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Social Media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AT Political Polarization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after="80" w:before="280" w:line="301.09090909090907" w:lineRule="auto"/>
        <w:rPr/>
      </w:pPr>
      <w:bookmarkStart w:colFirst="0" w:colLast="0" w:name="_heading=h.66spfa7upswi" w:id="0"/>
      <w:bookmarkEnd w:id="0"/>
      <w:r w:rsidDel="00000000" w:rsidR="00000000" w:rsidRPr="00000000">
        <w:rPr>
          <w:rtl w:val="0"/>
        </w:rPr>
        <w:t xml:space="preserve">Researchers have found that social media has </w:t>
      </w:r>
      <w:r w:rsidDel="00000000" w:rsidR="00000000" w:rsidRPr="00000000">
        <w:rPr>
          <w:u w:val="single"/>
          <w:rtl w:val="0"/>
        </w:rPr>
        <w:t xml:space="preserve">no effect</w:t>
      </w:r>
      <w:r w:rsidDel="00000000" w:rsidR="00000000" w:rsidRPr="00000000">
        <w:rPr>
          <w:rtl w:val="0"/>
        </w:rPr>
        <w:t xml:space="preserve"> on the political polarization of the public.</w:t>
      </w:r>
    </w:p>
    <w:p w:rsidR="00000000" w:rsidDel="00000000" w:rsidP="00000000" w:rsidRDefault="00000000" w:rsidRPr="00000000" w14:paraId="00000006">
      <w:pPr>
        <w:spacing w:after="240" w:line="276" w:lineRule="auto"/>
        <w:rPr>
          <w:sz w:val="16"/>
          <w:szCs w:val="16"/>
        </w:rPr>
      </w:pPr>
      <w:r w:rsidDel="00000000" w:rsidR="00000000" w:rsidRPr="00000000">
        <w:rPr>
          <w:b w:val="1"/>
          <w:sz w:val="24"/>
          <w:szCs w:val="24"/>
          <w:u w:val="single"/>
          <w:rtl w:val="0"/>
        </w:rPr>
        <w:t xml:space="preserve">Kubin and Sikorski’21</w:t>
      </w:r>
      <w:r w:rsidDel="00000000" w:rsidR="00000000" w:rsidRPr="00000000">
        <w:rPr>
          <w:sz w:val="16"/>
          <w:szCs w:val="16"/>
          <w:rtl w:val="0"/>
        </w:rPr>
        <w:t xml:space="preserve">, [Dr. Emily Kubin is a postdoctoral researcher at both the University of Kaiserslautern-Landau (RPTU) in Germany and the University of North Carolina at Chapel Hill. Christian von Sikorski is a professor of communication at Free University of Berlin, The role of (social) media in political polarization: a systematic review. (June 21st, 2021). </w:t>
      </w:r>
      <w:r w:rsidDel="00000000" w:rsidR="00000000" w:rsidRPr="00000000">
        <w:rPr>
          <w:i w:val="1"/>
          <w:sz w:val="16"/>
          <w:szCs w:val="16"/>
          <w:rtl w:val="0"/>
        </w:rPr>
        <w:t xml:space="preserve">Annals of the International Communication Association</w:t>
      </w:r>
      <w:r w:rsidDel="00000000" w:rsidR="00000000" w:rsidRPr="00000000">
        <w:rPr>
          <w:sz w:val="16"/>
          <w:szCs w:val="16"/>
          <w:rtl w:val="0"/>
        </w:rPr>
        <w:t xml:space="preserve">. Accessed 29 June 2025, doi:https://doi.org/10.1080//23808985.2021.1976070.] // Isegora</w:t>
      </w:r>
    </w:p>
    <w:p w:rsidR="00000000" w:rsidDel="00000000" w:rsidP="00000000" w:rsidRDefault="00000000" w:rsidRPr="00000000" w14:paraId="00000007">
      <w:pPr>
        <w:spacing w:after="260" w:before="260" w:line="276.0005454545455" w:lineRule="auto"/>
        <w:rPr>
          <w:sz w:val="16"/>
          <w:szCs w:val="16"/>
        </w:rPr>
      </w:pPr>
      <w:r w:rsidDel="00000000" w:rsidR="00000000" w:rsidRPr="00000000">
        <w:rPr>
          <w:sz w:val="16"/>
          <w:szCs w:val="16"/>
          <w:rtl w:val="0"/>
        </w:rPr>
        <w:t xml:space="preserve">Higher levels of polarization can be beneficial for society – predicting higher levels of political participation, and perceptions of electoral choice (Wagner,</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Citation 2021</w:t>
        </w:r>
      </w:hyperlink>
      <w:r w:rsidDel="00000000" w:rsidR="00000000" w:rsidRPr="00000000">
        <w:rPr>
          <w:sz w:val="16"/>
          <w:szCs w:val="16"/>
          <w:rtl w:val="0"/>
        </w:rPr>
        <w:t xml:space="preserve">). However, political polarization can also be bad for democracy, increasing the centralization of power (Lee,</w:t>
      </w:r>
      <w:hyperlink r:id="rId9">
        <w:r w:rsidDel="00000000" w:rsidR="00000000" w:rsidRPr="00000000">
          <w:rPr>
            <w:sz w:val="16"/>
            <w:szCs w:val="16"/>
            <w:rtl w:val="0"/>
          </w:rPr>
          <w:t xml:space="preserve"> </w:t>
        </w:r>
      </w:hyperlink>
      <w:hyperlink r:id="rId10">
        <w:r w:rsidDel="00000000" w:rsidR="00000000" w:rsidRPr="00000000">
          <w:rPr>
            <w:color w:val="1155cc"/>
            <w:sz w:val="16"/>
            <w:szCs w:val="16"/>
            <w:u w:val="single"/>
            <w:rtl w:val="0"/>
          </w:rPr>
          <w:t xml:space="preserve">Citation 2015</w:t>
        </w:r>
      </w:hyperlink>
      <w:r w:rsidDel="00000000" w:rsidR="00000000" w:rsidRPr="00000000">
        <w:rPr>
          <w:sz w:val="16"/>
          <w:szCs w:val="16"/>
          <w:rtl w:val="0"/>
        </w:rPr>
        <w:t xml:space="preserve">), congressional gridlock (Jones,</w:t>
      </w:r>
      <w:hyperlink r:id="rId11">
        <w:r w:rsidDel="00000000" w:rsidR="00000000" w:rsidRPr="00000000">
          <w:rPr>
            <w:sz w:val="16"/>
            <w:szCs w:val="16"/>
            <w:rtl w:val="0"/>
          </w:rPr>
          <w:t xml:space="preserve"> </w:t>
        </w:r>
      </w:hyperlink>
      <w:hyperlink r:id="rId12">
        <w:r w:rsidDel="00000000" w:rsidR="00000000" w:rsidRPr="00000000">
          <w:rPr>
            <w:color w:val="1155cc"/>
            <w:sz w:val="16"/>
            <w:szCs w:val="16"/>
            <w:u w:val="single"/>
            <w:rtl w:val="0"/>
          </w:rPr>
          <w:t xml:space="preserve">Citation 2001</w:t>
        </w:r>
      </w:hyperlink>
      <w:r w:rsidDel="00000000" w:rsidR="00000000" w:rsidRPr="00000000">
        <w:rPr>
          <w:sz w:val="16"/>
          <w:szCs w:val="16"/>
          <w:rtl w:val="0"/>
        </w:rPr>
        <w:t xml:space="preserve">), and making citizens less satisfied (Wagner,</w:t>
      </w:r>
      <w:hyperlink r:id="rId13">
        <w:r w:rsidDel="00000000" w:rsidR="00000000" w:rsidRPr="00000000">
          <w:rPr>
            <w:sz w:val="16"/>
            <w:szCs w:val="16"/>
            <w:rtl w:val="0"/>
          </w:rPr>
          <w:t xml:space="preserve"> </w:t>
        </w:r>
      </w:hyperlink>
      <w:hyperlink r:id="rId14">
        <w:r w:rsidDel="00000000" w:rsidR="00000000" w:rsidRPr="00000000">
          <w:rPr>
            <w:color w:val="1155cc"/>
            <w:sz w:val="16"/>
            <w:szCs w:val="16"/>
            <w:u w:val="single"/>
            <w:rtl w:val="0"/>
          </w:rPr>
          <w:t xml:space="preserve">Citation 2021</w:t>
        </w:r>
      </w:hyperlink>
      <w:r w:rsidDel="00000000" w:rsidR="00000000" w:rsidRPr="00000000">
        <w:rPr>
          <w:sz w:val="16"/>
          <w:szCs w:val="16"/>
          <w:rtl w:val="0"/>
        </w:rPr>
        <w:t xml:space="preserve">). Previous work has also highlighted interpersonal implications of polarization, including an unwillingness to interact with (Frimer et al.,</w:t>
      </w:r>
      <w:hyperlink r:id="rId15">
        <w:r w:rsidDel="00000000" w:rsidR="00000000" w:rsidRPr="00000000">
          <w:rPr>
            <w:sz w:val="16"/>
            <w:szCs w:val="16"/>
            <w:rtl w:val="0"/>
          </w:rPr>
          <w:t xml:space="preserve"> </w:t>
        </w:r>
      </w:hyperlink>
      <w:hyperlink r:id="rId16">
        <w:r w:rsidDel="00000000" w:rsidR="00000000" w:rsidRPr="00000000">
          <w:rPr>
            <w:color w:val="1155cc"/>
            <w:sz w:val="16"/>
            <w:szCs w:val="16"/>
            <w:u w:val="single"/>
            <w:rtl w:val="0"/>
          </w:rPr>
          <w:t xml:space="preserve">Citation 2017</w:t>
        </w:r>
      </w:hyperlink>
      <w:r w:rsidDel="00000000" w:rsidR="00000000" w:rsidRPr="00000000">
        <w:rPr>
          <w:sz w:val="16"/>
          <w:szCs w:val="16"/>
          <w:rtl w:val="0"/>
        </w:rPr>
        <w:t xml:space="preserve">), and dehumanization towards (Mason,</w:t>
      </w:r>
      <w:hyperlink r:id="rId17">
        <w:r w:rsidDel="00000000" w:rsidR="00000000" w:rsidRPr="00000000">
          <w:rPr>
            <w:sz w:val="16"/>
            <w:szCs w:val="16"/>
            <w:rtl w:val="0"/>
          </w:rPr>
          <w:t xml:space="preserve"> </w:t>
        </w:r>
      </w:hyperlink>
      <w:hyperlink r:id="rId18">
        <w:r w:rsidDel="00000000" w:rsidR="00000000" w:rsidRPr="00000000">
          <w:rPr>
            <w:color w:val="1155cc"/>
            <w:sz w:val="16"/>
            <w:szCs w:val="16"/>
            <w:u w:val="single"/>
            <w:rtl w:val="0"/>
          </w:rPr>
          <w:t xml:space="preserve">Citation 2018</w:t>
        </w:r>
      </w:hyperlink>
      <w:r w:rsidDel="00000000" w:rsidR="00000000" w:rsidRPr="00000000">
        <w:rPr>
          <w:sz w:val="16"/>
          <w:szCs w:val="16"/>
          <w:rtl w:val="0"/>
        </w:rPr>
        <w:t xml:space="preserve">) political adversaries.</w:t>
      </w:r>
    </w:p>
    <w:p w:rsidR="00000000" w:rsidDel="00000000" w:rsidP="00000000" w:rsidRDefault="00000000" w:rsidRPr="00000000" w14:paraId="00000008">
      <w:pPr>
        <w:spacing w:after="260" w:before="260" w:line="276.0005454545455" w:lineRule="auto"/>
        <w:rPr>
          <w:sz w:val="16"/>
          <w:szCs w:val="16"/>
        </w:rPr>
      </w:pPr>
      <w:r w:rsidDel="00000000" w:rsidR="00000000" w:rsidRPr="00000000">
        <w:rPr>
          <w:sz w:val="16"/>
          <w:szCs w:val="16"/>
          <w:rtl w:val="0"/>
        </w:rPr>
        <w:t xml:space="preserve">Given that people are unwilling to engage in day-to-day interactions with their political adversaries, many build their impressions of opponents via the media – meaning (social) media is increasingly shaping how we perceive the political environment. As media has become more fragmentated (Van Aelst et al.,</w:t>
      </w:r>
      <w:hyperlink r:id="rId19">
        <w:r w:rsidDel="00000000" w:rsidR="00000000" w:rsidRPr="00000000">
          <w:rPr>
            <w:sz w:val="16"/>
            <w:szCs w:val="16"/>
            <w:rtl w:val="0"/>
          </w:rPr>
          <w:t xml:space="preserve"> </w:t>
        </w:r>
      </w:hyperlink>
      <w:hyperlink r:id="rId20">
        <w:r w:rsidDel="00000000" w:rsidR="00000000" w:rsidRPr="00000000">
          <w:rPr>
            <w:color w:val="1155cc"/>
            <w:sz w:val="16"/>
            <w:szCs w:val="16"/>
            <w:u w:val="single"/>
            <w:rtl w:val="0"/>
          </w:rPr>
          <w:t xml:space="preserve">Citation 2017</w:t>
        </w:r>
      </w:hyperlink>
      <w:r w:rsidDel="00000000" w:rsidR="00000000" w:rsidRPr="00000000">
        <w:rPr>
          <w:sz w:val="16"/>
          <w:szCs w:val="16"/>
          <w:rtl w:val="0"/>
        </w:rPr>
        <w:t xml:space="preserve">) and partisan (DellaVigna &amp; Kaplan,</w:t>
      </w:r>
      <w:hyperlink r:id="rId21">
        <w:r w:rsidDel="00000000" w:rsidR="00000000" w:rsidRPr="00000000">
          <w:rPr>
            <w:sz w:val="16"/>
            <w:szCs w:val="16"/>
            <w:rtl w:val="0"/>
          </w:rPr>
          <w:t xml:space="preserve"> </w:t>
        </w:r>
      </w:hyperlink>
      <w:hyperlink r:id="rId22">
        <w:r w:rsidDel="00000000" w:rsidR="00000000" w:rsidRPr="00000000">
          <w:rPr>
            <w:color w:val="1155cc"/>
            <w:sz w:val="16"/>
            <w:szCs w:val="16"/>
            <w:u w:val="single"/>
            <w:rtl w:val="0"/>
          </w:rPr>
          <w:t xml:space="preserve">Citation 2007</w:t>
        </w:r>
      </w:hyperlink>
      <w:r w:rsidDel="00000000" w:rsidR="00000000" w:rsidRPr="00000000">
        <w:rPr>
          <w:sz w:val="16"/>
          <w:szCs w:val="16"/>
          <w:rtl w:val="0"/>
        </w:rPr>
        <w:t xml:space="preserve">), people have become more polarized both ideologically (Jones,</w:t>
      </w:r>
      <w:hyperlink r:id="rId23">
        <w:r w:rsidDel="00000000" w:rsidR="00000000" w:rsidRPr="00000000">
          <w:rPr>
            <w:sz w:val="16"/>
            <w:szCs w:val="16"/>
            <w:rtl w:val="0"/>
          </w:rPr>
          <w:t xml:space="preserve"> </w:t>
        </w:r>
      </w:hyperlink>
      <w:hyperlink r:id="rId24">
        <w:r w:rsidDel="00000000" w:rsidR="00000000" w:rsidRPr="00000000">
          <w:rPr>
            <w:color w:val="1155cc"/>
            <w:sz w:val="16"/>
            <w:szCs w:val="16"/>
            <w:u w:val="single"/>
            <w:rtl w:val="0"/>
          </w:rPr>
          <w:t xml:space="preserve">Citation 2002</w:t>
        </w:r>
      </w:hyperlink>
      <w:r w:rsidDel="00000000" w:rsidR="00000000" w:rsidRPr="00000000">
        <w:rPr>
          <w:sz w:val="16"/>
          <w:szCs w:val="16"/>
          <w:rtl w:val="0"/>
        </w:rPr>
        <w:t xml:space="preserve">) and affectively (Lau et al.,</w:t>
      </w:r>
      <w:hyperlink r:id="rId25">
        <w:r w:rsidDel="00000000" w:rsidR="00000000" w:rsidRPr="00000000">
          <w:rPr>
            <w:color w:val="1155cc"/>
            <w:sz w:val="16"/>
            <w:szCs w:val="16"/>
            <w:u w:val="single"/>
            <w:rtl w:val="0"/>
          </w:rPr>
          <w:t xml:space="preserve">Citation 2017</w:t>
        </w:r>
      </w:hyperlink>
      <w:r w:rsidDel="00000000" w:rsidR="00000000" w:rsidRPr="00000000">
        <w:rPr>
          <w:sz w:val="16"/>
          <w:szCs w:val="16"/>
          <w:rtl w:val="0"/>
        </w:rPr>
        <w:t xml:space="preserve">). However, media may not always have a polarizing effect on viewers. </w:t>
      </w:r>
      <w:r w:rsidDel="00000000" w:rsidR="00000000" w:rsidRPr="00000000">
        <w:rPr>
          <w:sz w:val="24"/>
          <w:szCs w:val="24"/>
          <w:highlight w:val="cyan"/>
          <w:u w:val="single"/>
          <w:rtl w:val="0"/>
        </w:rPr>
        <w:t xml:space="preserve">Some suggest social media</w:t>
      </w:r>
      <w:r w:rsidDel="00000000" w:rsidR="00000000" w:rsidRPr="00000000">
        <w:rPr>
          <w:sz w:val="26"/>
          <w:szCs w:val="26"/>
          <w:rtl w:val="0"/>
        </w:rPr>
        <w:t xml:space="preserve"> </w:t>
      </w:r>
      <w:r w:rsidDel="00000000" w:rsidR="00000000" w:rsidRPr="00000000">
        <w:rPr>
          <w:sz w:val="16"/>
          <w:szCs w:val="16"/>
          <w:rtl w:val="0"/>
        </w:rPr>
        <w:t xml:space="preserve">(Valenzuela et al.,</w:t>
      </w:r>
      <w:hyperlink r:id="rId26">
        <w:r w:rsidDel="00000000" w:rsidR="00000000" w:rsidRPr="00000000">
          <w:rPr>
            <w:sz w:val="16"/>
            <w:szCs w:val="16"/>
            <w:rtl w:val="0"/>
          </w:rPr>
          <w:t xml:space="preserve"> </w:t>
        </w:r>
      </w:hyperlink>
      <w:hyperlink r:id="rId27">
        <w:r w:rsidDel="00000000" w:rsidR="00000000" w:rsidRPr="00000000">
          <w:rPr>
            <w:color w:val="1155cc"/>
            <w:sz w:val="16"/>
            <w:szCs w:val="16"/>
            <w:u w:val="single"/>
            <w:rtl w:val="0"/>
          </w:rPr>
          <w:t xml:space="preserve">Citation 2019</w:t>
        </w:r>
      </w:hyperlink>
      <w:r w:rsidDel="00000000" w:rsidR="00000000" w:rsidRPr="00000000">
        <w:rPr>
          <w:sz w:val="16"/>
          <w:szCs w:val="16"/>
          <w:rtl w:val="0"/>
        </w:rPr>
        <w:t xml:space="preserve">) and traditional media (Udani et al.,</w:t>
      </w:r>
      <w:hyperlink r:id="rId28">
        <w:r w:rsidDel="00000000" w:rsidR="00000000" w:rsidRPr="00000000">
          <w:rPr>
            <w:sz w:val="16"/>
            <w:szCs w:val="16"/>
            <w:rtl w:val="0"/>
          </w:rPr>
          <w:t xml:space="preserve"> </w:t>
        </w:r>
      </w:hyperlink>
      <w:hyperlink r:id="rId29">
        <w:r w:rsidDel="00000000" w:rsidR="00000000" w:rsidRPr="00000000">
          <w:rPr>
            <w:color w:val="1155cc"/>
            <w:sz w:val="16"/>
            <w:szCs w:val="16"/>
            <w:u w:val="single"/>
            <w:rtl w:val="0"/>
          </w:rPr>
          <w:t xml:space="preserve">Citation 2018</w:t>
        </w:r>
      </w:hyperlink>
      <w:r w:rsidDel="00000000" w:rsidR="00000000" w:rsidRPr="00000000">
        <w:rPr>
          <w:sz w:val="16"/>
          <w:szCs w:val="16"/>
          <w:rtl w:val="0"/>
        </w:rPr>
        <w:t xml:space="preserve">)</w:t>
      </w:r>
      <w:r w:rsidDel="00000000" w:rsidR="00000000" w:rsidRPr="00000000">
        <w:rPr>
          <w:sz w:val="26"/>
          <w:szCs w:val="26"/>
          <w:rtl w:val="0"/>
        </w:rPr>
        <w:t xml:space="preserve"> </w:t>
      </w:r>
      <w:r w:rsidDel="00000000" w:rsidR="00000000" w:rsidRPr="00000000">
        <w:rPr>
          <w:sz w:val="24"/>
          <w:szCs w:val="24"/>
          <w:highlight w:val="cyan"/>
          <w:u w:val="single"/>
          <w:rtl w:val="0"/>
        </w:rPr>
        <w:t xml:space="preserve">have</w:t>
      </w:r>
      <w:r w:rsidDel="00000000" w:rsidR="00000000" w:rsidRPr="00000000">
        <w:rPr>
          <w:b w:val="1"/>
          <w:sz w:val="24"/>
          <w:szCs w:val="24"/>
          <w:highlight w:val="cyan"/>
          <w:u w:val="single"/>
          <w:rtl w:val="0"/>
        </w:rPr>
        <w:t xml:space="preserve"> no effect</w:t>
      </w:r>
      <w:r w:rsidDel="00000000" w:rsidR="00000000" w:rsidRPr="00000000">
        <w:rPr>
          <w:sz w:val="24"/>
          <w:szCs w:val="24"/>
          <w:highlight w:val="cyan"/>
          <w:u w:val="single"/>
          <w:rtl w:val="0"/>
        </w:rPr>
        <w:t xml:space="preserve"> on political polarization. </w:t>
      </w:r>
      <w:r w:rsidDel="00000000" w:rsidR="00000000" w:rsidRPr="00000000">
        <w:rPr>
          <w:sz w:val="16"/>
          <w:szCs w:val="16"/>
          <w:rtl w:val="0"/>
        </w:rPr>
        <w:t xml:space="preserve">While</w:t>
      </w:r>
      <w:r w:rsidDel="00000000" w:rsidR="00000000" w:rsidRPr="00000000">
        <w:rPr>
          <w:sz w:val="24"/>
          <w:szCs w:val="24"/>
          <w:highlight w:val="cyan"/>
          <w:u w:val="single"/>
          <w:rtl w:val="0"/>
        </w:rPr>
        <w:t xml:space="preserve"> others suggest</w:t>
      </w:r>
      <w:r w:rsidDel="00000000" w:rsidR="00000000" w:rsidRPr="00000000">
        <w:rPr>
          <w:sz w:val="16"/>
          <w:szCs w:val="16"/>
          <w:rtl w:val="0"/>
        </w:rPr>
        <w:t xml:space="preserve"> in certain circumstances,</w:t>
      </w:r>
      <w:r w:rsidDel="00000000" w:rsidR="00000000" w:rsidRPr="00000000">
        <w:rPr>
          <w:sz w:val="24"/>
          <w:szCs w:val="24"/>
          <w:highlight w:val="cyan"/>
          <w:u w:val="single"/>
          <w:rtl w:val="0"/>
        </w:rPr>
        <w:t xml:space="preserve"> political information can actually have a </w:t>
      </w:r>
      <w:r w:rsidDel="00000000" w:rsidR="00000000" w:rsidRPr="00000000">
        <w:rPr>
          <w:b w:val="1"/>
          <w:i w:val="1"/>
          <w:sz w:val="24"/>
          <w:szCs w:val="24"/>
          <w:highlight w:val="cyan"/>
          <w:u w:val="single"/>
          <w:rtl w:val="0"/>
        </w:rPr>
        <w:t xml:space="preserve">depolarizing</w:t>
      </w:r>
      <w:r w:rsidDel="00000000" w:rsidR="00000000" w:rsidRPr="00000000">
        <w:rPr>
          <w:b w:val="1"/>
          <w:sz w:val="24"/>
          <w:szCs w:val="24"/>
          <w:highlight w:val="cyan"/>
          <w:u w:val="single"/>
          <w:rtl w:val="0"/>
        </w:rPr>
        <w:t xml:space="preserve"> effect</w:t>
      </w:r>
      <w:r w:rsidDel="00000000" w:rsidR="00000000" w:rsidRPr="00000000">
        <w:rPr>
          <w:sz w:val="24"/>
          <w:szCs w:val="24"/>
          <w:highlight w:val="cyan"/>
          <w:u w:val="single"/>
          <w:rtl w:val="0"/>
        </w:rPr>
        <w:t xml:space="preserve"> on viewers</w:t>
      </w:r>
      <w:r w:rsidDel="00000000" w:rsidR="00000000" w:rsidRPr="00000000">
        <w:rPr>
          <w:sz w:val="26"/>
          <w:szCs w:val="26"/>
          <w:rtl w:val="0"/>
        </w:rPr>
        <w:t xml:space="preserve"> </w:t>
      </w:r>
      <w:r w:rsidDel="00000000" w:rsidR="00000000" w:rsidRPr="00000000">
        <w:rPr>
          <w:sz w:val="16"/>
          <w:szCs w:val="16"/>
          <w:rtl w:val="0"/>
        </w:rPr>
        <w:t xml:space="preserve">(Beam et al.,</w:t>
      </w:r>
      <w:hyperlink r:id="rId30">
        <w:r w:rsidDel="00000000" w:rsidR="00000000" w:rsidRPr="00000000">
          <w:rPr>
            <w:sz w:val="16"/>
            <w:szCs w:val="16"/>
            <w:rtl w:val="0"/>
          </w:rPr>
          <w:t xml:space="preserve"> </w:t>
        </w:r>
      </w:hyperlink>
      <w:hyperlink r:id="rId31">
        <w:r w:rsidDel="00000000" w:rsidR="00000000" w:rsidRPr="00000000">
          <w:rPr>
            <w:color w:val="1155cc"/>
            <w:sz w:val="16"/>
            <w:szCs w:val="16"/>
            <w:u w:val="single"/>
            <w:rtl w:val="0"/>
          </w:rPr>
          <w:t xml:space="preserve">Citation 2018</w:t>
        </w:r>
      </w:hyperlink>
      <w:r w:rsidDel="00000000" w:rsidR="00000000" w:rsidRPr="00000000">
        <w:rPr>
          <w:sz w:val="16"/>
          <w:szCs w:val="16"/>
          <w:rtl w:val="0"/>
        </w:rPr>
        <w:t xml:space="preserve">; Kubin et al.,</w:t>
      </w:r>
      <w:hyperlink r:id="rId32">
        <w:r w:rsidDel="00000000" w:rsidR="00000000" w:rsidRPr="00000000">
          <w:rPr>
            <w:sz w:val="16"/>
            <w:szCs w:val="16"/>
            <w:rtl w:val="0"/>
          </w:rPr>
          <w:t xml:space="preserve"> </w:t>
        </w:r>
      </w:hyperlink>
      <w:hyperlink r:id="rId33">
        <w:r w:rsidDel="00000000" w:rsidR="00000000" w:rsidRPr="00000000">
          <w:rPr>
            <w:color w:val="1155cc"/>
            <w:sz w:val="16"/>
            <w:szCs w:val="16"/>
            <w:u w:val="single"/>
            <w:rtl w:val="0"/>
          </w:rPr>
          <w:t xml:space="preserve">Citation 2021</w:t>
        </w:r>
      </w:hyperlink>
      <w:r w:rsidDel="00000000" w:rsidR="00000000" w:rsidRPr="00000000">
        <w:rPr>
          <w:sz w:val="16"/>
          <w:szCs w:val="16"/>
          <w:rtl w:val="0"/>
        </w:rPr>
        <w:t xml:space="preserve">; Wojcieszak et al.,</w:t>
      </w:r>
      <w:hyperlink r:id="rId34">
        <w:r w:rsidDel="00000000" w:rsidR="00000000" w:rsidRPr="00000000">
          <w:rPr>
            <w:sz w:val="16"/>
            <w:szCs w:val="16"/>
            <w:rtl w:val="0"/>
          </w:rPr>
          <w:t xml:space="preserve"> </w:t>
        </w:r>
      </w:hyperlink>
      <w:hyperlink r:id="rId35">
        <w:r w:rsidDel="00000000" w:rsidR="00000000" w:rsidRPr="00000000">
          <w:rPr>
            <w:color w:val="1155cc"/>
            <w:sz w:val="16"/>
            <w:szCs w:val="16"/>
            <w:u w:val="single"/>
            <w:rtl w:val="0"/>
          </w:rPr>
          <w:t xml:space="preserve">Citation 2020</w:t>
        </w:r>
      </w:hyperlink>
      <w:r w:rsidDel="00000000" w:rsidR="00000000" w:rsidRPr="00000000">
        <w:rPr>
          <w:sz w:val="16"/>
          <w:szCs w:val="16"/>
          <w:rtl w:val="0"/>
        </w:rPr>
        <w:t xml:space="preserve">). These mixed results highlight our understanding of when and why media exacerbates polarization is murky, pointing to the need for assessment of the literature.</w:t>
      </w:r>
    </w:p>
    <w:p w:rsidR="00000000" w:rsidDel="00000000" w:rsidP="00000000" w:rsidRDefault="00000000" w:rsidRPr="00000000" w14:paraId="00000009">
      <w:pPr>
        <w:spacing w:after="260" w:before="260" w:line="276.0005454545455" w:lineRule="auto"/>
        <w:rPr>
          <w:sz w:val="16"/>
          <w:szCs w:val="16"/>
        </w:rPr>
      </w:pPr>
      <w:r w:rsidDel="00000000" w:rsidR="00000000" w:rsidRPr="00000000">
        <w:rPr>
          <w:sz w:val="16"/>
          <w:szCs w:val="16"/>
          <w:rtl w:val="0"/>
        </w:rPr>
        <w:t xml:space="preserve">Scholars have reviewed the role of media and political polarization; however, some key gaps remain unanswered. For example, Prior’s</w:t>
      </w:r>
      <w:hyperlink r:id="rId36">
        <w:r w:rsidDel="00000000" w:rsidR="00000000" w:rsidRPr="00000000">
          <w:rPr>
            <w:sz w:val="16"/>
            <w:szCs w:val="16"/>
            <w:rtl w:val="0"/>
          </w:rPr>
          <w:t xml:space="preserve"> </w:t>
        </w:r>
      </w:hyperlink>
      <w:hyperlink r:id="rId37">
        <w:r w:rsidDel="00000000" w:rsidR="00000000" w:rsidRPr="00000000">
          <w:rPr>
            <w:color w:val="1155cc"/>
            <w:sz w:val="16"/>
            <w:szCs w:val="16"/>
            <w:u w:val="single"/>
            <w:rtl w:val="0"/>
          </w:rPr>
          <w:t xml:space="preserve">Citation 2013</w:t>
        </w:r>
      </w:hyperlink>
      <w:r w:rsidDel="00000000" w:rsidR="00000000" w:rsidRPr="00000000">
        <w:rPr>
          <w:sz w:val="16"/>
          <w:szCs w:val="16"/>
          <w:rtl w:val="0"/>
        </w:rPr>
        <w:t xml:space="preserve"> review provides a persuasive perspective on the ways in which media can influence political polarization – suggesting the media may not significantly influence the average persons’ polarization. However, this review fails to make a distinction between </w:t>
      </w:r>
      <w:r w:rsidDel="00000000" w:rsidR="00000000" w:rsidRPr="00000000">
        <w:rPr>
          <w:i w:val="1"/>
          <w:sz w:val="16"/>
          <w:szCs w:val="16"/>
          <w:rtl w:val="0"/>
        </w:rPr>
        <w:t xml:space="preserve">affective</w:t>
      </w:r>
      <w:r w:rsidDel="00000000" w:rsidR="00000000" w:rsidRPr="00000000">
        <w:rPr>
          <w:sz w:val="16"/>
          <w:szCs w:val="16"/>
          <w:rtl w:val="0"/>
        </w:rPr>
        <w:t xml:space="preserve"> and </w:t>
      </w:r>
      <w:r w:rsidDel="00000000" w:rsidR="00000000" w:rsidRPr="00000000">
        <w:rPr>
          <w:i w:val="1"/>
          <w:sz w:val="16"/>
          <w:szCs w:val="16"/>
          <w:rtl w:val="0"/>
        </w:rPr>
        <w:t xml:space="preserve">ideological</w:t>
      </w:r>
      <w:r w:rsidDel="00000000" w:rsidR="00000000" w:rsidRPr="00000000">
        <w:rPr>
          <w:sz w:val="16"/>
          <w:szCs w:val="16"/>
          <w:rtl w:val="0"/>
        </w:rPr>
        <w:t xml:space="preserve"> polarization, rather grouping both into the overarching umbrella of ‘political polarization.’ Further, the political climate has drastically changed in the U.S. since this review, with greater polarization (Pew Research Center,</w:t>
      </w:r>
      <w:hyperlink r:id="rId38">
        <w:r w:rsidDel="00000000" w:rsidR="00000000" w:rsidRPr="00000000">
          <w:rPr>
            <w:sz w:val="16"/>
            <w:szCs w:val="16"/>
            <w:rtl w:val="0"/>
          </w:rPr>
          <w:t xml:space="preserve"> </w:t>
        </w:r>
      </w:hyperlink>
      <w:hyperlink r:id="rId39">
        <w:r w:rsidDel="00000000" w:rsidR="00000000" w:rsidRPr="00000000">
          <w:rPr>
            <w:color w:val="1155cc"/>
            <w:sz w:val="16"/>
            <w:szCs w:val="16"/>
            <w:u w:val="single"/>
            <w:rtl w:val="0"/>
          </w:rPr>
          <w:t xml:space="preserve">Citation 2017</w:t>
        </w:r>
      </w:hyperlink>
      <w:r w:rsidDel="00000000" w:rsidR="00000000" w:rsidRPr="00000000">
        <w:rPr>
          <w:sz w:val="16"/>
          <w:szCs w:val="16"/>
          <w:rtl w:val="0"/>
        </w:rPr>
        <w:t xml:space="preserve">), increased social media use (Pew Research Center,</w:t>
      </w:r>
      <w:hyperlink r:id="rId40">
        <w:r w:rsidDel="00000000" w:rsidR="00000000" w:rsidRPr="00000000">
          <w:rPr>
            <w:sz w:val="16"/>
            <w:szCs w:val="16"/>
            <w:rtl w:val="0"/>
          </w:rPr>
          <w:t xml:space="preserve"> </w:t>
        </w:r>
      </w:hyperlink>
      <w:hyperlink r:id="rId41">
        <w:r w:rsidDel="00000000" w:rsidR="00000000" w:rsidRPr="00000000">
          <w:rPr>
            <w:color w:val="1155cc"/>
            <w:sz w:val="16"/>
            <w:szCs w:val="16"/>
            <w:u w:val="single"/>
            <w:rtl w:val="0"/>
          </w:rPr>
          <w:t xml:space="preserve">Citation 2019</w:t>
        </w:r>
      </w:hyperlink>
      <w:r w:rsidDel="00000000" w:rsidR="00000000" w:rsidRPr="00000000">
        <w:rPr>
          <w:sz w:val="16"/>
          <w:szCs w:val="16"/>
          <w:rtl w:val="0"/>
        </w:rPr>
        <w:t xml:space="preserve">), more partisan news (Jurkowitz et al.,</w:t>
      </w:r>
      <w:hyperlink r:id="rId42">
        <w:r w:rsidDel="00000000" w:rsidR="00000000" w:rsidRPr="00000000">
          <w:rPr>
            <w:sz w:val="16"/>
            <w:szCs w:val="16"/>
            <w:rtl w:val="0"/>
          </w:rPr>
          <w:t xml:space="preserve"> </w:t>
        </w:r>
      </w:hyperlink>
      <w:hyperlink r:id="rId43">
        <w:r w:rsidDel="00000000" w:rsidR="00000000" w:rsidRPr="00000000">
          <w:rPr>
            <w:color w:val="1155cc"/>
            <w:sz w:val="16"/>
            <w:szCs w:val="16"/>
            <w:u w:val="single"/>
            <w:rtl w:val="0"/>
          </w:rPr>
          <w:t xml:space="preserve">Citation 2020</w:t>
        </w:r>
      </w:hyperlink>
      <w:r w:rsidDel="00000000" w:rsidR="00000000" w:rsidRPr="00000000">
        <w:rPr>
          <w:sz w:val="16"/>
          <w:szCs w:val="16"/>
          <w:rtl w:val="0"/>
        </w:rPr>
        <w:t xml:space="preserve">), and growing animosity between political opponents (Finkel et al.,</w:t>
      </w:r>
      <w:hyperlink r:id="rId44">
        <w:r w:rsidDel="00000000" w:rsidR="00000000" w:rsidRPr="00000000">
          <w:rPr>
            <w:sz w:val="16"/>
            <w:szCs w:val="16"/>
            <w:rtl w:val="0"/>
          </w:rPr>
          <w:t xml:space="preserve"> </w:t>
        </w:r>
      </w:hyperlink>
      <w:hyperlink r:id="rId45">
        <w:r w:rsidDel="00000000" w:rsidR="00000000" w:rsidRPr="00000000">
          <w:rPr>
            <w:color w:val="1155cc"/>
            <w:sz w:val="16"/>
            <w:szCs w:val="16"/>
            <w:u w:val="single"/>
            <w:rtl w:val="0"/>
          </w:rPr>
          <w:t xml:space="preserve">Citation 2020</w:t>
        </w:r>
      </w:hyperlink>
      <w:r w:rsidDel="00000000" w:rsidR="00000000" w:rsidRPr="00000000">
        <w:rPr>
          <w:sz w:val="16"/>
          <w:szCs w:val="16"/>
          <w:rtl w:val="0"/>
        </w:rPr>
        <w:t xml:space="preserve">). Finally, the review solely examined the effect of media on political polarization in the U.S. context, ignoring research from across the world (e.g. Chile (Valenzuela et al.,</w:t>
      </w:r>
      <w:hyperlink r:id="rId46">
        <w:r w:rsidDel="00000000" w:rsidR="00000000" w:rsidRPr="00000000">
          <w:rPr>
            <w:sz w:val="16"/>
            <w:szCs w:val="16"/>
            <w:rtl w:val="0"/>
          </w:rPr>
          <w:t xml:space="preserve"> </w:t>
        </w:r>
      </w:hyperlink>
      <w:hyperlink r:id="rId47">
        <w:r w:rsidDel="00000000" w:rsidR="00000000" w:rsidRPr="00000000">
          <w:rPr>
            <w:color w:val="1155cc"/>
            <w:sz w:val="16"/>
            <w:szCs w:val="16"/>
            <w:u w:val="single"/>
            <w:rtl w:val="0"/>
          </w:rPr>
          <w:t xml:space="preserve">Citation 2019</w:t>
        </w:r>
      </w:hyperlink>
      <w:r w:rsidDel="00000000" w:rsidR="00000000" w:rsidRPr="00000000">
        <w:rPr>
          <w:sz w:val="16"/>
          <w:szCs w:val="16"/>
          <w:rtl w:val="0"/>
        </w:rPr>
        <w:t xml:space="preserve">), Germany (Knobloch-Westerwick et al.,</w:t>
      </w:r>
      <w:hyperlink r:id="rId48">
        <w:r w:rsidDel="00000000" w:rsidR="00000000" w:rsidRPr="00000000">
          <w:rPr>
            <w:sz w:val="16"/>
            <w:szCs w:val="16"/>
            <w:rtl w:val="0"/>
          </w:rPr>
          <w:t xml:space="preserve"> </w:t>
        </w:r>
      </w:hyperlink>
      <w:hyperlink r:id="rId49">
        <w:r w:rsidDel="00000000" w:rsidR="00000000" w:rsidRPr="00000000">
          <w:rPr>
            <w:color w:val="1155cc"/>
            <w:sz w:val="16"/>
            <w:szCs w:val="16"/>
            <w:u w:val="single"/>
            <w:rtl w:val="0"/>
          </w:rPr>
          <w:t xml:space="preserve">Citation 2015</w:t>
        </w:r>
      </w:hyperlink>
      <w:r w:rsidDel="00000000" w:rsidR="00000000" w:rsidRPr="00000000">
        <w:rPr>
          <w:sz w:val="16"/>
          <w:szCs w:val="16"/>
          <w:rtl w:val="0"/>
        </w:rPr>
        <w:t xml:space="preserve">), and Ghana (Conroy-Krutz &amp; Moehler,</w:t>
      </w:r>
      <w:hyperlink r:id="rId50">
        <w:r w:rsidDel="00000000" w:rsidR="00000000" w:rsidRPr="00000000">
          <w:rPr>
            <w:sz w:val="16"/>
            <w:szCs w:val="16"/>
            <w:rtl w:val="0"/>
          </w:rPr>
          <w:t xml:space="preserve"> </w:t>
        </w:r>
      </w:hyperlink>
      <w:hyperlink r:id="rId51">
        <w:r w:rsidDel="00000000" w:rsidR="00000000" w:rsidRPr="00000000">
          <w:rPr>
            <w:color w:val="1155cc"/>
            <w:sz w:val="16"/>
            <w:szCs w:val="16"/>
            <w:u w:val="single"/>
            <w:rtl w:val="0"/>
          </w:rPr>
          <w:t xml:space="preserve">Citation 2015</w:t>
        </w:r>
      </w:hyperlink>
      <w:r w:rsidDel="00000000" w:rsidR="00000000" w:rsidRPr="00000000">
        <w:rPr>
          <w:sz w:val="16"/>
          <w:szCs w:val="16"/>
          <w:rtl w:val="0"/>
        </w:rPr>
        <w:t xml:space="preserve">)).</w:t>
      </w:r>
    </w:p>
    <w:p w:rsidR="00000000" w:rsidDel="00000000" w:rsidP="00000000" w:rsidRDefault="00000000" w:rsidRPr="00000000" w14:paraId="0000000A">
      <w:pPr>
        <w:rPr>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heading=h.hnev7885tkpf" w:id="1"/>
      <w:bookmarkEnd w:id="1"/>
      <w:r w:rsidDel="00000000" w:rsidR="00000000" w:rsidRPr="00000000">
        <w:rPr>
          <w:rtl w:val="0"/>
        </w:rPr>
        <w:t xml:space="preserve">Turn - Youth Involvement</w:t>
      </w:r>
    </w:p>
    <w:p w:rsidR="00000000" w:rsidDel="00000000" w:rsidP="00000000" w:rsidRDefault="00000000" w:rsidRPr="00000000" w14:paraId="0000000D">
      <w:pPr>
        <w:pStyle w:val="Heading4"/>
        <w:keepNext w:val="0"/>
        <w:keepLines w:val="0"/>
        <w:spacing w:after="240" w:before="280" w:line="301.09090909090907" w:lineRule="auto"/>
        <w:rPr/>
      </w:pPr>
      <w:bookmarkStart w:colFirst="0" w:colLast="0" w:name="_heading=h.od8o8gmtfhb2" w:id="2"/>
      <w:bookmarkEnd w:id="2"/>
      <w:r w:rsidDel="00000000" w:rsidR="00000000" w:rsidRPr="00000000">
        <w:rPr>
          <w:rtl w:val="0"/>
        </w:rPr>
        <w:t xml:space="preserve">Social media is essential to helping youth be involved in politics.</w:t>
      </w:r>
    </w:p>
    <w:p w:rsidR="00000000" w:rsidDel="00000000" w:rsidP="00000000" w:rsidRDefault="00000000" w:rsidRPr="00000000" w14:paraId="0000000E">
      <w:pPr>
        <w:spacing w:after="240" w:line="276.0005454545455" w:lineRule="auto"/>
        <w:rPr>
          <w:sz w:val="16"/>
          <w:szCs w:val="16"/>
        </w:rPr>
      </w:pPr>
      <w:r w:rsidDel="00000000" w:rsidR="00000000" w:rsidRPr="00000000">
        <w:rPr>
          <w:b w:val="1"/>
          <w:sz w:val="24"/>
          <w:szCs w:val="24"/>
          <w:u w:val="single"/>
          <w:rtl w:val="0"/>
        </w:rPr>
        <w:t xml:space="preserve">Columbia News’25</w:t>
      </w:r>
      <w:r w:rsidDel="00000000" w:rsidR="00000000" w:rsidRPr="00000000">
        <w:rPr>
          <w:sz w:val="16"/>
          <w:szCs w:val="16"/>
          <w:rtl w:val="0"/>
        </w:rPr>
        <w:t xml:space="preserve">, [Columbia University in the City of New York, commonly referred to as Columbia University, is a private Ivy League research university in New York City, (January 17th, 2025). </w:t>
      </w:r>
      <w:r w:rsidDel="00000000" w:rsidR="00000000" w:rsidRPr="00000000">
        <w:rPr>
          <w:i w:val="1"/>
          <w:sz w:val="16"/>
          <w:szCs w:val="16"/>
          <w:rtl w:val="0"/>
        </w:rPr>
        <w:t xml:space="preserve">Is Social Media a Valid Way for Young People to Express Their Political Views?</w:t>
      </w:r>
      <w:r w:rsidDel="00000000" w:rsidR="00000000" w:rsidRPr="00000000">
        <w:rPr>
          <w:sz w:val="16"/>
          <w:szCs w:val="16"/>
          <w:rtl w:val="0"/>
        </w:rPr>
        <w:t xml:space="preserve"> Available at: https://news.columbia.edu/news/social-media-valid-way-young-people-express-their-political-views, Accessed 5 July 2025.]  // Isegora</w:t>
      </w:r>
    </w:p>
    <w:p w:rsidR="00000000" w:rsidDel="00000000" w:rsidP="00000000" w:rsidRDefault="00000000" w:rsidRPr="00000000" w14:paraId="0000000F">
      <w:pPr>
        <w:spacing w:after="240" w:before="240" w:line="276.0005454545455" w:lineRule="auto"/>
        <w:rPr>
          <w:sz w:val="16"/>
          <w:szCs w:val="16"/>
        </w:rPr>
      </w:pPr>
      <w:r w:rsidDel="00000000" w:rsidR="00000000" w:rsidRPr="00000000">
        <w:rPr>
          <w:sz w:val="24"/>
          <w:szCs w:val="24"/>
          <w:highlight w:val="cyan"/>
          <w:u w:val="single"/>
          <w:rtl w:val="0"/>
        </w:rPr>
        <w:t xml:space="preserve">Social media has become </w:t>
      </w:r>
      <w:r w:rsidDel="00000000" w:rsidR="00000000" w:rsidRPr="00000000">
        <w:rPr>
          <w:b w:val="1"/>
          <w:sz w:val="24"/>
          <w:szCs w:val="24"/>
          <w:highlight w:val="cyan"/>
          <w:u w:val="single"/>
          <w:rtl w:val="0"/>
        </w:rPr>
        <w:t xml:space="preserve">a key space</w:t>
      </w:r>
      <w:r w:rsidDel="00000000" w:rsidR="00000000" w:rsidRPr="00000000">
        <w:rPr>
          <w:sz w:val="24"/>
          <w:szCs w:val="24"/>
          <w:highlight w:val="cyan"/>
          <w:u w:val="single"/>
          <w:rtl w:val="0"/>
        </w:rPr>
        <w:t xml:space="preserve"> for young people to experiment with their political voice</w:t>
      </w:r>
      <w:r w:rsidDel="00000000" w:rsidR="00000000" w:rsidRPr="00000000">
        <w:rPr>
          <w:sz w:val="27"/>
          <w:szCs w:val="27"/>
          <w:highlight w:val="cyan"/>
          <w:rtl w:val="0"/>
        </w:rPr>
        <w:t xml:space="preserve"> </w:t>
      </w:r>
      <w:r w:rsidDel="00000000" w:rsidR="00000000" w:rsidRPr="00000000">
        <w:rPr>
          <w:sz w:val="24"/>
          <w:szCs w:val="24"/>
          <w:highlight w:val="cyan"/>
          <w:u w:val="single"/>
          <w:rtl w:val="0"/>
        </w:rPr>
        <w:t xml:space="preserve">and</w:t>
      </w:r>
      <w:r w:rsidDel="00000000" w:rsidR="00000000" w:rsidRPr="00000000">
        <w:rPr>
          <w:sz w:val="27"/>
          <w:szCs w:val="27"/>
          <w:rtl w:val="0"/>
        </w:rPr>
        <w:t xml:space="preserve"> </w:t>
      </w:r>
      <w:r w:rsidDel="00000000" w:rsidR="00000000" w:rsidRPr="00000000">
        <w:rPr>
          <w:sz w:val="16"/>
          <w:szCs w:val="16"/>
          <w:rtl w:val="0"/>
        </w:rPr>
        <w:t xml:space="preserve">to </w:t>
      </w:r>
      <w:r w:rsidDel="00000000" w:rsidR="00000000" w:rsidRPr="00000000">
        <w:rPr>
          <w:sz w:val="24"/>
          <w:szCs w:val="24"/>
          <w:highlight w:val="cyan"/>
          <w:u w:val="single"/>
          <w:rtl w:val="0"/>
        </w:rPr>
        <w:t xml:space="preserve">hone it through interaction with others.</w:t>
      </w:r>
      <w:r w:rsidDel="00000000" w:rsidR="00000000" w:rsidRPr="00000000">
        <w:rPr>
          <w:sz w:val="27"/>
          <w:szCs w:val="27"/>
          <w:rtl w:val="0"/>
        </w:rPr>
        <w:t xml:space="preserve"> </w:t>
      </w:r>
      <w:r w:rsidDel="00000000" w:rsidR="00000000" w:rsidRPr="00000000">
        <w:rPr>
          <w:sz w:val="16"/>
          <w:szCs w:val="16"/>
          <w:rtl w:val="0"/>
        </w:rPr>
        <w:t xml:space="preserve">In</w:t>
      </w:r>
      <w:hyperlink r:id="rId52">
        <w:r w:rsidDel="00000000" w:rsidR="00000000" w:rsidRPr="00000000">
          <w:rPr>
            <w:sz w:val="16"/>
            <w:szCs w:val="16"/>
            <w:rtl w:val="0"/>
          </w:rPr>
          <w:t xml:space="preserve"> </w:t>
        </w:r>
      </w:hyperlink>
      <w:hyperlink r:id="rId53">
        <w:r w:rsidDel="00000000" w:rsidR="00000000" w:rsidRPr="00000000">
          <w:rPr>
            <w:i w:val="1"/>
            <w:color w:val="1155cc"/>
            <w:sz w:val="16"/>
            <w:szCs w:val="16"/>
            <w:u w:val="single"/>
            <w:rtl w:val="0"/>
          </w:rPr>
          <w:t xml:space="preserve">Not Your Parents’ Politics,</w:t>
        </w:r>
      </w:hyperlink>
      <w:r w:rsidDel="00000000" w:rsidR="00000000" w:rsidRPr="00000000">
        <w:rPr>
          <w:i w:val="1"/>
          <w:sz w:val="16"/>
          <w:szCs w:val="16"/>
          <w:rtl w:val="0"/>
        </w:rPr>
        <w:t xml:space="preserve"> </w:t>
      </w:r>
      <w:r w:rsidDel="00000000" w:rsidR="00000000" w:rsidRPr="00000000">
        <w:rPr>
          <w:sz w:val="16"/>
          <w:szCs w:val="16"/>
          <w:rtl w:val="0"/>
        </w:rPr>
        <w:t xml:space="preserve">authors</w:t>
      </w:r>
      <w:hyperlink r:id="rId54">
        <w:r w:rsidDel="00000000" w:rsidR="00000000" w:rsidRPr="00000000">
          <w:rPr>
            <w:sz w:val="16"/>
            <w:szCs w:val="16"/>
            <w:rtl w:val="0"/>
          </w:rPr>
          <w:t xml:space="preserve"> </w:t>
        </w:r>
      </w:hyperlink>
      <w:hyperlink r:id="rId55">
        <w:r w:rsidDel="00000000" w:rsidR="00000000" w:rsidRPr="00000000">
          <w:rPr>
            <w:color w:val="1155cc"/>
            <w:sz w:val="16"/>
            <w:szCs w:val="16"/>
            <w:u w:val="single"/>
            <w:rtl w:val="0"/>
          </w:rPr>
          <w:t xml:space="preserve">Ioana Literat,</w:t>
        </w:r>
      </w:hyperlink>
      <w:r w:rsidDel="00000000" w:rsidR="00000000" w:rsidRPr="00000000">
        <w:rPr>
          <w:sz w:val="16"/>
          <w:szCs w:val="16"/>
          <w:rtl w:val="0"/>
        </w:rPr>
        <w:t xml:space="preserve"> a professor of communication, media, and learning technologies design at</w:t>
      </w:r>
      <w:hyperlink r:id="rId56">
        <w:r w:rsidDel="00000000" w:rsidR="00000000" w:rsidRPr="00000000">
          <w:rPr>
            <w:sz w:val="16"/>
            <w:szCs w:val="16"/>
            <w:rtl w:val="0"/>
          </w:rPr>
          <w:t xml:space="preserve"> </w:t>
        </w:r>
      </w:hyperlink>
      <w:hyperlink r:id="rId57">
        <w:r w:rsidDel="00000000" w:rsidR="00000000" w:rsidRPr="00000000">
          <w:rPr>
            <w:color w:val="1155cc"/>
            <w:sz w:val="16"/>
            <w:szCs w:val="16"/>
            <w:u w:val="single"/>
            <w:rtl w:val="0"/>
          </w:rPr>
          <w:t xml:space="preserve">Teachers College,</w:t>
        </w:r>
      </w:hyperlink>
      <w:r w:rsidDel="00000000" w:rsidR="00000000" w:rsidRPr="00000000">
        <w:rPr>
          <w:sz w:val="16"/>
          <w:szCs w:val="16"/>
          <w:rtl w:val="0"/>
        </w:rPr>
        <w:t xml:space="preserve"> and Neta Kligler-Vilenchik, a professor at Hebrew University of Jerusalem, argue that to consider social media as a serious space for youthful political expression, conventional expectations about the forms that political expression should take must be set aside.</w:t>
      </w:r>
    </w:p>
    <w:p w:rsidR="00000000" w:rsidDel="00000000" w:rsidP="00000000" w:rsidRDefault="00000000" w:rsidRPr="00000000" w14:paraId="00000010">
      <w:pPr>
        <w:spacing w:after="300" w:line="276.0005454545455" w:lineRule="auto"/>
        <w:rPr>
          <w:sz w:val="16"/>
          <w:szCs w:val="16"/>
        </w:rPr>
      </w:pPr>
      <w:r w:rsidDel="00000000" w:rsidR="00000000" w:rsidRPr="00000000">
        <w:rPr>
          <w:sz w:val="16"/>
          <w:szCs w:val="16"/>
          <w:rtl w:val="0"/>
        </w:rPr>
        <w:t xml:space="preserve">According to long-standing criteria, political expression ought to be respectable, focused on facts and rationality, and detached and objective. By contrast, emergent political expression found on social media is humorous or cynical, colorful, and frequently infused with popular culture references. It is emotional and often profoundly personal. If this political speech is viewed through traditional lenses, it may not only be missed, but young people's relationship to politics can be misunderstood.</w:t>
        <w:br w:type="textWrapping"/>
        <w:br w:type="textWrapping"/>
        <w:t xml:space="preserve">Grounded in empirical research on three case studies of youthful political expression on three different social media sites, </w:t>
      </w:r>
      <w:r w:rsidDel="00000000" w:rsidR="00000000" w:rsidRPr="00000000">
        <w:rPr>
          <w:i w:val="1"/>
          <w:sz w:val="16"/>
          <w:szCs w:val="16"/>
          <w:rtl w:val="0"/>
        </w:rPr>
        <w:t xml:space="preserve">Not Your Parents’ Politics </w:t>
      </w:r>
      <w:r w:rsidDel="00000000" w:rsidR="00000000" w:rsidRPr="00000000">
        <w:rPr>
          <w:sz w:val="16"/>
          <w:szCs w:val="16"/>
          <w:rtl w:val="0"/>
        </w:rPr>
        <w:t xml:space="preserve">sets the stage for a discussion, asking how the forms of expressive citizenship identified throughout the book might bolster—or hinder—democratic engagement. The authors consider what it means to take youthful political expression on social media seriously, and what the stakes are for political socialization and democratic participation.</w:t>
      </w:r>
    </w:p>
    <w:p w:rsidR="00000000" w:rsidDel="00000000" w:rsidP="00000000" w:rsidRDefault="00000000" w:rsidRPr="00000000" w14:paraId="00000011">
      <w:pPr>
        <w:spacing w:line="276.0005454545455" w:lineRule="auto"/>
        <w:rPr>
          <w:color w:val="2a2a2a"/>
          <w:sz w:val="24"/>
          <w:szCs w:val="24"/>
          <w:highlight w:val="white"/>
        </w:rPr>
      </w:pPr>
      <w:r w:rsidDel="00000000" w:rsidR="00000000" w:rsidRPr="00000000">
        <w:rPr>
          <w:color w:val="2a2a2a"/>
          <w:sz w:val="24"/>
          <w:szCs w:val="24"/>
          <w:highlight w:val="white"/>
          <w:rtl w:val="0"/>
        </w:rPr>
        <w:t xml:space="preserve"> </w:t>
      </w:r>
    </w:p>
    <w:p w:rsidR="00000000" w:rsidDel="00000000" w:rsidP="00000000" w:rsidRDefault="00000000" w:rsidRPr="00000000" w14:paraId="00000012">
      <w:pPr>
        <w:spacing w:line="276.0005454545455" w:lineRule="auto"/>
        <w:rPr/>
      </w:pPr>
      <w:r w:rsidDel="00000000" w:rsidR="00000000" w:rsidRPr="00000000">
        <w:rPr>
          <w:color w:val="2a2a2a"/>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pStyle w:val="Heading2"/>
        <w:rPr>
          <w:color w:val="2a2a2a"/>
          <w:sz w:val="24"/>
          <w:szCs w:val="24"/>
          <w:highlight w:val="white"/>
        </w:rPr>
      </w:pPr>
      <w:bookmarkStart w:colFirst="0" w:colLast="0" w:name="_heading=h.j70znanbet5i" w:id="3"/>
      <w:bookmarkEnd w:id="3"/>
      <w:r w:rsidDel="00000000" w:rsidR="00000000" w:rsidRPr="00000000">
        <w:rPr>
          <w:rtl w:val="0"/>
        </w:rPr>
        <w:t xml:space="preserve">Drives Discussion</w:t>
      </w:r>
      <w:r w:rsidDel="00000000" w:rsidR="00000000" w:rsidRPr="00000000">
        <w:rPr>
          <w:rtl w:val="0"/>
        </w:rPr>
      </w:r>
    </w:p>
    <w:p w:rsidR="00000000" w:rsidDel="00000000" w:rsidP="00000000" w:rsidRDefault="00000000" w:rsidRPr="00000000" w14:paraId="00000014">
      <w:pPr>
        <w:pStyle w:val="Heading4"/>
        <w:keepNext w:val="0"/>
        <w:keepLines w:val="0"/>
        <w:spacing w:after="80" w:before="280" w:line="301.09090909090907" w:lineRule="auto"/>
        <w:rPr/>
      </w:pPr>
      <w:bookmarkStart w:colFirst="0" w:colLast="0" w:name="_heading=h.55zznb6wtf7s" w:id="4"/>
      <w:bookmarkEnd w:id="4"/>
      <w:r w:rsidDel="00000000" w:rsidR="00000000" w:rsidRPr="00000000">
        <w:rPr>
          <w:rtl w:val="0"/>
        </w:rPr>
        <w:t xml:space="preserve">Social media is a major factor in encouraging political discussion.</w:t>
      </w:r>
    </w:p>
    <w:p w:rsidR="00000000" w:rsidDel="00000000" w:rsidP="00000000" w:rsidRDefault="00000000" w:rsidRPr="00000000" w14:paraId="00000015">
      <w:pPr>
        <w:shd w:fill="ffffff" w:val="clear"/>
        <w:spacing w:after="240" w:line="360" w:lineRule="auto"/>
        <w:rPr>
          <w:sz w:val="16"/>
          <w:szCs w:val="16"/>
        </w:rPr>
      </w:pPr>
      <w:r w:rsidDel="00000000" w:rsidR="00000000" w:rsidRPr="00000000">
        <w:rPr>
          <w:b w:val="1"/>
          <w:color w:val="2a2a2a"/>
          <w:sz w:val="24"/>
          <w:szCs w:val="24"/>
          <w:u w:val="single"/>
          <w:rtl w:val="0"/>
        </w:rPr>
        <w:t xml:space="preserve">Wafiq’23</w:t>
      </w:r>
      <w:r w:rsidDel="00000000" w:rsidR="00000000" w:rsidRPr="00000000">
        <w:rPr>
          <w:color w:val="2a2a2a"/>
          <w:sz w:val="16"/>
          <w:szCs w:val="16"/>
          <w:rtl w:val="0"/>
        </w:rPr>
        <w:t xml:space="preserve">, [Nailul Fathul Wafiq is an undergraduate student of international relations at the Islamic University of Indonesia, taking an interest in international economic studies, trade and investment, international media communication, and analysis of the impact of government policy on public society. (May 11th, 2023). </w:t>
      </w:r>
      <w:r w:rsidDel="00000000" w:rsidR="00000000" w:rsidRPr="00000000">
        <w:rPr>
          <w:i w:val="1"/>
          <w:color w:val="2a2a2a"/>
          <w:sz w:val="16"/>
          <w:szCs w:val="16"/>
          <w:rtl w:val="0"/>
        </w:rPr>
        <w:t xml:space="preserve">The Power of Social Media: Shaping Political Discourse in the Digital Age</w:t>
      </w:r>
      <w:r w:rsidDel="00000000" w:rsidR="00000000" w:rsidRPr="00000000">
        <w:rPr>
          <w:color w:val="2a2a2a"/>
          <w:sz w:val="16"/>
          <w:szCs w:val="16"/>
          <w:rtl w:val="0"/>
        </w:rPr>
        <w:t xml:space="preserve">. Modern Diplomacy. Available at: https://moderndiplomacy.eu/2023/05/11/the-power-of-social-media-shaping-political-discourse-in-the-digital-age/, Accessed 1 July 2025.] </w:t>
      </w:r>
      <w:r w:rsidDel="00000000" w:rsidR="00000000" w:rsidRPr="00000000">
        <w:rPr>
          <w:sz w:val="16"/>
          <w:szCs w:val="16"/>
          <w:rtl w:val="0"/>
        </w:rPr>
        <w:t xml:space="preserve">// Isegora</w:t>
      </w:r>
    </w:p>
    <w:p w:rsidR="00000000" w:rsidDel="00000000" w:rsidP="00000000" w:rsidRDefault="00000000" w:rsidRPr="00000000" w14:paraId="00000016">
      <w:pPr>
        <w:shd w:fill="ffffff" w:val="clear"/>
        <w:spacing w:after="400" w:line="384.00054545454543" w:lineRule="auto"/>
        <w:rPr>
          <w:sz w:val="16"/>
          <w:szCs w:val="16"/>
        </w:rPr>
      </w:pPr>
      <w:r w:rsidDel="00000000" w:rsidR="00000000" w:rsidRPr="00000000">
        <w:rPr>
          <w:sz w:val="16"/>
          <w:szCs w:val="16"/>
          <w:rtl w:val="0"/>
        </w:rPr>
        <w:t xml:space="preserve">Social media’s</w:t>
      </w:r>
      <w:hyperlink r:id="rId58">
        <w:r w:rsidDel="00000000" w:rsidR="00000000" w:rsidRPr="00000000">
          <w:rPr>
            <w:sz w:val="16"/>
            <w:szCs w:val="16"/>
            <w:rtl w:val="0"/>
          </w:rPr>
          <w:t xml:space="preserve"> emergence</w:t>
        </w:r>
      </w:hyperlink>
      <w:r w:rsidDel="00000000" w:rsidR="00000000" w:rsidRPr="00000000">
        <w:rPr>
          <w:sz w:val="16"/>
          <w:szCs w:val="16"/>
          <w:rtl w:val="0"/>
        </w:rPr>
        <w:t xml:space="preserve"> has altered how individuals consume political news and information, with far-reaching ramifications for political participation and engagement. Facebook, Twitter, and Instagram have become important sources of information and news for many individuals, impacting their political opinions and beliefs.</w:t>
      </w:r>
    </w:p>
    <w:p w:rsidR="00000000" w:rsidDel="00000000" w:rsidP="00000000" w:rsidRDefault="00000000" w:rsidRPr="00000000" w14:paraId="00000017">
      <w:pPr>
        <w:shd w:fill="ffffff" w:val="clear"/>
        <w:spacing w:after="400" w:line="384.00054545454543" w:lineRule="auto"/>
        <w:rPr>
          <w:sz w:val="16"/>
          <w:szCs w:val="16"/>
        </w:rPr>
      </w:pPr>
      <w:r w:rsidDel="00000000" w:rsidR="00000000" w:rsidRPr="00000000">
        <w:rPr>
          <w:sz w:val="16"/>
          <w:szCs w:val="16"/>
          <w:rtl w:val="0"/>
        </w:rPr>
        <w:t xml:space="preserve">One way</w:t>
      </w:r>
      <w:r w:rsidDel="00000000" w:rsidR="00000000" w:rsidRPr="00000000">
        <w:rPr>
          <w:sz w:val="27"/>
          <w:szCs w:val="27"/>
          <w:rtl w:val="0"/>
        </w:rPr>
        <w:t xml:space="preserve"> </w:t>
      </w:r>
      <w:r w:rsidDel="00000000" w:rsidR="00000000" w:rsidRPr="00000000">
        <w:rPr>
          <w:sz w:val="24"/>
          <w:szCs w:val="24"/>
          <w:highlight w:val="cyan"/>
          <w:u w:val="single"/>
          <w:rtl w:val="0"/>
        </w:rPr>
        <w:t xml:space="preserve">social media has altered political ideas is by allowing for real-time discussion and involvement</w:t>
      </w:r>
      <w:r w:rsidDel="00000000" w:rsidR="00000000" w:rsidRPr="00000000">
        <w:rPr>
          <w:sz w:val="16"/>
          <w:szCs w:val="16"/>
          <w:rtl w:val="0"/>
        </w:rPr>
        <w:t xml:space="preserve">. Users can instantly share and consume political content on social media</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breaking down conventional barriers</w:t>
      </w:r>
      <w:r w:rsidDel="00000000" w:rsidR="00000000" w:rsidRPr="00000000">
        <w:rPr>
          <w:sz w:val="24"/>
          <w:szCs w:val="24"/>
          <w:highlight w:val="cyan"/>
          <w:u w:val="single"/>
          <w:rtl w:val="0"/>
        </w:rPr>
        <w:t xml:space="preserve"> to political debate and creating a more</w:t>
      </w:r>
      <w:r w:rsidDel="00000000" w:rsidR="00000000" w:rsidRPr="00000000">
        <w:rPr>
          <w:b w:val="1"/>
          <w:sz w:val="24"/>
          <w:szCs w:val="24"/>
          <w:highlight w:val="cyan"/>
          <w:u w:val="single"/>
          <w:rtl w:val="0"/>
        </w:rPr>
        <w:t xml:space="preserve"> participatory</w:t>
      </w:r>
      <w:r w:rsidDel="00000000" w:rsidR="00000000" w:rsidRPr="00000000">
        <w:rPr>
          <w:sz w:val="24"/>
          <w:szCs w:val="24"/>
          <w:highlight w:val="cyan"/>
          <w:u w:val="single"/>
          <w:rtl w:val="0"/>
        </w:rPr>
        <w:t xml:space="preserve"> environment.</w:t>
      </w:r>
      <w:r w:rsidDel="00000000" w:rsidR="00000000" w:rsidRPr="00000000">
        <w:rPr>
          <w:sz w:val="16"/>
          <w:szCs w:val="16"/>
          <w:rtl w:val="0"/>
        </w:rPr>
        <w:t xml:space="preserve"> Individuals and </w:t>
      </w:r>
      <w:r w:rsidDel="00000000" w:rsidR="00000000" w:rsidRPr="00000000">
        <w:rPr>
          <w:sz w:val="24"/>
          <w:szCs w:val="24"/>
          <w:highlight w:val="cyan"/>
          <w:u w:val="single"/>
          <w:rtl w:val="0"/>
        </w:rPr>
        <w:t xml:space="preserve">groups</w:t>
      </w:r>
      <w:r w:rsidDel="00000000" w:rsidR="00000000" w:rsidRPr="00000000">
        <w:rPr>
          <w:sz w:val="27"/>
          <w:szCs w:val="27"/>
          <w:rtl w:val="0"/>
        </w:rPr>
        <w:t xml:space="preserve"> </w:t>
      </w:r>
      <w:r w:rsidDel="00000000" w:rsidR="00000000" w:rsidRPr="00000000">
        <w:rPr>
          <w:sz w:val="16"/>
          <w:szCs w:val="16"/>
          <w:rtl w:val="0"/>
        </w:rPr>
        <w:t xml:space="preserve">who were</w:t>
      </w:r>
      <w:r w:rsidDel="00000000" w:rsidR="00000000" w:rsidRPr="00000000">
        <w:rPr>
          <w:sz w:val="27"/>
          <w:szCs w:val="27"/>
          <w:rtl w:val="0"/>
        </w:rPr>
        <w:t xml:space="preserve"> </w:t>
      </w:r>
      <w:r w:rsidDel="00000000" w:rsidR="00000000" w:rsidRPr="00000000">
        <w:rPr>
          <w:sz w:val="24"/>
          <w:szCs w:val="24"/>
          <w:highlight w:val="cyan"/>
          <w:u w:val="single"/>
          <w:rtl w:val="0"/>
        </w:rPr>
        <w:t xml:space="preserve">previously marginalized in traditional political arenas have been empowered</w:t>
      </w:r>
      <w:r w:rsidDel="00000000" w:rsidR="00000000" w:rsidRPr="00000000">
        <w:rPr>
          <w:sz w:val="16"/>
          <w:szCs w:val="16"/>
          <w:rtl w:val="0"/>
        </w:rPr>
        <w:t xml:space="preserve">, allowing them to speak their opinions and interact with others who share their perspectives.</w:t>
      </w:r>
    </w:p>
    <w:p w:rsidR="00000000" w:rsidDel="00000000" w:rsidP="00000000" w:rsidRDefault="00000000" w:rsidRPr="00000000" w14:paraId="00000018">
      <w:pPr>
        <w:shd w:fill="ffffff" w:val="clear"/>
        <w:spacing w:after="400" w:line="384.00054545454543" w:lineRule="auto"/>
        <w:rPr>
          <w:sz w:val="16"/>
          <w:szCs w:val="16"/>
        </w:rPr>
      </w:pPr>
      <w:r w:rsidDel="00000000" w:rsidR="00000000" w:rsidRPr="00000000">
        <w:rPr>
          <w:sz w:val="16"/>
          <w:szCs w:val="16"/>
          <w:rtl w:val="0"/>
        </w:rPr>
        <w:t xml:space="preserve">However, social media has also</w:t>
      </w:r>
      <w:hyperlink r:id="rId59">
        <w:r w:rsidDel="00000000" w:rsidR="00000000" w:rsidRPr="00000000">
          <w:rPr>
            <w:sz w:val="16"/>
            <w:szCs w:val="16"/>
            <w:rtl w:val="0"/>
          </w:rPr>
          <w:t xml:space="preserve"> aided</w:t>
        </w:r>
      </w:hyperlink>
      <w:r w:rsidDel="00000000" w:rsidR="00000000" w:rsidRPr="00000000">
        <w:rPr>
          <w:sz w:val="16"/>
          <w:szCs w:val="16"/>
          <w:rtl w:val="0"/>
        </w:rPr>
        <w:t xml:space="preserve"> in disseminating misinformation and propaganda, which can harm democracy. Algorithms that promote interaction and virality can reinforce existing prejudices while limiting exposure to various points of view, resulting in echo chambers that reinforce existing ideas while limiting exposure to other perspectives. This can polarize political discourse even further and contribute to the disintegration of democratic norms and institutions.</w:t>
      </w:r>
    </w:p>
    <w:p w:rsidR="00000000" w:rsidDel="00000000" w:rsidP="00000000" w:rsidRDefault="00000000" w:rsidRPr="00000000" w14:paraId="00000019">
      <w:pPr>
        <w:shd w:fill="ffffff" w:val="clear"/>
        <w:spacing w:after="400" w:line="384.00054545454543" w:lineRule="auto"/>
        <w:rPr>
          <w:sz w:val="16"/>
          <w:szCs w:val="16"/>
        </w:rPr>
      </w:pPr>
      <w:r w:rsidDel="00000000" w:rsidR="00000000" w:rsidRPr="00000000">
        <w:rPr>
          <w:sz w:val="16"/>
          <w:szCs w:val="16"/>
          <w:rtl w:val="0"/>
        </w:rPr>
        <w:t xml:space="preserve">Despite these obstacles, social media offers new political engagement and participation avenues. Social media, for example, has been used to mobilize social movements and draw attention to critical social and political concerns. It has also provided new places for civic participation and citizen journalism, allowing people to engage in politics in new and important ways.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heading=h.t7ligh2t4n7h" w:id="5"/>
      <w:bookmarkEnd w:id="5"/>
      <w:r w:rsidDel="00000000" w:rsidR="00000000" w:rsidRPr="00000000">
        <w:rPr>
          <w:rtl w:val="0"/>
        </w:rPr>
        <w:t xml:space="preserve">Urgent Progress</w:t>
      </w:r>
      <w:r w:rsidDel="00000000" w:rsidR="00000000" w:rsidRPr="00000000">
        <w:rPr>
          <w:rtl w:val="0"/>
        </w:rPr>
      </w:r>
    </w:p>
    <w:p w:rsidR="00000000" w:rsidDel="00000000" w:rsidP="00000000" w:rsidRDefault="00000000" w:rsidRPr="00000000" w14:paraId="0000001C">
      <w:pPr>
        <w:pStyle w:val="Heading4"/>
        <w:keepNext w:val="0"/>
        <w:keepLines w:val="0"/>
        <w:spacing w:after="80" w:before="280" w:line="301.09090909090907" w:lineRule="auto"/>
        <w:rPr/>
      </w:pPr>
      <w:bookmarkStart w:colFirst="0" w:colLast="0" w:name="_heading=h.lts2o2qabecg" w:id="6"/>
      <w:bookmarkEnd w:id="6"/>
      <w:r w:rsidDel="00000000" w:rsidR="00000000" w:rsidRPr="00000000">
        <w:rPr>
          <w:rtl w:val="0"/>
        </w:rPr>
        <w:t xml:space="preserve">Social media is a crucial tool to provoke real-time social and political progress.</w:t>
      </w:r>
    </w:p>
    <w:p w:rsidR="00000000" w:rsidDel="00000000" w:rsidP="00000000" w:rsidRDefault="00000000" w:rsidRPr="00000000" w14:paraId="0000001D">
      <w:pPr>
        <w:shd w:fill="ffffff" w:val="clear"/>
        <w:spacing w:after="240" w:line="360" w:lineRule="auto"/>
        <w:rPr>
          <w:sz w:val="16"/>
          <w:szCs w:val="16"/>
        </w:rPr>
      </w:pPr>
      <w:r w:rsidDel="00000000" w:rsidR="00000000" w:rsidRPr="00000000">
        <w:rPr>
          <w:b w:val="1"/>
          <w:color w:val="2a2a2a"/>
          <w:sz w:val="24"/>
          <w:szCs w:val="24"/>
          <w:u w:val="single"/>
          <w:rtl w:val="0"/>
        </w:rPr>
        <w:t xml:space="preserve">Wafiq’23</w:t>
      </w:r>
      <w:r w:rsidDel="00000000" w:rsidR="00000000" w:rsidRPr="00000000">
        <w:rPr>
          <w:color w:val="2a2a2a"/>
          <w:sz w:val="16"/>
          <w:szCs w:val="16"/>
          <w:rtl w:val="0"/>
        </w:rPr>
        <w:t xml:space="preserve">, [Nailul Fathul Wafiq is an undergraduate student of international relations at the Islamic University of Indonesia, taking an interest in international economic studies, trade and investment, international media communication, and analysis of the impact of government policy on public society. (May 11th, 2023). </w:t>
      </w:r>
      <w:r w:rsidDel="00000000" w:rsidR="00000000" w:rsidRPr="00000000">
        <w:rPr>
          <w:i w:val="1"/>
          <w:color w:val="2a2a2a"/>
          <w:sz w:val="16"/>
          <w:szCs w:val="16"/>
          <w:rtl w:val="0"/>
        </w:rPr>
        <w:t xml:space="preserve">The Power of Social Media: Shaping Political Discourse in the Digital Age</w:t>
      </w:r>
      <w:r w:rsidDel="00000000" w:rsidR="00000000" w:rsidRPr="00000000">
        <w:rPr>
          <w:color w:val="2a2a2a"/>
          <w:sz w:val="16"/>
          <w:szCs w:val="16"/>
          <w:rtl w:val="0"/>
        </w:rPr>
        <w:t xml:space="preserve">. Modern Diplomacy. Available at: https://moderndiplomacy.eu/2023/05/11/the-power-of-social-media-shaping-political-discourse-in-the-digital-age/, Accessed 1 July 2025.] </w:t>
      </w:r>
      <w:r w:rsidDel="00000000" w:rsidR="00000000" w:rsidRPr="00000000">
        <w:rPr>
          <w:sz w:val="16"/>
          <w:szCs w:val="16"/>
          <w:rtl w:val="0"/>
        </w:rPr>
        <w:t xml:space="preserve">// Isegora</w:t>
      </w:r>
    </w:p>
    <w:p w:rsidR="00000000" w:rsidDel="00000000" w:rsidP="00000000" w:rsidRDefault="00000000" w:rsidRPr="00000000" w14:paraId="0000001E">
      <w:pPr>
        <w:shd w:fill="ffffff" w:val="clear"/>
        <w:spacing w:after="400" w:line="384.00054545454543" w:lineRule="auto"/>
        <w:rPr>
          <w:sz w:val="16"/>
          <w:szCs w:val="16"/>
        </w:rPr>
      </w:pPr>
      <w:r w:rsidDel="00000000" w:rsidR="00000000" w:rsidRPr="00000000">
        <w:rPr>
          <w:sz w:val="16"/>
          <w:szCs w:val="16"/>
          <w:rtl w:val="0"/>
        </w:rPr>
        <w:t xml:space="preserve">As we see in the preceding topic, social media significantly impacts political ideas and ideologies. Social media is increasingly used to set the public agenda and affect policy results, as well as influence individual ideas and attitudes.</w:t>
      </w:r>
    </w:p>
    <w:p w:rsidR="00000000" w:rsidDel="00000000" w:rsidP="00000000" w:rsidRDefault="00000000" w:rsidRPr="00000000" w14:paraId="0000001F">
      <w:pPr>
        <w:shd w:fill="ffffff" w:val="clear"/>
        <w:spacing w:after="400" w:line="384.00054545454543" w:lineRule="auto"/>
        <w:rPr>
          <w:sz w:val="16"/>
          <w:szCs w:val="16"/>
        </w:rPr>
      </w:pPr>
      <w:r w:rsidDel="00000000" w:rsidR="00000000" w:rsidRPr="00000000">
        <w:rPr>
          <w:sz w:val="16"/>
          <w:szCs w:val="16"/>
          <w:rtl w:val="0"/>
        </w:rPr>
        <w:t xml:space="preserve">Political advertising is one way that social media influences the public agenda. Political actors and interest groups can utilize social media platforms to target specific audiences with tailored messaging, maximizing the impact of their campaigns through sophisticated data analytics and targeting strategies. As a result, the public sphere may become fragmented, with different groups receiving different messages and information.</w:t>
      </w:r>
    </w:p>
    <w:p w:rsidR="00000000" w:rsidDel="00000000" w:rsidP="00000000" w:rsidRDefault="00000000" w:rsidRPr="00000000" w14:paraId="00000020">
      <w:pPr>
        <w:shd w:fill="ffffff" w:val="clear"/>
        <w:spacing w:after="400" w:line="384.00054545454543" w:lineRule="auto"/>
        <w:rPr>
          <w:b w:val="1"/>
          <w:sz w:val="24"/>
          <w:szCs w:val="24"/>
          <w:highlight w:val="cyan"/>
          <w:u w:val="single"/>
        </w:rPr>
      </w:pPr>
      <w:r w:rsidDel="00000000" w:rsidR="00000000" w:rsidRPr="00000000">
        <w:rPr>
          <w:sz w:val="24"/>
          <w:szCs w:val="24"/>
          <w:highlight w:val="cyan"/>
          <w:u w:val="single"/>
          <w:rtl w:val="0"/>
        </w:rPr>
        <w:t xml:space="preserve">Social media can</w:t>
      </w:r>
      <w:r w:rsidDel="00000000" w:rsidR="00000000" w:rsidRPr="00000000">
        <w:rPr>
          <w:sz w:val="27"/>
          <w:szCs w:val="27"/>
          <w:rtl w:val="0"/>
        </w:rPr>
        <w:t xml:space="preserve"> </w:t>
      </w:r>
      <w:r w:rsidDel="00000000" w:rsidR="00000000" w:rsidRPr="00000000">
        <w:rPr>
          <w:sz w:val="16"/>
          <w:szCs w:val="16"/>
          <w:rtl w:val="0"/>
        </w:rPr>
        <w:t xml:space="preserve">also</w:t>
      </w:r>
      <w:hyperlink r:id="rId60">
        <w:r w:rsidDel="00000000" w:rsidR="00000000" w:rsidRPr="00000000">
          <w:rPr>
            <w:sz w:val="27"/>
            <w:szCs w:val="27"/>
            <w:rtl w:val="0"/>
          </w:rPr>
          <w:t xml:space="preserve"> </w:t>
        </w:r>
      </w:hyperlink>
      <w:hyperlink r:id="rId61">
        <w:r w:rsidDel="00000000" w:rsidR="00000000" w:rsidRPr="00000000">
          <w:rPr>
            <w:sz w:val="24"/>
            <w:szCs w:val="24"/>
            <w:highlight w:val="cyan"/>
            <w:u w:val="single"/>
            <w:rtl w:val="0"/>
          </w:rPr>
          <w:t xml:space="preserve">promote</w:t>
        </w:r>
      </w:hyperlink>
      <w:r w:rsidDel="00000000" w:rsidR="00000000" w:rsidRPr="00000000">
        <w:rPr>
          <w:b w:val="1"/>
          <w:sz w:val="24"/>
          <w:szCs w:val="24"/>
          <w:highlight w:val="cyan"/>
          <w:u w:val="single"/>
          <w:rtl w:val="0"/>
        </w:rPr>
        <w:t xml:space="preserve"> urgency and rally support</w:t>
      </w:r>
      <w:r w:rsidDel="00000000" w:rsidR="00000000" w:rsidRPr="00000000">
        <w:rPr>
          <w:sz w:val="24"/>
          <w:szCs w:val="24"/>
          <w:highlight w:val="cyan"/>
          <w:u w:val="single"/>
          <w:rtl w:val="0"/>
        </w:rPr>
        <w:t xml:space="preserve"> for particular topics or causes</w:t>
      </w:r>
      <w:r w:rsidDel="00000000" w:rsidR="00000000" w:rsidRPr="00000000">
        <w:rPr>
          <w:sz w:val="16"/>
          <w:szCs w:val="16"/>
          <w:rtl w:val="0"/>
        </w:rPr>
        <w:t xml:space="preserve">. Hashtag campaigns </w:t>
      </w:r>
      <w:r w:rsidDel="00000000" w:rsidR="00000000" w:rsidRPr="00000000">
        <w:rPr>
          <w:sz w:val="24"/>
          <w:szCs w:val="24"/>
          <w:highlight w:val="cyan"/>
          <w:u w:val="single"/>
          <w:rtl w:val="0"/>
        </w:rPr>
        <w:t xml:space="preserve">like #MeToo and #BlackLivesMatter</w:t>
      </w:r>
      <w:r w:rsidDel="00000000" w:rsidR="00000000" w:rsidRPr="00000000">
        <w:rPr>
          <w:sz w:val="27"/>
          <w:szCs w:val="27"/>
          <w:rtl w:val="0"/>
        </w:rPr>
        <w:t xml:space="preserve"> </w:t>
      </w:r>
      <w:r w:rsidDel="00000000" w:rsidR="00000000" w:rsidRPr="00000000">
        <w:rPr>
          <w:sz w:val="16"/>
          <w:szCs w:val="16"/>
          <w:rtl w:val="0"/>
        </w:rPr>
        <w:t xml:space="preserve">have drawn attention to critical social and political concerns,</w:t>
      </w:r>
      <w:r w:rsidDel="00000000" w:rsidR="00000000" w:rsidRPr="00000000">
        <w:rPr>
          <w:sz w:val="24"/>
          <w:szCs w:val="24"/>
          <w:highlight w:val="cyan"/>
          <w:u w:val="single"/>
          <w:rtl w:val="0"/>
        </w:rPr>
        <w:t xml:space="preserve"> garnering widespread support and </w:t>
      </w:r>
      <w:r w:rsidDel="00000000" w:rsidR="00000000" w:rsidRPr="00000000">
        <w:rPr>
          <w:b w:val="1"/>
          <w:sz w:val="24"/>
          <w:szCs w:val="24"/>
          <w:highlight w:val="cyan"/>
          <w:u w:val="single"/>
          <w:rtl w:val="0"/>
        </w:rPr>
        <w:t xml:space="preserve">putting pressure on authorities to act.</w:t>
      </w:r>
    </w:p>
    <w:p w:rsidR="00000000" w:rsidDel="00000000" w:rsidP="00000000" w:rsidRDefault="00000000" w:rsidRPr="00000000" w14:paraId="00000021">
      <w:pPr>
        <w:shd w:fill="ffffff" w:val="clear"/>
        <w:spacing w:after="400" w:line="384.00054545454543" w:lineRule="auto"/>
        <w:rPr>
          <w:sz w:val="16"/>
          <w:szCs w:val="16"/>
        </w:rPr>
      </w:pPr>
      <w:r w:rsidDel="00000000" w:rsidR="00000000" w:rsidRPr="00000000">
        <w:rPr>
          <w:sz w:val="16"/>
          <w:szCs w:val="16"/>
          <w:rtl w:val="0"/>
        </w:rPr>
        <w:t xml:space="preserve">However, using social media to shape the public agenda raises questions about the impact of money and influence on democratic processes. Political actors with greater resources and data access can affect public opinion and undermine democratic norms and institutions through social media.</w:t>
      </w:r>
    </w:p>
    <w:p w:rsidR="00000000" w:rsidDel="00000000" w:rsidP="00000000" w:rsidRDefault="00000000" w:rsidRPr="00000000" w14:paraId="00000022">
      <w:pPr>
        <w:shd w:fill="ffffff" w:val="clear"/>
        <w:spacing w:after="400" w:line="384.00054545454543" w:lineRule="auto"/>
        <w:rPr>
          <w:sz w:val="16"/>
          <w:szCs w:val="16"/>
        </w:rPr>
      </w:pPr>
      <w:r w:rsidDel="00000000" w:rsidR="00000000" w:rsidRPr="00000000">
        <w:rPr>
          <w:sz w:val="16"/>
          <w:szCs w:val="16"/>
          <w:rtl w:val="0"/>
        </w:rPr>
        <w:t xml:space="preserve">Agenda-setting and framing theories can assist us in understanding how social media shapes the public agenda. The power of the media to affect matters deemed vital by the public is referred to as agenda-setting. Framing, however, refers to how issues are presented and interpreted. Social media may reinforce and generate new frames, influencing how the public views and understands political issues.</w:t>
      </w:r>
    </w:p>
    <w:p w:rsidR="00000000" w:rsidDel="00000000" w:rsidP="00000000" w:rsidRDefault="00000000" w:rsidRPr="00000000" w14:paraId="00000023">
      <w:pPr>
        <w:shd w:fill="ffffff" w:val="clear"/>
        <w:spacing w:after="400" w:line="384.00054545454543" w:lineRule="auto"/>
        <w:rPr/>
      </w:pPr>
      <w:r w:rsidDel="00000000" w:rsidR="00000000" w:rsidRPr="00000000">
        <w:rPr>
          <w:sz w:val="16"/>
          <w:szCs w:val="16"/>
          <w:rtl w:val="0"/>
        </w:rPr>
        <w:t xml:space="preserve">While social media can be an</w:t>
      </w:r>
      <w:hyperlink r:id="rId62">
        <w:r w:rsidDel="00000000" w:rsidR="00000000" w:rsidRPr="00000000">
          <w:rPr>
            <w:sz w:val="16"/>
            <w:szCs w:val="16"/>
            <w:rtl w:val="0"/>
          </w:rPr>
          <w:t xml:space="preserve"> effective</w:t>
        </w:r>
      </w:hyperlink>
      <w:r w:rsidDel="00000000" w:rsidR="00000000" w:rsidRPr="00000000">
        <w:rPr>
          <w:sz w:val="16"/>
          <w:szCs w:val="16"/>
          <w:rtl w:val="0"/>
        </w:rPr>
        <w:t xml:space="preserve"> tool for making public policy and influencing policy results, the impact on democratic processes and institutions must be carefully studied and monitored. We can better grasp the impact of social media on democracy by studying how it shapes the public agenda and working to ensure that it is used in ways that encourage openness, accountability, and democratic involvement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headerReference r:id="rId6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andfonline.com/doi/full/10.1080/23808985.2021.1976070" TargetMode="External"/><Relationship Id="rId42" Type="http://schemas.openxmlformats.org/officeDocument/2006/relationships/hyperlink" Target="https://www.tandfonline.com/doi/full/10.1080/23808985.2021.1976070" TargetMode="External"/><Relationship Id="rId41" Type="http://schemas.openxmlformats.org/officeDocument/2006/relationships/hyperlink" Target="https://www.tandfonline.com/doi/full/10.1080/23808985.2021.1976070" TargetMode="External"/><Relationship Id="rId44" Type="http://schemas.openxmlformats.org/officeDocument/2006/relationships/hyperlink" Target="https://www.tandfonline.com/doi/full/10.1080/23808985.2021.1976070" TargetMode="External"/><Relationship Id="rId43" Type="http://schemas.openxmlformats.org/officeDocument/2006/relationships/hyperlink" Target="https://www.tandfonline.com/doi/full/10.1080/23808985.2021.1976070" TargetMode="External"/><Relationship Id="rId46" Type="http://schemas.openxmlformats.org/officeDocument/2006/relationships/hyperlink" Target="https://www.tandfonline.com/doi/full/10.1080/23808985.2021.1976070" TargetMode="External"/><Relationship Id="rId45" Type="http://schemas.openxmlformats.org/officeDocument/2006/relationships/hyperlink" Target="https://www.tandfonline.com/doi/full/10.1080/23808985.2021.19760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ndfonline.com/doi/full/10.1080/23808985.2021.1976070" TargetMode="External"/><Relationship Id="rId48" Type="http://schemas.openxmlformats.org/officeDocument/2006/relationships/hyperlink" Target="https://www.tandfonline.com/doi/full/10.1080/23808985.2021.1976070" TargetMode="External"/><Relationship Id="rId47" Type="http://schemas.openxmlformats.org/officeDocument/2006/relationships/hyperlink" Target="https://www.tandfonline.com/doi/full/10.1080/23808985.2021.1976070" TargetMode="External"/><Relationship Id="rId49" Type="http://schemas.openxmlformats.org/officeDocument/2006/relationships/hyperlink" Target="https://www.tandfonline.com/doi/full/10.1080/23808985.2021.197607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andfonline.com/doi/full/10.1080/23808985.2021.1976070" TargetMode="External"/><Relationship Id="rId8" Type="http://schemas.openxmlformats.org/officeDocument/2006/relationships/hyperlink" Target="https://www.tandfonline.com/doi/full/10.1080/23808985.2021.1976070" TargetMode="External"/><Relationship Id="rId31" Type="http://schemas.openxmlformats.org/officeDocument/2006/relationships/hyperlink" Target="https://www.tandfonline.com/doi/full/10.1080/23808985.2021.1976070" TargetMode="External"/><Relationship Id="rId30" Type="http://schemas.openxmlformats.org/officeDocument/2006/relationships/hyperlink" Target="https://www.tandfonline.com/doi/full/10.1080/23808985.2021.1976070" TargetMode="External"/><Relationship Id="rId33" Type="http://schemas.openxmlformats.org/officeDocument/2006/relationships/hyperlink" Target="https://www.tandfonline.com/doi/full/10.1080/23808985.2021.1976070" TargetMode="External"/><Relationship Id="rId32" Type="http://schemas.openxmlformats.org/officeDocument/2006/relationships/hyperlink" Target="https://www.tandfonline.com/doi/full/10.1080/23808985.2021.1976070" TargetMode="External"/><Relationship Id="rId35" Type="http://schemas.openxmlformats.org/officeDocument/2006/relationships/hyperlink" Target="https://www.tandfonline.com/doi/full/10.1080/23808985.2021.1976070" TargetMode="External"/><Relationship Id="rId34" Type="http://schemas.openxmlformats.org/officeDocument/2006/relationships/hyperlink" Target="https://www.tandfonline.com/doi/full/10.1080/23808985.2021.1976070" TargetMode="External"/><Relationship Id="rId37" Type="http://schemas.openxmlformats.org/officeDocument/2006/relationships/hyperlink" Target="https://www.tandfonline.com/doi/full/10.1080/23808985.2021.1976070" TargetMode="External"/><Relationship Id="rId36" Type="http://schemas.openxmlformats.org/officeDocument/2006/relationships/hyperlink" Target="https://www.tandfonline.com/doi/full/10.1080/23808985.2021.1976070" TargetMode="External"/><Relationship Id="rId39" Type="http://schemas.openxmlformats.org/officeDocument/2006/relationships/hyperlink" Target="https://www.tandfonline.com/doi/full/10.1080/23808985.2021.1976070" TargetMode="External"/><Relationship Id="rId38" Type="http://schemas.openxmlformats.org/officeDocument/2006/relationships/hyperlink" Target="https://www.tandfonline.com/doi/full/10.1080/23808985.2021.1976070" TargetMode="External"/><Relationship Id="rId62" Type="http://schemas.openxmlformats.org/officeDocument/2006/relationships/hyperlink" Target="https://www.pewresearch.org/global/2022/12/06/social-media-seen-as-mostly-good-for-democracy-across-many-nations-but-u-s-is-a-major-outlier/" TargetMode="External"/><Relationship Id="rId61" Type="http://schemas.openxmlformats.org/officeDocument/2006/relationships/hyperlink" Target="https://edubirdie.com/examples/role-of-social-media-in-enhancing-the-social-movements/" TargetMode="External"/><Relationship Id="rId20" Type="http://schemas.openxmlformats.org/officeDocument/2006/relationships/hyperlink" Target="https://www.tandfonline.com/doi/full/10.1080/23808985.2021.1976070" TargetMode="External"/><Relationship Id="rId63" Type="http://schemas.openxmlformats.org/officeDocument/2006/relationships/header" Target="header1.xml"/><Relationship Id="rId22" Type="http://schemas.openxmlformats.org/officeDocument/2006/relationships/hyperlink" Target="https://www.tandfonline.com/doi/full/10.1080/23808985.2021.1976070" TargetMode="External"/><Relationship Id="rId21" Type="http://schemas.openxmlformats.org/officeDocument/2006/relationships/hyperlink" Target="https://www.tandfonline.com/doi/full/10.1080/23808985.2021.1976070" TargetMode="External"/><Relationship Id="rId24" Type="http://schemas.openxmlformats.org/officeDocument/2006/relationships/hyperlink" Target="https://www.tandfonline.com/doi/full/10.1080/23808985.2021.1976070" TargetMode="External"/><Relationship Id="rId23" Type="http://schemas.openxmlformats.org/officeDocument/2006/relationships/hyperlink" Target="https://www.tandfonline.com/doi/full/10.1080/23808985.2021.1976070" TargetMode="External"/><Relationship Id="rId60" Type="http://schemas.openxmlformats.org/officeDocument/2006/relationships/hyperlink" Target="https://edubirdie.com/examples/role-of-social-media-in-enhancing-the-social-movements/" TargetMode="External"/><Relationship Id="rId26" Type="http://schemas.openxmlformats.org/officeDocument/2006/relationships/hyperlink" Target="https://www.tandfonline.com/doi/full/10.1080/23808985.2021.1976070" TargetMode="External"/><Relationship Id="rId25" Type="http://schemas.openxmlformats.org/officeDocument/2006/relationships/hyperlink" Target="https://www.tandfonline.com/doi/full/10.1080/23808985.2021.1976070" TargetMode="External"/><Relationship Id="rId28" Type="http://schemas.openxmlformats.org/officeDocument/2006/relationships/hyperlink" Target="https://www.tandfonline.com/doi/full/10.1080/23808985.2021.1976070" TargetMode="External"/><Relationship Id="rId27" Type="http://schemas.openxmlformats.org/officeDocument/2006/relationships/hyperlink" Target="https://www.tandfonline.com/doi/full/10.1080/23808985.2021.1976070" TargetMode="External"/><Relationship Id="rId29" Type="http://schemas.openxmlformats.org/officeDocument/2006/relationships/hyperlink" Target="https://www.tandfonline.com/doi/full/10.1080/23808985.2021.1976070" TargetMode="External"/><Relationship Id="rId51" Type="http://schemas.openxmlformats.org/officeDocument/2006/relationships/hyperlink" Target="https://www.tandfonline.com/doi/full/10.1080/23808985.2021.1976070" TargetMode="External"/><Relationship Id="rId50" Type="http://schemas.openxmlformats.org/officeDocument/2006/relationships/hyperlink" Target="https://www.tandfonline.com/doi/full/10.1080/23808985.2021.1976070" TargetMode="External"/><Relationship Id="rId53" Type="http://schemas.openxmlformats.org/officeDocument/2006/relationships/hyperlink" Target="https://global.oup.com/academic/product/not-your-parents-politics-9780197795163?cc=us&amp;lang=en&amp;" TargetMode="External"/><Relationship Id="rId52" Type="http://schemas.openxmlformats.org/officeDocument/2006/relationships/hyperlink" Target="https://global.oup.com/academic/product/not-your-parents-politics-9780197795163?cc=us&amp;lang=en&amp;" TargetMode="External"/><Relationship Id="rId11" Type="http://schemas.openxmlformats.org/officeDocument/2006/relationships/hyperlink" Target="https://www.tandfonline.com/doi/full/10.1080/23808985.2021.1976070" TargetMode="External"/><Relationship Id="rId55" Type="http://schemas.openxmlformats.org/officeDocument/2006/relationships/hyperlink" Target="https://www.tc.columbia.edu/faculty/il2311/" TargetMode="External"/><Relationship Id="rId10" Type="http://schemas.openxmlformats.org/officeDocument/2006/relationships/hyperlink" Target="https://www.tandfonline.com/doi/full/10.1080/23808985.2021.1976070" TargetMode="External"/><Relationship Id="rId54" Type="http://schemas.openxmlformats.org/officeDocument/2006/relationships/hyperlink" Target="https://www.tc.columbia.edu/faculty/il2311/" TargetMode="External"/><Relationship Id="rId13" Type="http://schemas.openxmlformats.org/officeDocument/2006/relationships/hyperlink" Target="https://www.tandfonline.com/doi/full/10.1080/23808985.2021.1976070" TargetMode="External"/><Relationship Id="rId57" Type="http://schemas.openxmlformats.org/officeDocument/2006/relationships/hyperlink" Target="https://www.tc.columbia.edu/" TargetMode="External"/><Relationship Id="rId12" Type="http://schemas.openxmlformats.org/officeDocument/2006/relationships/hyperlink" Target="https://www.tandfonline.com/doi/full/10.1080/23808985.2021.1976070" TargetMode="External"/><Relationship Id="rId56" Type="http://schemas.openxmlformats.org/officeDocument/2006/relationships/hyperlink" Target="https://www.tc.columbia.edu/" TargetMode="External"/><Relationship Id="rId15" Type="http://schemas.openxmlformats.org/officeDocument/2006/relationships/hyperlink" Target="https://www.tandfonline.com/doi/full/10.1080/23808985.2021.1976070" TargetMode="External"/><Relationship Id="rId59" Type="http://schemas.openxmlformats.org/officeDocument/2006/relationships/hyperlink" Target="https://www.google.com/aclk?sa=l&amp;ai=DChcSEwjnk9Gbger-AhUtgEsFHdjiAgUYABAAGgJzZg&amp;sig=AOD64_2EKvbp3Mi0tNSk6-DuKtBG0HACmQ&amp;q&amp;adurl&amp;ved=2ahUKEwj8hcmbger-AhUp-jgGHb0NCXYQ0Qx6BAgGEAE" TargetMode="External"/><Relationship Id="rId14" Type="http://schemas.openxmlformats.org/officeDocument/2006/relationships/hyperlink" Target="https://www.tandfonline.com/doi/full/10.1080/23808985.2021.1976070" TargetMode="External"/><Relationship Id="rId58" Type="http://schemas.openxmlformats.org/officeDocument/2006/relationships/hyperlink" Target="https://journals.sagepub.com/doi/full/10.1177/14614448221083025" TargetMode="External"/><Relationship Id="rId17" Type="http://schemas.openxmlformats.org/officeDocument/2006/relationships/hyperlink" Target="https://www.tandfonline.com/doi/full/10.1080/23808985.2021.1976070" TargetMode="External"/><Relationship Id="rId16" Type="http://schemas.openxmlformats.org/officeDocument/2006/relationships/hyperlink" Target="https://www.tandfonline.com/doi/full/10.1080/23808985.2021.1976070" TargetMode="External"/><Relationship Id="rId19" Type="http://schemas.openxmlformats.org/officeDocument/2006/relationships/hyperlink" Target="https://www.tandfonline.com/doi/full/10.1080/23808985.2021.1976070" TargetMode="External"/><Relationship Id="rId18" Type="http://schemas.openxmlformats.org/officeDocument/2006/relationships/hyperlink" Target="https://www.tandfonline.com/doi/full/10.1080/23808985.2021.1976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MrM6eo2Wy745KVgB7ei/o5yBw==">CgMxLjAyDmguNjZzcGZhN3Vwc3dpMg5oLmhuZXY3ODg1dGtwZjIOaC5vZDhvOGdtdGZoYjIyDmguajcwem5hbmJldDVpMg5oLjU1enpuYjZ3dGY3czIOaC50N2xpZ2gydDRuN2gyDmgubHRzMm8ycWFiZWNnOAByITFLLVJSRi1ON3hPNUstZUdhRWk1Mnk2alJPTFBjb09jbw==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