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5F690" w14:textId="3555A451" w:rsidR="00BE4A74" w:rsidRPr="00063BBD" w:rsidRDefault="00F95724" w:rsidP="00063BBD">
      <w:pPr>
        <w:pStyle w:val="Heading1"/>
        <w:spacing w:line="276" w:lineRule="auto"/>
        <w:rPr>
          <w:rFonts w:ascii="Helvetica" w:hAnsi="Helvetica"/>
        </w:rPr>
      </w:pPr>
      <w:r w:rsidRPr="00063BBD">
        <w:rPr>
          <w:rFonts w:ascii="Helvetica" w:hAnsi="Helvetica"/>
        </w:rPr>
        <w:t>Disclosure Shells</w:t>
      </w:r>
    </w:p>
    <w:p w14:paraId="318D947D" w14:textId="0DD19C5A" w:rsidR="00F95724" w:rsidRPr="00063BBD" w:rsidRDefault="00F95724" w:rsidP="00063BBD">
      <w:pPr>
        <w:pStyle w:val="Heading3"/>
        <w:spacing w:line="276" w:lineRule="auto"/>
        <w:rPr>
          <w:rFonts w:ascii="Helvetica" w:hAnsi="Helvetica"/>
        </w:rPr>
      </w:pPr>
      <w:r w:rsidRPr="00063BBD">
        <w:rPr>
          <w:rFonts w:ascii="Helvetica" w:hAnsi="Helvetica"/>
        </w:rPr>
        <w:lastRenderedPageBreak/>
        <w:t>First 3/Last 3</w:t>
      </w:r>
    </w:p>
    <w:p w14:paraId="21C0CBA1" w14:textId="77777777" w:rsidR="00BE4A74" w:rsidRPr="00063BBD" w:rsidRDefault="00BE4A74" w:rsidP="00063BBD">
      <w:pPr>
        <w:pStyle w:val="Heading4"/>
        <w:spacing w:line="276" w:lineRule="auto"/>
        <w:rPr>
          <w:rFonts w:ascii="Helvetica" w:hAnsi="Helvetica"/>
        </w:rPr>
      </w:pPr>
      <w:r w:rsidRPr="00063BBD">
        <w:rPr>
          <w:rFonts w:ascii="Helvetica" w:hAnsi="Helvetica"/>
        </w:rPr>
        <w:t>A. Interpretation: Debaters must disclose all previously read positions before the debate on their NDCA wiki page under their own name with full citations, tags, and first three/last three words.</w:t>
      </w:r>
    </w:p>
    <w:p w14:paraId="7C50A6BE" w14:textId="77777777" w:rsidR="00BE4A74" w:rsidRPr="00063BBD" w:rsidRDefault="00BE4A74" w:rsidP="00063BBD">
      <w:pPr>
        <w:pStyle w:val="Heading4"/>
        <w:spacing w:line="276" w:lineRule="auto"/>
        <w:rPr>
          <w:rFonts w:ascii="Helvetica" w:hAnsi="Helvetica"/>
        </w:rPr>
      </w:pPr>
      <w:r w:rsidRPr="00063BBD">
        <w:rPr>
          <w:rFonts w:ascii="Helvetica" w:hAnsi="Helvetica"/>
        </w:rPr>
        <w:t>B. Violation: You didn’t - I have screenshots</w:t>
      </w:r>
    </w:p>
    <w:p w14:paraId="3D19BD43" w14:textId="77777777" w:rsidR="00BE4A74" w:rsidRPr="00063BBD" w:rsidRDefault="00BE4A74" w:rsidP="00063BBD">
      <w:pPr>
        <w:pStyle w:val="Heading4"/>
        <w:spacing w:line="276" w:lineRule="auto"/>
        <w:rPr>
          <w:rFonts w:ascii="Helvetica" w:hAnsi="Helvetica"/>
        </w:rPr>
      </w:pPr>
      <w:r w:rsidRPr="00063BBD">
        <w:rPr>
          <w:rFonts w:ascii="Helvetica" w:hAnsi="Helvetica"/>
        </w:rPr>
        <w:t>C. Standards:</w:t>
      </w:r>
    </w:p>
    <w:p w14:paraId="2B0CA427" w14:textId="77777777" w:rsidR="00F95724" w:rsidRPr="00063BBD" w:rsidRDefault="00BE4A74" w:rsidP="00063BBD">
      <w:pPr>
        <w:pStyle w:val="Heading4"/>
        <w:spacing w:line="276" w:lineRule="auto"/>
        <w:rPr>
          <w:rFonts w:ascii="Helvetica" w:hAnsi="Helvetica"/>
        </w:rPr>
      </w:pPr>
      <w:r w:rsidRPr="00063BBD">
        <w:rPr>
          <w:rFonts w:ascii="Helvetica" w:hAnsi="Helvetica"/>
        </w:rPr>
        <w:t xml:space="preserve">1. Evidence Quality – Disclosure generates an information database that encourages debaters to find the best evidence on the topic. Key to education since we have better debates with better arguments. </w:t>
      </w:r>
    </w:p>
    <w:p w14:paraId="1F7E7F18" w14:textId="50C4DAD9" w:rsidR="00BE4A74" w:rsidRPr="00063BBD" w:rsidRDefault="00BE4A74" w:rsidP="00063BBD">
      <w:pPr>
        <w:spacing w:line="276" w:lineRule="auto"/>
        <w:rPr>
          <w:rFonts w:ascii="Helvetica" w:hAnsi="Helvetica" w:cs="Times New Roman"/>
        </w:rPr>
      </w:pPr>
      <w:r w:rsidRPr="00063BBD">
        <w:rPr>
          <w:rFonts w:ascii="Helvetica" w:hAnsi="Helvetica" w:cs="Times New Roman"/>
          <w:b/>
          <w:sz w:val="26"/>
          <w:szCs w:val="26"/>
        </w:rPr>
        <w:t>Nails 13</w:t>
      </w:r>
      <w:r w:rsidRPr="00063BBD">
        <w:rPr>
          <w:rFonts w:ascii="Helvetica" w:hAnsi="Helvetica" w:cs="Times New Roman"/>
          <w:b/>
        </w:rPr>
        <w:t xml:space="preserve"> </w:t>
      </w:r>
      <w:r w:rsidRPr="00063BBD">
        <w:rPr>
          <w:rFonts w:ascii="Helvetica" w:hAnsi="Helvetica" w:cs="Times New Roman"/>
          <w:sz w:val="12"/>
          <w:szCs w:val="12"/>
        </w:rPr>
        <w:t>[(Jacob, NDT Policy Debater at Georgia State University), “A Defense of Disclosure (Including Third Party Disclosure)</w:t>
      </w:r>
      <w:proofErr w:type="gramStart"/>
      <w:r w:rsidRPr="00063BBD">
        <w:rPr>
          <w:rFonts w:ascii="Helvetica" w:hAnsi="Helvetica" w:cs="Times New Roman"/>
          <w:sz w:val="12"/>
          <w:szCs w:val="12"/>
        </w:rPr>
        <w:t>”,NSDUpdate</w:t>
      </w:r>
      <w:proofErr w:type="gramEnd"/>
      <w:r w:rsidRPr="00063BBD">
        <w:rPr>
          <w:rFonts w:ascii="Helvetica" w:hAnsi="Helvetica" w:cs="Times New Roman"/>
          <w:sz w:val="12"/>
          <w:szCs w:val="12"/>
        </w:rPr>
        <w:t xml:space="preserve">,10/10/2013EM] </w:t>
      </w:r>
      <w:r w:rsidRPr="00063BBD">
        <w:rPr>
          <w:rFonts w:ascii="Helvetica" w:hAnsi="Helvetica" w:cs="Times New Roman"/>
          <w:b/>
        </w:rPr>
        <w:br/>
      </w:r>
      <w:r w:rsidRPr="00063BBD">
        <w:rPr>
          <w:rFonts w:ascii="Helvetica" w:hAnsi="Helvetica" w:cs="Times New Roman"/>
          <w:color w:val="262626"/>
          <w:sz w:val="12"/>
          <w:szCs w:val="12"/>
        </w:rPr>
        <w:t xml:space="preserve">I fall squarely on the side of disclosure. I find that the largest advantage of widespread disclosure is the educational value it provides. First, </w:t>
      </w:r>
      <w:r w:rsidRPr="00063BBD">
        <w:rPr>
          <w:rFonts w:ascii="Helvetica" w:hAnsi="Helvetica" w:cs="Times New Roman"/>
          <w:b/>
          <w:sz w:val="26"/>
          <w:szCs w:val="26"/>
          <w:highlight w:val="green"/>
          <w:u w:val="single"/>
        </w:rPr>
        <w:t xml:space="preserve">disclosure streamlines research. </w:t>
      </w:r>
      <w:r w:rsidRPr="00063BBD">
        <w:rPr>
          <w:rFonts w:ascii="Helvetica" w:hAnsi="Helvetica" w:cs="Times New Roman"/>
          <w:sz w:val="12"/>
          <w:szCs w:val="12"/>
        </w:rPr>
        <w:t>Rather than every team</w:t>
      </w:r>
      <w:r w:rsidRPr="00063BBD">
        <w:rPr>
          <w:rFonts w:ascii="Helvetica" w:hAnsi="Helvetica" w:cs="Times New Roman"/>
          <w:color w:val="262626"/>
          <w:sz w:val="12"/>
          <w:szCs w:val="12"/>
        </w:rPr>
        <w:t xml:space="preserve"> and every lone wolf </w:t>
      </w:r>
      <w:r w:rsidRPr="00063BBD">
        <w:rPr>
          <w:rFonts w:ascii="Helvetica" w:hAnsi="Helvetica" w:cs="Times New Roman"/>
          <w:sz w:val="12"/>
          <w:szCs w:val="12"/>
        </w:rPr>
        <w:t xml:space="preserve">researching </w:t>
      </w:r>
      <w:r w:rsidRPr="00063BBD">
        <w:rPr>
          <w:rFonts w:ascii="Helvetica" w:hAnsi="Helvetica" w:cs="Times New Roman"/>
          <w:color w:val="262626"/>
          <w:sz w:val="12"/>
          <w:szCs w:val="12"/>
        </w:rPr>
        <w:t xml:space="preserve">completely </w:t>
      </w:r>
      <w:r w:rsidRPr="00063BBD">
        <w:rPr>
          <w:rFonts w:ascii="Helvetica" w:hAnsi="Helvetica" w:cs="Times New Roman"/>
          <w:sz w:val="12"/>
          <w:szCs w:val="12"/>
        </w:rPr>
        <w:t>in the dark,</w:t>
      </w:r>
      <w:r w:rsidRPr="00063BBD">
        <w:rPr>
          <w:rFonts w:ascii="Helvetica" w:hAnsi="Helvetica" w:cs="Times New Roman"/>
          <w:b/>
          <w:sz w:val="26"/>
          <w:szCs w:val="26"/>
          <w:highlight w:val="green"/>
          <w:u w:val="single"/>
        </w:rPr>
        <w:t xml:space="preserve"> the wiki provides a public body of knowledge that everyone can</w:t>
      </w:r>
      <w:r w:rsidRPr="00063BBD">
        <w:rPr>
          <w:rFonts w:ascii="Helvetica" w:hAnsi="Helvetica" w:cs="Times New Roman"/>
          <w:color w:val="262626"/>
          <w:sz w:val="12"/>
          <w:szCs w:val="12"/>
        </w:rPr>
        <w:t xml:space="preserve"> contribute to and </w:t>
      </w:r>
      <w:r w:rsidRPr="00063BBD">
        <w:rPr>
          <w:rFonts w:ascii="Helvetica" w:hAnsi="Helvetica" w:cs="Times New Roman"/>
          <w:b/>
          <w:sz w:val="26"/>
          <w:szCs w:val="26"/>
          <w:highlight w:val="green"/>
          <w:u w:val="single"/>
        </w:rPr>
        <w:t>build off of. Students can look through</w:t>
      </w:r>
      <w:r w:rsidRPr="00063BBD">
        <w:rPr>
          <w:rFonts w:ascii="Helvetica" w:hAnsi="Helvetica" w:cs="Times New Roman"/>
          <w:color w:val="262626"/>
          <w:sz w:val="12"/>
          <w:szCs w:val="12"/>
        </w:rPr>
        <w:t xml:space="preserve"> the </w:t>
      </w:r>
      <w:r w:rsidRPr="00063BBD">
        <w:rPr>
          <w:rFonts w:ascii="Helvetica" w:hAnsi="Helvetica" w:cs="Times New Roman"/>
          <w:b/>
          <w:sz w:val="26"/>
          <w:szCs w:val="26"/>
          <w:highlight w:val="green"/>
          <w:u w:val="single"/>
        </w:rPr>
        <w:t xml:space="preserve">different studies </w:t>
      </w:r>
      <w:r w:rsidRPr="00063BBD">
        <w:rPr>
          <w:rFonts w:ascii="Helvetica" w:hAnsi="Helvetica" w:cs="Times New Roman"/>
          <w:color w:val="262626"/>
          <w:sz w:val="12"/>
          <w:szCs w:val="12"/>
        </w:rPr>
        <w:t xml:space="preserve">on the topic </w:t>
      </w:r>
      <w:r w:rsidRPr="00063BBD">
        <w:rPr>
          <w:rFonts w:ascii="Helvetica" w:hAnsi="Helvetica" w:cs="Times New Roman"/>
          <w:b/>
          <w:sz w:val="26"/>
          <w:szCs w:val="26"/>
          <w:highlight w:val="green"/>
          <w:u w:val="single"/>
        </w:rPr>
        <w:t>and choose the best ones</w:t>
      </w:r>
      <w:r w:rsidRPr="00063BBD">
        <w:rPr>
          <w:rFonts w:ascii="Helvetica" w:hAnsi="Helvetica" w:cs="Times New Roman"/>
        </w:rPr>
        <w:t xml:space="preserve"> </w:t>
      </w:r>
      <w:r w:rsidRPr="00063BBD">
        <w:rPr>
          <w:rFonts w:ascii="Helvetica" w:hAnsi="Helvetica" w:cs="Times New Roman"/>
          <w:sz w:val="12"/>
          <w:szCs w:val="12"/>
        </w:rPr>
        <w:t>on an informed basis</w:t>
      </w:r>
      <w:r w:rsidRPr="00063BBD">
        <w:rPr>
          <w:rFonts w:ascii="Helvetica" w:hAnsi="Helvetica" w:cs="Times New Roman"/>
          <w:color w:val="262626"/>
          <w:sz w:val="12"/>
          <w:szCs w:val="12"/>
        </w:rPr>
        <w:t xml:space="preserve"> without the prohibitively large burden of personally surveying all of the literature. The best arguments are identified and replicated, which is a natural result of an open marketplace of ideas. </w:t>
      </w:r>
      <w:r w:rsidRPr="00063BBD">
        <w:rPr>
          <w:rFonts w:ascii="Helvetica" w:hAnsi="Helvetica" w:cs="Times New Roman"/>
          <w:b/>
          <w:iCs/>
          <w:sz w:val="26"/>
          <w:szCs w:val="26"/>
          <w:highlight w:val="green"/>
          <w:u w:val="single"/>
        </w:rPr>
        <w:t>Quality of evidence increases across the board.</w:t>
      </w:r>
    </w:p>
    <w:p w14:paraId="52DE87B2" w14:textId="77777777" w:rsidR="00BE4A74" w:rsidRPr="00063BBD" w:rsidRDefault="00BE4A74" w:rsidP="00063BBD">
      <w:pPr>
        <w:pStyle w:val="Heading4"/>
        <w:spacing w:line="276" w:lineRule="auto"/>
        <w:rPr>
          <w:rFonts w:ascii="Helvetica" w:hAnsi="Helvetica"/>
        </w:rPr>
      </w:pPr>
      <w:r w:rsidRPr="00063BBD">
        <w:rPr>
          <w:rFonts w:ascii="Helvetica" w:hAnsi="Helvetica"/>
        </w:rPr>
        <w:lastRenderedPageBreak/>
        <w:t xml:space="preserve">2. Quality engagement --- disclosure allows in-depth preparation before the round which checks back against unpredictable positions and allows debaters to effectively write case negs and blocks. Not just in the context of this round, but for rounds in general. Quality engagement is an independent voter because the constitutive reason we debate is to engage and clash our arguments otherwise we would just be doing oratory. It’s also key to fairness since I need to have prep to win. This means vote on inclusion since debaters of lower skill level can have a chance to engage with better debaters which makes debate less centered towards those with larger coaching staffs. </w:t>
      </w:r>
    </w:p>
    <w:p w14:paraId="3E08988C" w14:textId="77777777" w:rsidR="00BE4A74" w:rsidRPr="00063BBD" w:rsidRDefault="00BE4A74" w:rsidP="00063BBD">
      <w:pPr>
        <w:pStyle w:val="Heading4"/>
        <w:spacing w:line="276" w:lineRule="auto"/>
        <w:rPr>
          <w:rFonts w:ascii="Helvetica" w:hAnsi="Helvetica"/>
        </w:rPr>
      </w:pPr>
      <w:r w:rsidRPr="00063BBD">
        <w:rPr>
          <w:rFonts w:ascii="Helvetica" w:hAnsi="Helvetica"/>
        </w:rPr>
        <w:t xml:space="preserve">3. Academic Ethics --- disclosure deters mis-cutting, power-tagging, abuse of brackets and ellipses, and plagiarism. This is an independent reason to vote you down because it promotes better norms about academic engagement---debate is an academic environment and must ensure that we become fair scholars. Even if you don’t lose on fairness in the round, you will lose in college if you violate academic ethics which establish a crucial real-world norm, and outweighs any in-round impact. </w:t>
      </w:r>
    </w:p>
    <w:p w14:paraId="6AD10760" w14:textId="505CEDAF" w:rsidR="00BE4A74" w:rsidRPr="00063BBD" w:rsidRDefault="00BE4A74" w:rsidP="00063BBD">
      <w:pPr>
        <w:pStyle w:val="Heading4"/>
        <w:spacing w:line="276" w:lineRule="auto"/>
        <w:rPr>
          <w:rFonts w:ascii="Helvetica" w:hAnsi="Helvetica"/>
        </w:rPr>
      </w:pPr>
      <w:r w:rsidRPr="00063BBD">
        <w:rPr>
          <w:rFonts w:ascii="Helvetica" w:hAnsi="Helvetica"/>
        </w:rPr>
        <w:t xml:space="preserve">Framing: You can’t coopt any of the reasons why procedurals are bad in the context of the affirmative since I don’t constrain your ability to read it– the contention is that this </w:t>
      </w:r>
      <w:proofErr w:type="spellStart"/>
      <w:r w:rsidRPr="00063BBD">
        <w:rPr>
          <w:rFonts w:ascii="Helvetica" w:hAnsi="Helvetica"/>
        </w:rPr>
        <w:t>aff</w:t>
      </w:r>
      <w:proofErr w:type="spellEnd"/>
      <w:r w:rsidRPr="00063BBD">
        <w:rPr>
          <w:rFonts w:ascii="Helvetica" w:hAnsi="Helvetica"/>
        </w:rPr>
        <w:t xml:space="preserve"> should’ve been read, just disclosed. </w:t>
      </w:r>
      <w:r w:rsidR="00CC7BA7" w:rsidRPr="00063BBD">
        <w:rPr>
          <w:rFonts w:ascii="Helvetica" w:hAnsi="Helvetica"/>
        </w:rPr>
        <w:t>Also, y</w:t>
      </w:r>
      <w:r w:rsidRPr="00063BBD">
        <w:rPr>
          <w:rFonts w:ascii="Helvetica" w:hAnsi="Helvetica"/>
        </w:rPr>
        <w:t xml:space="preserve">our prep outs argument is nonsense a) </w:t>
      </w:r>
      <w:r w:rsidR="005445A9" w:rsidRPr="00063BBD">
        <w:rPr>
          <w:rFonts w:ascii="Helvetica" w:hAnsi="Helvetica"/>
        </w:rPr>
        <w:t xml:space="preserve">prep outs are a </w:t>
      </w:r>
      <w:proofErr w:type="gramStart"/>
      <w:r w:rsidR="005445A9" w:rsidRPr="00063BBD">
        <w:rPr>
          <w:rFonts w:ascii="Helvetica" w:hAnsi="Helvetica"/>
        </w:rPr>
        <w:t>2 way</w:t>
      </w:r>
      <w:proofErr w:type="gramEnd"/>
      <w:r w:rsidR="005445A9" w:rsidRPr="00063BBD">
        <w:rPr>
          <w:rFonts w:ascii="Helvetica" w:hAnsi="Helvetica"/>
        </w:rPr>
        <w:t xml:space="preserve"> street </w:t>
      </w:r>
      <w:r w:rsidRPr="00063BBD">
        <w:rPr>
          <w:rFonts w:ascii="Helvetica" w:hAnsi="Helvetica"/>
        </w:rPr>
        <w:t>b) they’re good as per the shell c) being a good debater solves back</w:t>
      </w:r>
      <w:r w:rsidR="005445A9" w:rsidRPr="00063BBD">
        <w:rPr>
          <w:rFonts w:ascii="Helvetica" w:hAnsi="Helvetica"/>
        </w:rPr>
        <w:t>.</w:t>
      </w:r>
    </w:p>
    <w:p w14:paraId="7014E9E1" w14:textId="35356931" w:rsidR="00BE4A74" w:rsidRPr="00063BBD" w:rsidRDefault="00F95724" w:rsidP="00063BBD">
      <w:pPr>
        <w:pStyle w:val="Heading3"/>
        <w:spacing w:line="276" w:lineRule="auto"/>
        <w:rPr>
          <w:rFonts w:ascii="Helvetica" w:hAnsi="Helvetica"/>
        </w:rPr>
      </w:pPr>
      <w:r w:rsidRPr="00063BBD">
        <w:rPr>
          <w:rFonts w:ascii="Helvetica" w:hAnsi="Helvetica"/>
        </w:rPr>
        <w:lastRenderedPageBreak/>
        <w:t>Open Source</w:t>
      </w:r>
    </w:p>
    <w:p w14:paraId="7B023C98" w14:textId="77777777" w:rsidR="00F95724" w:rsidRPr="00063BBD" w:rsidRDefault="00F95724" w:rsidP="00063BBD">
      <w:pPr>
        <w:pStyle w:val="Heading4"/>
        <w:spacing w:line="276" w:lineRule="auto"/>
        <w:rPr>
          <w:rFonts w:ascii="Helvetica" w:hAnsi="Helvetica" w:cs="Calibri"/>
        </w:rPr>
      </w:pPr>
      <w:r w:rsidRPr="00063BBD">
        <w:rPr>
          <w:rFonts w:ascii="Helvetica" w:hAnsi="Helvetica" w:cs="Calibri"/>
        </w:rPr>
        <w:t xml:space="preserve">Interpretation: Debaters must disclose all constructive positions on open source with highlighting on the 2019-20 NDCA LD wiki after the round in which they read them. </w:t>
      </w:r>
    </w:p>
    <w:p w14:paraId="1FDB9512" w14:textId="77777777" w:rsidR="00F95724" w:rsidRPr="00063BBD" w:rsidRDefault="00F95724" w:rsidP="00063BBD">
      <w:pPr>
        <w:pStyle w:val="Heading4"/>
        <w:spacing w:line="276" w:lineRule="auto"/>
        <w:rPr>
          <w:rFonts w:ascii="Helvetica" w:hAnsi="Helvetica" w:cs="Calibri"/>
        </w:rPr>
      </w:pPr>
      <w:r w:rsidRPr="00063BBD">
        <w:rPr>
          <w:rFonts w:ascii="Helvetica" w:hAnsi="Helvetica" w:cs="Calibri"/>
        </w:rPr>
        <w:t>Violation – screenshots in the doc prove I do and they don’t</w:t>
      </w:r>
    </w:p>
    <w:p w14:paraId="45F2A523" w14:textId="77777777" w:rsidR="00F95724" w:rsidRPr="00063BBD" w:rsidRDefault="00F95724" w:rsidP="00063BBD">
      <w:pPr>
        <w:pStyle w:val="Heading4"/>
        <w:spacing w:line="276" w:lineRule="auto"/>
        <w:rPr>
          <w:rFonts w:ascii="Helvetica" w:hAnsi="Helvetica" w:cs="Calibri"/>
        </w:rPr>
      </w:pPr>
      <w:r w:rsidRPr="00063BBD">
        <w:rPr>
          <w:rFonts w:ascii="Helvetica" w:hAnsi="Helvetica" w:cs="Calibri"/>
        </w:rPr>
        <w:t>1] Debate resource inequities—you’ll say people will steal cards, but that’s good—it’s the only way to truly level the playing field for students such as novices in under-privileged programs.</w:t>
      </w:r>
    </w:p>
    <w:p w14:paraId="08B60224" w14:textId="77777777" w:rsidR="00F95724" w:rsidRPr="00063BBD" w:rsidRDefault="00F95724" w:rsidP="00063BBD">
      <w:pPr>
        <w:spacing w:line="276" w:lineRule="auto"/>
        <w:rPr>
          <w:rFonts w:ascii="Helvetica" w:hAnsi="Helvetica"/>
          <w:szCs w:val="16"/>
        </w:rPr>
      </w:pPr>
      <w:r w:rsidRPr="00063BBD">
        <w:rPr>
          <w:rStyle w:val="Style13ptBold"/>
          <w:rFonts w:ascii="Helvetica" w:hAnsi="Helvetica"/>
        </w:rPr>
        <w:t>Antonucci 05</w:t>
      </w:r>
      <w:r w:rsidRPr="00063BBD">
        <w:rPr>
          <w:rFonts w:ascii="Helvetica" w:eastAsia="Times New Roman" w:hAnsi="Helvetica"/>
          <w:szCs w:val="20"/>
        </w:rPr>
        <w:t xml:space="preserve"> </w:t>
      </w:r>
      <w:r w:rsidRPr="00063BBD">
        <w:rPr>
          <w:rFonts w:ascii="Helvetica" w:hAnsi="Helvetica"/>
          <w:szCs w:val="16"/>
        </w:rPr>
        <w:t>[Michael (Debate coach for Georgetown; former coach for Lexington High School); “[</w:t>
      </w:r>
      <w:proofErr w:type="spellStart"/>
      <w:r w:rsidRPr="00063BBD">
        <w:rPr>
          <w:rFonts w:ascii="Helvetica" w:hAnsi="Helvetica"/>
          <w:szCs w:val="16"/>
        </w:rPr>
        <w:t>eDebate</w:t>
      </w:r>
      <w:proofErr w:type="spellEnd"/>
      <w:r w:rsidRPr="00063BBD">
        <w:rPr>
          <w:rFonts w:ascii="Helvetica" w:hAnsi="Helvetica"/>
          <w:szCs w:val="16"/>
        </w:rPr>
        <w:t>] open source? resp to Morris”; December 8; http://www.ndtceda.com/pipermail/edebate/2005-December/064806.html //]</w:t>
      </w:r>
    </w:p>
    <w:p w14:paraId="497CCB10" w14:textId="77777777" w:rsidR="00F95724" w:rsidRPr="00063BBD" w:rsidRDefault="00F95724" w:rsidP="00063BBD">
      <w:pPr>
        <w:spacing w:line="276" w:lineRule="auto"/>
        <w:rPr>
          <w:rFonts w:ascii="Helvetica" w:eastAsia="Times New Roman" w:hAnsi="Helvetica"/>
          <w:szCs w:val="20"/>
        </w:rPr>
      </w:pPr>
      <w:r w:rsidRPr="00063BBD">
        <w:rPr>
          <w:rStyle w:val="StyleUnderline"/>
          <w:rFonts w:ascii="Helvetica" w:hAnsi="Helvetica"/>
        </w:rPr>
        <w:t>a. Open source systems are preferable to the various punishment proposals in circulation</w:t>
      </w:r>
      <w:r w:rsidRPr="00063BBD">
        <w:rPr>
          <w:rFonts w:ascii="Helvetica" w:eastAsia="Times New Roman" w:hAnsi="Helvetica"/>
          <w:szCs w:val="20"/>
        </w:rPr>
        <w:t xml:space="preserve">. </w:t>
      </w:r>
      <w:r w:rsidRPr="00063BBD">
        <w:rPr>
          <w:rStyle w:val="StyleUnderline"/>
          <w:rFonts w:ascii="Helvetica" w:hAnsi="Helvetica"/>
          <w:highlight w:val="green"/>
        </w:rPr>
        <w:t>It's better to share the wealth than limit production or participation</w:t>
      </w:r>
      <w:r w:rsidRPr="00063BBD">
        <w:rPr>
          <w:rFonts w:ascii="Helvetica" w:eastAsia="Times New Roman" w:hAnsi="Helvetica"/>
          <w:szCs w:val="20"/>
        </w:rPr>
        <w:t xml:space="preserve">. Various flavors of argument communism appeal to different people, but </w:t>
      </w:r>
      <w:r w:rsidRPr="00063BBD">
        <w:rPr>
          <w:rStyle w:val="StyleUnderline"/>
          <w:rFonts w:ascii="Helvetica" w:hAnsi="Helvetica"/>
        </w:rPr>
        <w:t>banning interesting or useful research(</w:t>
      </w:r>
      <w:proofErr w:type="spellStart"/>
      <w:r w:rsidRPr="00063BBD">
        <w:rPr>
          <w:rStyle w:val="StyleUnderline"/>
          <w:rFonts w:ascii="Helvetica" w:hAnsi="Helvetica"/>
        </w:rPr>
        <w:t>ers</w:t>
      </w:r>
      <w:proofErr w:type="spellEnd"/>
      <w:r w:rsidRPr="00063BBD">
        <w:rPr>
          <w:rStyle w:val="StyleUnderline"/>
          <w:rFonts w:ascii="Helvetica" w:hAnsi="Helvetica"/>
        </w:rPr>
        <w:t>) seems like the most destructive solution possible</w:t>
      </w:r>
      <w:r w:rsidRPr="00063BBD">
        <w:rPr>
          <w:rFonts w:ascii="Helvetica" w:eastAsia="Times New Roman" w:hAnsi="Helvetica"/>
          <w:szCs w:val="20"/>
        </w:rPr>
        <w:t xml:space="preserve">. </w:t>
      </w:r>
      <w:r w:rsidRPr="00063BBD">
        <w:rPr>
          <w:rFonts w:ascii="Helvetica" w:hAnsi="Helvetica"/>
        </w:rPr>
        <w:t>Indeed,</w:t>
      </w:r>
      <w:r w:rsidRPr="00063BBD">
        <w:rPr>
          <w:rStyle w:val="StyleUnderline"/>
          <w:rFonts w:ascii="Helvetica" w:hAnsi="Helvetica"/>
        </w:rPr>
        <w:t xml:space="preserve"> </w:t>
      </w:r>
      <w:r w:rsidRPr="00063BBD">
        <w:rPr>
          <w:rStyle w:val="StyleUnderline"/>
          <w:rFonts w:ascii="Helvetica" w:hAnsi="Helvetica"/>
          <w:highlight w:val="green"/>
        </w:rPr>
        <w:t>open systems may be the only structural, rule-based answer to resource inequities</w:t>
      </w:r>
      <w:r w:rsidRPr="00063BBD">
        <w:rPr>
          <w:rFonts w:ascii="Helvetica" w:eastAsia="Times New Roman" w:hAnsi="Helvetica"/>
          <w:szCs w:val="20"/>
          <w:highlight w:val="green"/>
        </w:rPr>
        <w:t xml:space="preserve">. </w:t>
      </w:r>
      <w:r w:rsidRPr="00063BBD">
        <w:rPr>
          <w:rStyle w:val="StyleUnderline"/>
          <w:rFonts w:ascii="Helvetica" w:hAnsi="Helvetica"/>
          <w:highlight w:val="green"/>
        </w:rPr>
        <w:t>Every other proposal</w:t>
      </w:r>
      <w:r w:rsidRPr="00063BBD">
        <w:rPr>
          <w:rFonts w:ascii="Helvetica" w:eastAsia="Times New Roman" w:hAnsi="Helvetica"/>
          <w:szCs w:val="20"/>
        </w:rPr>
        <w:t xml:space="preserve"> I've seen </w:t>
      </w:r>
      <w:r w:rsidRPr="00063BBD">
        <w:rPr>
          <w:rFonts w:ascii="Helvetica" w:hAnsi="Helvetica"/>
        </w:rPr>
        <w:t>obviously</w:t>
      </w:r>
      <w:r w:rsidRPr="00063BBD">
        <w:rPr>
          <w:rStyle w:val="StyleUnderline"/>
          <w:rFonts w:ascii="Helvetica" w:hAnsi="Helvetica"/>
        </w:rPr>
        <w:t xml:space="preserve"> </w:t>
      </w:r>
      <w:r w:rsidRPr="00063BBD">
        <w:rPr>
          <w:rStyle w:val="StyleUnderline"/>
          <w:rFonts w:ascii="Helvetica" w:hAnsi="Helvetica"/>
          <w:highlight w:val="green"/>
        </w:rPr>
        <w:t>fails at the level of enforcement</w:t>
      </w:r>
      <w:r w:rsidRPr="00063BBD">
        <w:rPr>
          <w:rStyle w:val="StyleUnderline"/>
          <w:rFonts w:ascii="Helvetica" w:hAnsi="Helvetica"/>
        </w:rPr>
        <w:t xml:space="preserve">. Revenue sharing (illegal), salary caps (unenforceable and possibly illegal) and </w:t>
      </w:r>
      <w:r w:rsidRPr="00063BBD">
        <w:rPr>
          <w:rStyle w:val="Emphasis"/>
          <w:rFonts w:ascii="Helvetica" w:hAnsi="Helvetica"/>
        </w:rPr>
        <w:t>personnel restrictions (circumvented faster than you can say 'information is fungible') don</w:t>
      </w:r>
      <w:r w:rsidRPr="00063BBD">
        <w:rPr>
          <w:rStyle w:val="StyleUnderline"/>
          <w:rFonts w:ascii="Helvetica" w:hAnsi="Helvetica"/>
        </w:rPr>
        <w:t xml:space="preserve">'t work. This would - for better or worse. </w:t>
      </w:r>
      <w:r w:rsidRPr="00063BBD">
        <w:rPr>
          <w:rFonts w:ascii="Helvetica" w:eastAsia="Times New Roman" w:hAnsi="Helvetica"/>
          <w:szCs w:val="20"/>
        </w:rPr>
        <w:t xml:space="preserve">b. With the help of a middling competent archivist, </w:t>
      </w:r>
      <w:r w:rsidRPr="00063BBD">
        <w:rPr>
          <w:rStyle w:val="StyleUnderline"/>
          <w:rFonts w:ascii="Helvetica" w:hAnsi="Helvetica"/>
        </w:rPr>
        <w:t xml:space="preserve">an </w:t>
      </w:r>
      <w:r w:rsidRPr="00063BBD">
        <w:rPr>
          <w:rStyle w:val="StyleUnderline"/>
          <w:rFonts w:ascii="Helvetica" w:hAnsi="Helvetica"/>
          <w:highlight w:val="green"/>
        </w:rPr>
        <w:t xml:space="preserve">open source </w:t>
      </w:r>
      <w:r w:rsidRPr="00063BBD">
        <w:rPr>
          <w:rStyle w:val="StyleUnderline"/>
          <w:rFonts w:ascii="Helvetica" w:hAnsi="Helvetica"/>
        </w:rPr>
        <w:t xml:space="preserve">system </w:t>
      </w:r>
      <w:r w:rsidRPr="00063BBD">
        <w:rPr>
          <w:rStyle w:val="StyleUnderline"/>
          <w:rFonts w:ascii="Helvetica" w:hAnsi="Helvetica"/>
          <w:highlight w:val="green"/>
        </w:rPr>
        <w:t>would reduce entry barriers</w:t>
      </w:r>
      <w:r w:rsidRPr="00063BBD">
        <w:rPr>
          <w:rStyle w:val="StyleUnderline"/>
          <w:rFonts w:ascii="Helvetica" w:hAnsi="Helvetica"/>
        </w:rPr>
        <w:t xml:space="preserve">. This is especially true </w:t>
      </w:r>
      <w:r w:rsidRPr="00063BBD">
        <w:rPr>
          <w:rStyle w:val="StyleUnderline"/>
          <w:rFonts w:ascii="Helvetica" w:hAnsi="Helvetica"/>
          <w:highlight w:val="green"/>
        </w:rPr>
        <w:t>on the novice or JV level</w:t>
      </w:r>
      <w:r w:rsidRPr="00063BBD">
        <w:rPr>
          <w:rStyle w:val="StyleUnderline"/>
          <w:rFonts w:ascii="Helvetica" w:hAnsi="Helvetica"/>
        </w:rPr>
        <w:t xml:space="preserve">. Young teams could plausibly subsist entirely on a diet of scavenged arguments. </w:t>
      </w:r>
      <w:r w:rsidRPr="00063BBD">
        <w:rPr>
          <w:rFonts w:ascii="Helvetica" w:hAnsi="Helvetica"/>
        </w:rPr>
        <w:t>A novice team might not wish to do so, but</w:t>
      </w:r>
      <w:r w:rsidRPr="00063BBD">
        <w:rPr>
          <w:rStyle w:val="StyleUnderline"/>
          <w:rFonts w:ascii="Helvetica" w:hAnsi="Helvetica"/>
        </w:rPr>
        <w:t xml:space="preserve"> </w:t>
      </w:r>
      <w:r w:rsidRPr="00063BBD">
        <w:rPr>
          <w:rStyle w:val="StyleUnderline"/>
          <w:rFonts w:ascii="Helvetica" w:hAnsi="Helvetica"/>
          <w:highlight w:val="green"/>
        </w:rPr>
        <w:t>the option can't hurt</w:t>
      </w:r>
      <w:r w:rsidRPr="00063BBD">
        <w:rPr>
          <w:rStyle w:val="StyleUnderline"/>
          <w:rFonts w:ascii="Helvetica" w:hAnsi="Helvetica"/>
        </w:rPr>
        <w:t xml:space="preserve">. c. An </w:t>
      </w:r>
      <w:r w:rsidRPr="00063BBD">
        <w:rPr>
          <w:rStyle w:val="StyleUnderline"/>
          <w:rFonts w:ascii="Helvetica" w:hAnsi="Helvetica"/>
          <w:highlight w:val="green"/>
        </w:rPr>
        <w:t>open source</w:t>
      </w:r>
      <w:r w:rsidRPr="00063BBD">
        <w:rPr>
          <w:rStyle w:val="StyleUnderline"/>
          <w:rFonts w:ascii="Helvetica" w:hAnsi="Helvetica"/>
        </w:rPr>
        <w:t xml:space="preserve"> system </w:t>
      </w:r>
      <w:r w:rsidRPr="00063BBD">
        <w:rPr>
          <w:rStyle w:val="StyleUnderline"/>
          <w:rFonts w:ascii="Helvetica" w:hAnsi="Helvetica"/>
          <w:highlight w:val="green"/>
        </w:rPr>
        <w:t xml:space="preserve">would fundamentally change the evidence economy </w:t>
      </w:r>
      <w:r w:rsidRPr="00063BBD">
        <w:rPr>
          <w:rStyle w:val="Emphasis"/>
          <w:rFonts w:ascii="Helvetica" w:hAnsi="Helvetica"/>
          <w:highlight w:val="green"/>
        </w:rPr>
        <w:t>without targeting anyone</w:t>
      </w:r>
      <w:r w:rsidRPr="00063BBD">
        <w:rPr>
          <w:rStyle w:val="StyleUnderline"/>
          <w:rFonts w:ascii="Helvetica" w:hAnsi="Helvetica"/>
          <w:highlight w:val="green"/>
        </w:rPr>
        <w:t xml:space="preserve"> </w:t>
      </w:r>
      <w:r w:rsidRPr="00063BBD">
        <w:rPr>
          <w:rStyle w:val="StyleUnderline"/>
          <w:rFonts w:ascii="Helvetica" w:hAnsi="Helvetica"/>
        </w:rPr>
        <w:t>or putting anyone out of a job</w:t>
      </w:r>
      <w:r w:rsidRPr="00063BBD">
        <w:rPr>
          <w:rFonts w:ascii="Helvetica" w:eastAsia="Times New Roman" w:hAnsi="Helvetica"/>
          <w:szCs w:val="20"/>
        </w:rPr>
        <w:t xml:space="preserve">. It seems much smarter (and less bilious) to change the value of a professional card-cutter's work than send the KGB after specific counter-revolutionary teams. </w:t>
      </w:r>
    </w:p>
    <w:p w14:paraId="5386F031" w14:textId="77777777" w:rsidR="00F95724" w:rsidRPr="00063BBD" w:rsidRDefault="00F95724" w:rsidP="00063BBD">
      <w:pPr>
        <w:pStyle w:val="Heading4"/>
        <w:spacing w:line="276" w:lineRule="auto"/>
        <w:rPr>
          <w:rFonts w:ascii="Helvetica" w:hAnsi="Helvetica"/>
        </w:rPr>
      </w:pPr>
      <w:r w:rsidRPr="00063BBD">
        <w:rPr>
          <w:rFonts w:ascii="Helvetica" w:hAnsi="Helvetica"/>
        </w:rPr>
        <w:t>Open source does equal the playing field</w:t>
      </w:r>
    </w:p>
    <w:p w14:paraId="7AB9574C" w14:textId="77777777" w:rsidR="00F95724" w:rsidRPr="00063BBD" w:rsidRDefault="00F95724" w:rsidP="00063BBD">
      <w:pPr>
        <w:spacing w:line="276" w:lineRule="auto"/>
        <w:rPr>
          <w:rFonts w:ascii="Helvetica" w:hAnsi="Helvetica"/>
        </w:rPr>
      </w:pPr>
      <w:r w:rsidRPr="00063BBD">
        <w:rPr>
          <w:rStyle w:val="Style13ptBold"/>
          <w:rFonts w:ascii="Helvetica" w:hAnsi="Helvetica"/>
        </w:rPr>
        <w:t>Overing 18</w:t>
      </w:r>
      <w:r w:rsidRPr="00063BBD">
        <w:rPr>
          <w:rFonts w:ascii="Helvetica" w:hAnsi="Helvetica"/>
        </w:rPr>
        <w:t xml:space="preserve"> – Bob Overing, LD Scholar (“Holiday Disclosure Post #6 – 10 Things Edition” JANUARY 12, 2018. http://www.premierdebate.com/disclosure-post-6/)</w:t>
      </w:r>
    </w:p>
    <w:p w14:paraId="3356F419" w14:textId="77777777" w:rsidR="00F95724" w:rsidRPr="00063BBD" w:rsidRDefault="00F95724" w:rsidP="00063BBD">
      <w:pPr>
        <w:spacing w:line="276" w:lineRule="auto"/>
        <w:rPr>
          <w:rFonts w:ascii="Helvetica" w:hAnsi="Helvetica"/>
          <w:szCs w:val="26"/>
        </w:rPr>
      </w:pPr>
      <w:r w:rsidRPr="00063BBD">
        <w:rPr>
          <w:rFonts w:ascii="Helvetica" w:hAnsi="Helvetica"/>
          <w:b/>
          <w:sz w:val="26"/>
          <w:szCs w:val="26"/>
          <w:u w:val="single"/>
        </w:rPr>
        <w:t>Open source improves on usual disclosure practices</w:t>
      </w:r>
      <w:r w:rsidRPr="00063BBD">
        <w:rPr>
          <w:rFonts w:ascii="Helvetica" w:hAnsi="Helvetica"/>
          <w:szCs w:val="26"/>
        </w:rPr>
        <w:t xml:space="preserve"> in the obvious way – </w:t>
      </w:r>
      <w:r w:rsidRPr="00063BBD">
        <w:rPr>
          <w:rFonts w:ascii="Helvetica" w:hAnsi="Helvetica"/>
          <w:b/>
          <w:sz w:val="26"/>
          <w:szCs w:val="26"/>
          <w:highlight w:val="green"/>
          <w:u w:val="single"/>
        </w:rPr>
        <w:t>you can read their ev</w:t>
      </w:r>
      <w:r w:rsidRPr="00063BBD">
        <w:rPr>
          <w:rFonts w:ascii="Helvetica" w:hAnsi="Helvetica"/>
          <w:b/>
          <w:sz w:val="26"/>
          <w:szCs w:val="26"/>
          <w:u w:val="single"/>
        </w:rPr>
        <w:t xml:space="preserve">idence </w:t>
      </w:r>
      <w:r w:rsidRPr="00063BBD">
        <w:rPr>
          <w:rFonts w:ascii="Helvetica" w:hAnsi="Helvetica"/>
          <w:b/>
          <w:sz w:val="26"/>
          <w:szCs w:val="26"/>
          <w:highlight w:val="green"/>
          <w:u w:val="single"/>
        </w:rPr>
        <w:t>for better prep</w:t>
      </w:r>
      <w:r w:rsidRPr="00063BBD">
        <w:rPr>
          <w:rStyle w:val="Emphasis"/>
          <w:rFonts w:ascii="Helvetica" w:hAnsi="Helvetica"/>
        </w:rPr>
        <w:t>aration</w:t>
      </w:r>
      <w:r w:rsidRPr="00063BBD">
        <w:rPr>
          <w:rFonts w:ascii="Helvetica" w:hAnsi="Helvetica"/>
          <w:szCs w:val="26"/>
        </w:rPr>
        <w:t xml:space="preserve"> – and in a number of smaller ways too. </w:t>
      </w:r>
      <w:r w:rsidRPr="00063BBD">
        <w:rPr>
          <w:rFonts w:ascii="Helvetica" w:hAnsi="Helvetica"/>
          <w:b/>
          <w:sz w:val="26"/>
          <w:szCs w:val="26"/>
          <w:u w:val="single"/>
        </w:rPr>
        <w:t>It solves the analytics problem</w:t>
      </w:r>
      <w:r w:rsidRPr="00063BBD">
        <w:rPr>
          <w:rFonts w:ascii="Helvetica" w:hAnsi="Helvetica"/>
          <w:szCs w:val="26"/>
        </w:rPr>
        <w:t xml:space="preserve"> I discussed above, </w:t>
      </w:r>
      <w:r w:rsidRPr="00063BBD">
        <w:rPr>
          <w:rFonts w:ascii="Helvetica" w:hAnsi="Helvetica"/>
          <w:b/>
          <w:sz w:val="26"/>
          <w:szCs w:val="26"/>
          <w:u w:val="single"/>
        </w:rPr>
        <w:t xml:space="preserve">so </w:t>
      </w:r>
      <w:r w:rsidRPr="00063BBD">
        <w:rPr>
          <w:rFonts w:ascii="Helvetica" w:hAnsi="Helvetica"/>
          <w:b/>
          <w:sz w:val="26"/>
          <w:szCs w:val="26"/>
          <w:highlight w:val="green"/>
          <w:u w:val="single"/>
        </w:rPr>
        <w:t>round-altering uncarded arguments are available</w:t>
      </w:r>
      <w:r w:rsidRPr="00063BBD">
        <w:rPr>
          <w:rFonts w:ascii="Helvetica" w:hAnsi="Helvetica"/>
          <w:szCs w:val="26"/>
        </w:rPr>
        <w:t xml:space="preserve"> (though this doesn’t really apply to Harvard-Westlake), </w:t>
      </w:r>
      <w:r w:rsidRPr="00063BBD">
        <w:rPr>
          <w:rFonts w:ascii="Helvetica" w:hAnsi="Helvetica"/>
          <w:b/>
          <w:sz w:val="26"/>
          <w:szCs w:val="26"/>
          <w:u w:val="single"/>
        </w:rPr>
        <w:t xml:space="preserve">and </w:t>
      </w:r>
      <w:r w:rsidRPr="00063BBD">
        <w:rPr>
          <w:rFonts w:ascii="Helvetica" w:hAnsi="Helvetica"/>
          <w:b/>
          <w:sz w:val="26"/>
          <w:szCs w:val="26"/>
          <w:highlight w:val="green"/>
          <w:u w:val="single"/>
        </w:rPr>
        <w:t>it gives access to evidence from paywalled articles</w:t>
      </w:r>
      <w:r w:rsidRPr="00063BBD">
        <w:rPr>
          <w:rFonts w:ascii="Helvetica" w:hAnsi="Helvetica"/>
          <w:szCs w:val="26"/>
        </w:rPr>
        <w:t xml:space="preserve">. </w:t>
      </w:r>
      <w:r w:rsidRPr="00063BBD">
        <w:rPr>
          <w:rFonts w:ascii="Helvetica" w:hAnsi="Helvetica"/>
          <w:b/>
          <w:sz w:val="26"/>
          <w:szCs w:val="26"/>
          <w:u w:val="single"/>
        </w:rPr>
        <w:t xml:space="preserve">Every season I coach debaters who lack access to major databases; </w:t>
      </w:r>
      <w:r w:rsidRPr="00063BBD">
        <w:rPr>
          <w:rFonts w:ascii="Helvetica" w:hAnsi="Helvetica"/>
          <w:b/>
          <w:sz w:val="26"/>
          <w:szCs w:val="26"/>
          <w:highlight w:val="green"/>
          <w:u w:val="single"/>
        </w:rPr>
        <w:t>for schools without robust online library offerings or</w:t>
      </w:r>
      <w:r w:rsidRPr="00063BBD">
        <w:rPr>
          <w:rFonts w:ascii="Helvetica" w:hAnsi="Helvetica"/>
          <w:b/>
          <w:sz w:val="26"/>
          <w:szCs w:val="26"/>
          <w:u w:val="single"/>
        </w:rPr>
        <w:t xml:space="preserve"> teams without </w:t>
      </w:r>
      <w:r w:rsidRPr="00063BBD">
        <w:rPr>
          <w:rFonts w:ascii="Helvetica" w:hAnsi="Helvetica"/>
          <w:b/>
          <w:sz w:val="26"/>
          <w:szCs w:val="26"/>
          <w:highlight w:val="green"/>
          <w:u w:val="single"/>
        </w:rPr>
        <w:t>college coaches</w:t>
      </w:r>
      <w:r w:rsidRPr="00063BBD">
        <w:rPr>
          <w:rFonts w:ascii="Helvetica" w:hAnsi="Helvetica"/>
          <w:b/>
          <w:sz w:val="26"/>
          <w:szCs w:val="26"/>
          <w:u w:val="single"/>
        </w:rPr>
        <w:t>, this matters a lot</w:t>
      </w:r>
      <w:r w:rsidRPr="00063BBD">
        <w:rPr>
          <w:rFonts w:ascii="Helvetica" w:hAnsi="Helvetica"/>
          <w:szCs w:val="26"/>
        </w:rPr>
        <w:t>.</w:t>
      </w:r>
    </w:p>
    <w:p w14:paraId="29DF35BB" w14:textId="77777777" w:rsidR="00F95724" w:rsidRPr="00063BBD" w:rsidRDefault="00F95724" w:rsidP="00063BBD">
      <w:pPr>
        <w:pStyle w:val="Heading4"/>
        <w:spacing w:line="276" w:lineRule="auto"/>
        <w:rPr>
          <w:rFonts w:ascii="Helvetica" w:hAnsi="Helvetica" w:cs="Calibri"/>
        </w:rPr>
      </w:pPr>
      <w:r w:rsidRPr="00063BBD">
        <w:rPr>
          <w:rFonts w:ascii="Helvetica" w:hAnsi="Helvetica" w:cs="Calibri"/>
        </w:rPr>
        <w:lastRenderedPageBreak/>
        <w:t xml:space="preserve">2] Evidence ethics – open source is the only way to verify pre-round that cards aren’t miscut or highlighted or bracketed unethically. That’s a voter – maintaining ethical </w:t>
      </w:r>
      <w:proofErr w:type="spellStart"/>
      <w:r w:rsidRPr="00063BBD">
        <w:rPr>
          <w:rFonts w:ascii="Helvetica" w:hAnsi="Helvetica" w:cs="Calibri"/>
        </w:rPr>
        <w:t>ev</w:t>
      </w:r>
      <w:proofErr w:type="spellEnd"/>
      <w:r w:rsidRPr="00063BBD">
        <w:rPr>
          <w:rFonts w:ascii="Helvetica" w:hAnsi="Helvetica" w:cs="Calibri"/>
        </w:rPr>
        <w:t xml:space="preserve"> practices is key to being good academics and we should be able to verify you didn’t cheat</w:t>
      </w:r>
    </w:p>
    <w:p w14:paraId="731D07D2" w14:textId="77777777" w:rsidR="00F95724" w:rsidRPr="00063BBD" w:rsidRDefault="00F95724" w:rsidP="00063BBD">
      <w:pPr>
        <w:pStyle w:val="Heading4"/>
        <w:spacing w:line="276" w:lineRule="auto"/>
        <w:rPr>
          <w:rFonts w:ascii="Helvetica" w:hAnsi="Helvetica" w:cs="Calibri"/>
        </w:rPr>
      </w:pPr>
      <w:r w:rsidRPr="00063BBD">
        <w:rPr>
          <w:rFonts w:ascii="Helvetica" w:hAnsi="Helvetica" w:cs="Calibri"/>
        </w:rPr>
        <w:t xml:space="preserve">3] Depth of clash – it allows debaters to have nuanced researched objections to their opponents evidence before the round at a much faster rate, which leads to higher quality </w:t>
      </w:r>
      <w:proofErr w:type="spellStart"/>
      <w:r w:rsidRPr="00063BBD">
        <w:rPr>
          <w:rFonts w:ascii="Helvetica" w:hAnsi="Helvetica" w:cs="Calibri"/>
        </w:rPr>
        <w:t>ev</w:t>
      </w:r>
      <w:proofErr w:type="spellEnd"/>
      <w:r w:rsidRPr="00063BBD">
        <w:rPr>
          <w:rFonts w:ascii="Helvetica" w:hAnsi="Helvetica" w:cs="Calibri"/>
        </w:rPr>
        <w:t xml:space="preserve"> comparison – outweighs cause thinking on your feet is NUQ but the best quality responses come from full access to a case.</w:t>
      </w:r>
    </w:p>
    <w:p w14:paraId="3BC1E8AB" w14:textId="1D256A47" w:rsidR="00F95724" w:rsidRPr="00063BBD" w:rsidRDefault="00F95724" w:rsidP="00063BBD">
      <w:pPr>
        <w:pStyle w:val="Heading3"/>
        <w:spacing w:line="276" w:lineRule="auto"/>
        <w:rPr>
          <w:rFonts w:ascii="Helvetica" w:hAnsi="Helvetica"/>
        </w:rPr>
      </w:pPr>
      <w:r w:rsidRPr="00063BBD">
        <w:rPr>
          <w:rFonts w:ascii="Helvetica" w:hAnsi="Helvetica"/>
        </w:rPr>
        <w:lastRenderedPageBreak/>
        <w:t>Round Reports</w:t>
      </w:r>
    </w:p>
    <w:p w14:paraId="0581EB2D" w14:textId="77777777" w:rsidR="00F95724" w:rsidRPr="00063BBD" w:rsidRDefault="00F95724" w:rsidP="00063BBD">
      <w:pPr>
        <w:pStyle w:val="Heading4"/>
        <w:spacing w:line="276" w:lineRule="auto"/>
        <w:rPr>
          <w:rFonts w:ascii="Helvetica" w:hAnsi="Helvetica" w:cs="Calibri"/>
        </w:rPr>
      </w:pPr>
      <w:proofErr w:type="spellStart"/>
      <w:r w:rsidRPr="00063BBD">
        <w:rPr>
          <w:rFonts w:ascii="Helvetica" w:hAnsi="Helvetica" w:cs="Calibri"/>
        </w:rPr>
        <w:t>Interp</w:t>
      </w:r>
      <w:proofErr w:type="spellEnd"/>
      <w:r w:rsidRPr="00063BBD">
        <w:rPr>
          <w:rFonts w:ascii="Helvetica" w:hAnsi="Helvetica" w:cs="Calibri"/>
        </w:rPr>
        <w:t>: Debaters must disclose round reports on the 2019-20 NDCA LD wiki for every round they have debated this season. Round reports disclose which positions (AC, NC, K, T, Theory, etc.) were read/gone for in every speech.</w:t>
      </w:r>
    </w:p>
    <w:p w14:paraId="6427D04C" w14:textId="77777777" w:rsidR="00F95724" w:rsidRPr="00063BBD" w:rsidRDefault="00F95724" w:rsidP="00063BBD">
      <w:pPr>
        <w:pStyle w:val="Heading4"/>
        <w:spacing w:line="276" w:lineRule="auto"/>
        <w:rPr>
          <w:rFonts w:ascii="Helvetica" w:hAnsi="Helvetica" w:cs="Calibri"/>
        </w:rPr>
      </w:pPr>
      <w:r w:rsidRPr="00063BBD">
        <w:rPr>
          <w:rFonts w:ascii="Helvetica" w:hAnsi="Helvetica" w:cs="Calibri"/>
        </w:rPr>
        <w:t>Violation: screenshot in the doc – they have one</w:t>
      </w:r>
    </w:p>
    <w:p w14:paraId="666EE13A" w14:textId="77777777" w:rsidR="00F95724" w:rsidRPr="00063BBD" w:rsidRDefault="00F95724" w:rsidP="00063BBD">
      <w:pPr>
        <w:pStyle w:val="Heading4"/>
        <w:spacing w:line="276" w:lineRule="auto"/>
        <w:rPr>
          <w:rFonts w:ascii="Helvetica" w:hAnsi="Helvetica" w:cs="Calibri"/>
        </w:rPr>
      </w:pPr>
      <w:r w:rsidRPr="00063BBD">
        <w:rPr>
          <w:rFonts w:ascii="Helvetica" w:hAnsi="Helvetica" w:cs="Calibri"/>
        </w:rPr>
        <w:t>Standards:</w:t>
      </w:r>
    </w:p>
    <w:p w14:paraId="46C3644F" w14:textId="77777777" w:rsidR="00F95724" w:rsidRPr="00063BBD" w:rsidRDefault="00F95724" w:rsidP="00063BBD">
      <w:pPr>
        <w:pStyle w:val="Heading4"/>
        <w:spacing w:line="276" w:lineRule="auto"/>
        <w:rPr>
          <w:rFonts w:ascii="Helvetica" w:hAnsi="Helvetica" w:cs="Calibri"/>
        </w:rPr>
      </w:pPr>
      <w:r w:rsidRPr="00063BBD">
        <w:rPr>
          <w:rFonts w:ascii="Helvetica" w:hAnsi="Helvetica" w:cs="Calibri"/>
        </w:rPr>
        <w:t>1] Level Playing Field – big schools can go around and scout and collect flows but independents are left in the dark so round reports are key to prep- they give you an idea of overall what layers debaters like going for so you can best prepare your strategy when you hit them. Accessibility first and independent voter – it’s an impact multiplier</w:t>
      </w:r>
    </w:p>
    <w:p w14:paraId="3F6AF691" w14:textId="01B7B142" w:rsidR="00F95724" w:rsidRPr="00063BBD" w:rsidRDefault="00F95724" w:rsidP="00063BBD">
      <w:pPr>
        <w:pStyle w:val="Heading4"/>
        <w:spacing w:line="276" w:lineRule="auto"/>
        <w:rPr>
          <w:rFonts w:ascii="Helvetica" w:hAnsi="Helvetica" w:cs="Calibri"/>
        </w:rPr>
      </w:pPr>
      <w:r w:rsidRPr="00063BBD">
        <w:rPr>
          <w:rFonts w:ascii="Helvetica" w:hAnsi="Helvetica" w:cs="Calibri"/>
        </w:rPr>
        <w:t xml:space="preserve">2] Strategy Education – round reports help novices understand the context in which positions are read by good debaters and help with brainstorming potential 1NCs vs </w:t>
      </w:r>
      <w:proofErr w:type="spellStart"/>
      <w:r w:rsidRPr="00063BBD">
        <w:rPr>
          <w:rFonts w:ascii="Helvetica" w:hAnsi="Helvetica" w:cs="Calibri"/>
        </w:rPr>
        <w:t>affs</w:t>
      </w:r>
      <w:proofErr w:type="spellEnd"/>
      <w:r w:rsidRPr="00063BBD">
        <w:rPr>
          <w:rFonts w:ascii="Helvetica" w:hAnsi="Helvetica" w:cs="Calibri"/>
        </w:rPr>
        <w:t xml:space="preserve"> – helps compensate for kids who can’t afford coaches to prep out </w:t>
      </w:r>
      <w:proofErr w:type="spellStart"/>
      <w:r w:rsidRPr="00063BBD">
        <w:rPr>
          <w:rFonts w:ascii="Helvetica" w:hAnsi="Helvetica" w:cs="Calibri"/>
        </w:rPr>
        <w:t>affs</w:t>
      </w:r>
      <w:proofErr w:type="spellEnd"/>
      <w:r w:rsidRPr="00063BBD">
        <w:rPr>
          <w:rFonts w:ascii="Helvetica" w:hAnsi="Helvetica" w:cs="Calibri"/>
        </w:rPr>
        <w:t xml:space="preserve">. </w:t>
      </w:r>
    </w:p>
    <w:p w14:paraId="7F17D889" w14:textId="0942E85E" w:rsidR="00F95724" w:rsidRPr="00063BBD" w:rsidRDefault="00F95724" w:rsidP="00063BBD">
      <w:pPr>
        <w:pStyle w:val="Heading3"/>
        <w:spacing w:line="276" w:lineRule="auto"/>
        <w:rPr>
          <w:rFonts w:ascii="Helvetica" w:hAnsi="Helvetica"/>
        </w:rPr>
      </w:pPr>
      <w:r w:rsidRPr="00063BBD">
        <w:rPr>
          <w:rFonts w:ascii="Helvetica" w:hAnsi="Helvetica"/>
        </w:rPr>
        <w:lastRenderedPageBreak/>
        <w:t>See OS Bad</w:t>
      </w:r>
    </w:p>
    <w:p w14:paraId="0795F261" w14:textId="4078147D" w:rsidR="00F95724" w:rsidRPr="00063BBD" w:rsidRDefault="00F95724" w:rsidP="00063BBD">
      <w:pPr>
        <w:pStyle w:val="Heading4"/>
        <w:spacing w:line="276" w:lineRule="auto"/>
        <w:rPr>
          <w:rFonts w:ascii="Helvetica" w:hAnsi="Helvetica"/>
        </w:rPr>
      </w:pPr>
      <w:r w:rsidRPr="00063BBD">
        <w:rPr>
          <w:rFonts w:ascii="Helvetica" w:hAnsi="Helvetica"/>
        </w:rPr>
        <w:t>A. Interpretation: Debaters must disclose all constructive positions in cite boxes on the 2019-20 NDCA LD wiki. To clarify, they can’t say check open source.</w:t>
      </w:r>
    </w:p>
    <w:p w14:paraId="1E802F1C" w14:textId="77777777" w:rsidR="00F95724" w:rsidRPr="00063BBD" w:rsidRDefault="00F95724" w:rsidP="00063BBD">
      <w:pPr>
        <w:spacing w:line="276" w:lineRule="auto"/>
        <w:rPr>
          <w:rStyle w:val="Style13ptBold"/>
          <w:rFonts w:ascii="Helvetica" w:hAnsi="Helvetica"/>
        </w:rPr>
      </w:pPr>
      <w:proofErr w:type="spellStart"/>
      <w:r w:rsidRPr="00063BBD">
        <w:rPr>
          <w:rStyle w:val="Style13ptBold"/>
          <w:rFonts w:ascii="Helvetica" w:hAnsi="Helvetica"/>
        </w:rPr>
        <w:t>Debatecoaches</w:t>
      </w:r>
      <w:proofErr w:type="spellEnd"/>
      <w:r w:rsidRPr="00063BBD">
        <w:rPr>
          <w:rStyle w:val="Style13ptBold"/>
          <w:rFonts w:ascii="Helvetica" w:hAnsi="Helvetica"/>
        </w:rPr>
        <w:t xml:space="preserve"> no date</w:t>
      </w:r>
    </w:p>
    <w:p w14:paraId="369BFDAB" w14:textId="77777777" w:rsidR="00F95724" w:rsidRPr="00063BBD" w:rsidRDefault="00F95724" w:rsidP="00063BBD">
      <w:pPr>
        <w:spacing w:line="276" w:lineRule="auto"/>
        <w:rPr>
          <w:rFonts w:ascii="Helvetica" w:hAnsi="Helvetica"/>
        </w:rPr>
      </w:pPr>
      <w:r w:rsidRPr="00063BBD">
        <w:rPr>
          <w:rFonts w:ascii="Helvetica" w:hAnsi="Helvetica"/>
          <w:noProof/>
        </w:rPr>
        <w:drawing>
          <wp:inline distT="0" distB="0" distL="0" distR="0" wp14:anchorId="07DD5F14" wp14:editId="529530A5">
            <wp:extent cx="4238625" cy="1781175"/>
            <wp:effectExtent l="0" t="0" r="9525" b="9525"/>
            <wp:docPr id="2" name="Picture 2"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238625" cy="1781175"/>
                    </a:xfrm>
                    <a:prstGeom prst="rect">
                      <a:avLst/>
                    </a:prstGeom>
                  </pic:spPr>
                </pic:pic>
              </a:graphicData>
            </a:graphic>
          </wp:inline>
        </w:drawing>
      </w:r>
    </w:p>
    <w:p w14:paraId="195F6150" w14:textId="77777777" w:rsidR="00F95724" w:rsidRPr="00063BBD" w:rsidRDefault="00F95724" w:rsidP="00063BBD">
      <w:pPr>
        <w:pStyle w:val="Heading4"/>
        <w:spacing w:line="276" w:lineRule="auto"/>
        <w:rPr>
          <w:rFonts w:ascii="Helvetica" w:hAnsi="Helvetica"/>
        </w:rPr>
      </w:pPr>
      <w:r w:rsidRPr="00063BBD">
        <w:rPr>
          <w:rFonts w:ascii="Helvetica" w:hAnsi="Helvetica"/>
        </w:rPr>
        <w:t>Violation: see the screenshot in the doc</w:t>
      </w:r>
    </w:p>
    <w:p w14:paraId="7B250BE2" w14:textId="77777777" w:rsidR="00F95724" w:rsidRPr="00063BBD" w:rsidRDefault="00F95724" w:rsidP="00063BBD">
      <w:pPr>
        <w:spacing w:line="276" w:lineRule="auto"/>
        <w:rPr>
          <w:rFonts w:ascii="Helvetica" w:hAnsi="Helvetica"/>
        </w:rPr>
      </w:pPr>
    </w:p>
    <w:p w14:paraId="5745C46D" w14:textId="77777777" w:rsidR="00F95724" w:rsidRPr="00063BBD" w:rsidRDefault="00F95724" w:rsidP="00063BBD">
      <w:pPr>
        <w:pStyle w:val="Heading4"/>
        <w:spacing w:line="276" w:lineRule="auto"/>
        <w:rPr>
          <w:rFonts w:ascii="Helvetica" w:hAnsi="Helvetica"/>
        </w:rPr>
      </w:pPr>
      <w:r w:rsidRPr="00063BBD">
        <w:rPr>
          <w:rFonts w:ascii="Helvetica" w:hAnsi="Helvetica"/>
        </w:rPr>
        <w:t>Standards:</w:t>
      </w:r>
    </w:p>
    <w:p w14:paraId="2A8D7605" w14:textId="77777777" w:rsidR="00F95724" w:rsidRPr="00063BBD" w:rsidRDefault="00F95724" w:rsidP="00063BBD">
      <w:pPr>
        <w:pStyle w:val="Heading4"/>
        <w:spacing w:line="276" w:lineRule="auto"/>
        <w:rPr>
          <w:rFonts w:ascii="Helvetica" w:hAnsi="Helvetica"/>
        </w:rPr>
      </w:pPr>
      <w:r w:rsidRPr="00063BBD">
        <w:rPr>
          <w:rFonts w:ascii="Helvetica" w:hAnsi="Helvetica"/>
        </w:rPr>
        <w:t xml:space="preserve">1] Pre-round prep: prep becomes atrocious when you make people sift through </w:t>
      </w:r>
      <w:proofErr w:type="gramStart"/>
      <w:r w:rsidRPr="00063BBD">
        <w:rPr>
          <w:rFonts w:ascii="Helvetica" w:hAnsi="Helvetica"/>
        </w:rPr>
        <w:t>20 word</w:t>
      </w:r>
      <w:proofErr w:type="gramEnd"/>
      <w:r w:rsidRPr="00063BBD">
        <w:rPr>
          <w:rFonts w:ascii="Helvetica" w:hAnsi="Helvetica"/>
        </w:rPr>
        <w:t xml:space="preserve"> docs to figure out which links you’re reading and which impacts to prep. Discourages tricks—you can just hide a bunch of </w:t>
      </w:r>
      <w:proofErr w:type="spellStart"/>
      <w:r w:rsidRPr="00063BBD">
        <w:rPr>
          <w:rFonts w:ascii="Helvetica" w:hAnsi="Helvetica"/>
        </w:rPr>
        <w:t>blippy</w:t>
      </w:r>
      <w:proofErr w:type="spellEnd"/>
      <w:r w:rsidRPr="00063BBD">
        <w:rPr>
          <w:rFonts w:ascii="Helvetica" w:hAnsi="Helvetica"/>
        </w:rPr>
        <w:t xml:space="preserve"> arguments. Also key for inclusion since disadvantaged people have computers more prone to lag and even 3 or 4 can crash the program for them—outweighs accessibility is a multiplier for their impacts. Disclosing in cite boxes solves—people can quickly get a summary of your position and go to open source if they need more information</w:t>
      </w:r>
    </w:p>
    <w:p w14:paraId="66D90EC6" w14:textId="59B6E47D" w:rsidR="00F95724" w:rsidRPr="00063BBD" w:rsidRDefault="00F95724" w:rsidP="00063BBD">
      <w:pPr>
        <w:pStyle w:val="Heading4"/>
        <w:spacing w:line="276" w:lineRule="auto"/>
        <w:rPr>
          <w:rFonts w:ascii="Helvetica" w:hAnsi="Helvetica"/>
        </w:rPr>
      </w:pPr>
      <w:r w:rsidRPr="00063BBD">
        <w:rPr>
          <w:rFonts w:ascii="Helvetica" w:hAnsi="Helvetica"/>
        </w:rPr>
        <w:t>2] wiki rules—the wiki tells you to disclose like everyone else. Freeloading is bad and o/w—it cultivates passive citizenship and turns any hope of actually solving their impacts which is a voter for education.</w:t>
      </w:r>
    </w:p>
    <w:p w14:paraId="384C9ACF" w14:textId="578618A4" w:rsidR="00F95724" w:rsidRPr="00063BBD" w:rsidRDefault="00F95724" w:rsidP="00063BBD">
      <w:pPr>
        <w:pStyle w:val="Heading3"/>
        <w:spacing w:line="276" w:lineRule="auto"/>
        <w:rPr>
          <w:rFonts w:ascii="Helvetica" w:hAnsi="Helvetica"/>
        </w:rPr>
      </w:pPr>
      <w:r w:rsidRPr="00063BBD">
        <w:rPr>
          <w:rFonts w:ascii="Helvetica" w:hAnsi="Helvetica"/>
        </w:rPr>
        <w:lastRenderedPageBreak/>
        <w:t>Full Text Bad</w:t>
      </w:r>
    </w:p>
    <w:p w14:paraId="2884ED48" w14:textId="77777777" w:rsidR="00F95724" w:rsidRPr="00063BBD" w:rsidRDefault="00F95724" w:rsidP="00063BBD">
      <w:pPr>
        <w:pStyle w:val="Heading4"/>
        <w:spacing w:line="276" w:lineRule="auto"/>
        <w:rPr>
          <w:rFonts w:ascii="Helvetica" w:hAnsi="Helvetica"/>
        </w:rPr>
      </w:pPr>
      <w:r w:rsidRPr="00063BBD">
        <w:rPr>
          <w:rFonts w:ascii="Helvetica" w:hAnsi="Helvetica"/>
        </w:rPr>
        <w:t xml:space="preserve">A. Interpretation: If debaters disclose full text, they must not post the full text of the cards in the cite box, but must upload an </w:t>
      </w:r>
      <w:proofErr w:type="gramStart"/>
      <w:r w:rsidRPr="00063BBD">
        <w:rPr>
          <w:rFonts w:ascii="Helvetica" w:hAnsi="Helvetica"/>
        </w:rPr>
        <w:t>open source</w:t>
      </w:r>
      <w:proofErr w:type="gramEnd"/>
      <w:r w:rsidRPr="00063BBD">
        <w:rPr>
          <w:rFonts w:ascii="Helvetica" w:hAnsi="Helvetica"/>
        </w:rPr>
        <w:t xml:space="preserve"> document with the full text of their cards. To clarify, you don’t have to disclose highlighting or underlining, you just need an open source document with minimally the full, un-underlined text of cards</w:t>
      </w:r>
    </w:p>
    <w:p w14:paraId="0E8FB74E" w14:textId="77777777" w:rsidR="00F95724" w:rsidRPr="00063BBD" w:rsidRDefault="00F95724" w:rsidP="00063BBD">
      <w:pPr>
        <w:pStyle w:val="Heading4"/>
        <w:spacing w:line="276" w:lineRule="auto"/>
        <w:rPr>
          <w:rFonts w:ascii="Helvetica" w:hAnsi="Helvetica"/>
        </w:rPr>
      </w:pPr>
      <w:r w:rsidRPr="00063BBD">
        <w:rPr>
          <w:rFonts w:ascii="Helvetica" w:hAnsi="Helvetica"/>
        </w:rPr>
        <w:t>B. Violation: screenshots</w:t>
      </w:r>
    </w:p>
    <w:p w14:paraId="3A77DE23" w14:textId="77777777" w:rsidR="00F95724" w:rsidRPr="00063BBD" w:rsidRDefault="00F95724" w:rsidP="00063BBD">
      <w:pPr>
        <w:pStyle w:val="Heading4"/>
        <w:spacing w:line="276" w:lineRule="auto"/>
        <w:rPr>
          <w:rFonts w:ascii="Helvetica" w:hAnsi="Helvetica"/>
        </w:rPr>
      </w:pPr>
      <w:r w:rsidRPr="00063BBD">
        <w:rPr>
          <w:rFonts w:ascii="Helvetica" w:hAnsi="Helvetica"/>
        </w:rPr>
        <w:t>C. Standards</w:t>
      </w:r>
    </w:p>
    <w:p w14:paraId="2391C466" w14:textId="77777777" w:rsidR="00F95724" w:rsidRPr="00063BBD" w:rsidRDefault="00F95724" w:rsidP="00063BBD">
      <w:pPr>
        <w:pStyle w:val="Heading4"/>
        <w:spacing w:line="276" w:lineRule="auto"/>
        <w:rPr>
          <w:rFonts w:ascii="Helvetica" w:hAnsi="Helvetica"/>
        </w:rPr>
      </w:pPr>
      <w:r w:rsidRPr="00063BBD">
        <w:rPr>
          <w:rFonts w:ascii="Helvetica" w:hAnsi="Helvetica"/>
        </w:rPr>
        <w:t xml:space="preserve">1. Pre-round prep: prep becomes atrocious when you don’t make your tags bold and just throw up massive amounts of text on the wiki page which makes it nearly impossible to locate certain arguments. </w:t>
      </w:r>
    </w:p>
    <w:p w14:paraId="2A28552C" w14:textId="77777777" w:rsidR="00F95724" w:rsidRPr="00063BBD" w:rsidRDefault="00F95724" w:rsidP="00063BBD">
      <w:pPr>
        <w:pStyle w:val="Heading4"/>
        <w:spacing w:line="276" w:lineRule="auto"/>
        <w:rPr>
          <w:rFonts w:ascii="Helvetica" w:hAnsi="Helvetica"/>
        </w:rPr>
      </w:pPr>
      <w:r w:rsidRPr="00063BBD">
        <w:rPr>
          <w:rFonts w:ascii="Helvetica" w:hAnsi="Helvetica"/>
        </w:rPr>
        <w:t xml:space="preserve">Discourages tricks—you can just hide a bunch of </w:t>
      </w:r>
      <w:proofErr w:type="spellStart"/>
      <w:r w:rsidRPr="00063BBD">
        <w:rPr>
          <w:rFonts w:ascii="Helvetica" w:hAnsi="Helvetica"/>
        </w:rPr>
        <w:t>blippy</w:t>
      </w:r>
      <w:proofErr w:type="spellEnd"/>
      <w:r w:rsidRPr="00063BBD">
        <w:rPr>
          <w:rFonts w:ascii="Helvetica" w:hAnsi="Helvetica"/>
        </w:rPr>
        <w:t xml:space="preserve"> arguments in your massive amounts of useless text which is prevented if tags are easy to sort out and you’re more up front about your arguments. </w:t>
      </w:r>
    </w:p>
    <w:p w14:paraId="685843D6" w14:textId="77777777" w:rsidR="00F95724" w:rsidRPr="00063BBD" w:rsidRDefault="00F95724" w:rsidP="00063BBD">
      <w:pPr>
        <w:pStyle w:val="Heading4"/>
        <w:spacing w:line="276" w:lineRule="auto"/>
        <w:rPr>
          <w:rFonts w:ascii="Helvetica" w:hAnsi="Helvetica"/>
        </w:rPr>
      </w:pPr>
      <w:r w:rsidRPr="00063BBD">
        <w:rPr>
          <w:rFonts w:ascii="Helvetica" w:hAnsi="Helvetica"/>
        </w:rPr>
        <w:t>Their model is awful because it’s extremely difficult to determine when a position stops and starts.</w:t>
      </w:r>
    </w:p>
    <w:p w14:paraId="1D2F5431" w14:textId="77777777" w:rsidR="00F95724" w:rsidRPr="00063BBD" w:rsidRDefault="00F95724" w:rsidP="00063BBD">
      <w:pPr>
        <w:pStyle w:val="Heading4"/>
        <w:spacing w:line="276" w:lineRule="auto"/>
        <w:rPr>
          <w:rFonts w:ascii="Helvetica" w:hAnsi="Helvetica"/>
        </w:rPr>
      </w:pPr>
      <w:r w:rsidRPr="00063BBD">
        <w:rPr>
          <w:rFonts w:ascii="Helvetica" w:hAnsi="Helvetica"/>
        </w:rPr>
        <w:t>Also key for disability inclusion because people with dyslexia struggle to read through long blocks of text—outweighs accessibility is a multiplier for their impacts</w:t>
      </w:r>
    </w:p>
    <w:p w14:paraId="3BBDA169" w14:textId="77777777" w:rsidR="00F95724" w:rsidRPr="00063BBD" w:rsidRDefault="00F95724" w:rsidP="00063BBD">
      <w:pPr>
        <w:pStyle w:val="Heading4"/>
        <w:spacing w:line="276" w:lineRule="auto"/>
        <w:rPr>
          <w:rFonts w:ascii="Helvetica" w:hAnsi="Helvetica"/>
        </w:rPr>
      </w:pPr>
      <w:r w:rsidRPr="00063BBD">
        <w:rPr>
          <w:rFonts w:ascii="Helvetica" w:hAnsi="Helvetica"/>
        </w:rPr>
        <w:t>Key to education since we aren’t able to engage your arguments properly since you’ve intentionally made your wiki page a mess.</w:t>
      </w:r>
    </w:p>
    <w:p w14:paraId="74E6092A" w14:textId="77777777" w:rsidR="00F95724" w:rsidRPr="00063BBD" w:rsidRDefault="00F95724" w:rsidP="00063BBD">
      <w:pPr>
        <w:pStyle w:val="Heading4"/>
        <w:spacing w:line="276" w:lineRule="auto"/>
        <w:rPr>
          <w:rFonts w:ascii="Helvetica" w:hAnsi="Helvetica"/>
        </w:rPr>
      </w:pPr>
      <w:r w:rsidRPr="00063BBD">
        <w:rPr>
          <w:rFonts w:ascii="Helvetica" w:hAnsi="Helvetica"/>
        </w:rPr>
        <w:t xml:space="preserve">2. NDCA rules: see the screenshot – checks reasonability since its predictable </w:t>
      </w:r>
    </w:p>
    <w:p w14:paraId="37FA9029" w14:textId="116F9BC6" w:rsidR="00F95724" w:rsidRPr="00063BBD" w:rsidRDefault="00F95724" w:rsidP="00063BBD">
      <w:pPr>
        <w:pStyle w:val="Heading4"/>
        <w:spacing w:line="276" w:lineRule="auto"/>
        <w:rPr>
          <w:rFonts w:ascii="Helvetica" w:hAnsi="Helvetica"/>
          <w:sz w:val="14"/>
        </w:rPr>
      </w:pPr>
      <w:r w:rsidRPr="00063BBD">
        <w:rPr>
          <w:rFonts w:ascii="Helvetica" w:hAnsi="Helvetica"/>
          <w:noProof/>
        </w:rPr>
        <w:drawing>
          <wp:anchor distT="0" distB="0" distL="114300" distR="114300" simplePos="0" relativeHeight="251659264" behindDoc="0" locked="0" layoutInCell="1" allowOverlap="1" wp14:anchorId="232A4FD5" wp14:editId="294566FC">
            <wp:simplePos x="0" y="0"/>
            <wp:positionH relativeFrom="column">
              <wp:posOffset>47385</wp:posOffset>
            </wp:positionH>
            <wp:positionV relativeFrom="paragraph">
              <wp:posOffset>-3324475</wp:posOffset>
            </wp:positionV>
            <wp:extent cx="6041383" cy="824230"/>
            <wp:effectExtent l="0" t="0" r="0" b="0"/>
            <wp:wrapTopAndBottom/>
            <wp:docPr id="4" name="Picture 4" descr="/Users/ishanbhatt/Desktop/Screen Shot 2017-09-09 at 9.03.39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s/ishanbhatt/Desktop/Screen Shot 2017-09-09 at 9.03.39 PM.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048239" cy="8251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2795122" w14:textId="77777777" w:rsidR="00F95724" w:rsidRPr="00063BBD" w:rsidRDefault="00F95724" w:rsidP="00063BBD">
      <w:pPr>
        <w:spacing w:line="276" w:lineRule="auto"/>
        <w:rPr>
          <w:rFonts w:ascii="Helvetica" w:hAnsi="Helvetica"/>
        </w:rPr>
      </w:pPr>
    </w:p>
    <w:p w14:paraId="4E6C36F3" w14:textId="77777777" w:rsidR="00F95724" w:rsidRPr="00063BBD" w:rsidRDefault="00F95724" w:rsidP="00063BBD">
      <w:pPr>
        <w:spacing w:line="276" w:lineRule="auto"/>
        <w:rPr>
          <w:rFonts w:ascii="Helvetica" w:hAnsi="Helvetica"/>
        </w:rPr>
      </w:pPr>
    </w:p>
    <w:p w14:paraId="5D1147F4" w14:textId="77777777" w:rsidR="00F95724" w:rsidRPr="00063BBD" w:rsidRDefault="00F95724" w:rsidP="00063BBD">
      <w:pPr>
        <w:spacing w:line="276" w:lineRule="auto"/>
        <w:rPr>
          <w:rFonts w:ascii="Helvetica" w:hAnsi="Helvetica"/>
        </w:rPr>
      </w:pPr>
    </w:p>
    <w:p w14:paraId="6D5D4E41" w14:textId="77777777" w:rsidR="00BE4A74" w:rsidRPr="00063BBD" w:rsidRDefault="00BE4A74" w:rsidP="00063BBD">
      <w:pPr>
        <w:spacing w:line="276" w:lineRule="auto"/>
        <w:jc w:val="both"/>
        <w:rPr>
          <w:rFonts w:ascii="Helvetica" w:hAnsi="Helvetica" w:cs="Times New Roman"/>
        </w:rPr>
      </w:pPr>
    </w:p>
    <w:p w14:paraId="2F8FF4A6" w14:textId="77777777" w:rsidR="00E42E4C" w:rsidRPr="00063BBD" w:rsidRDefault="00E42E4C" w:rsidP="00063BBD">
      <w:pPr>
        <w:spacing w:line="276" w:lineRule="auto"/>
        <w:rPr>
          <w:rFonts w:ascii="Helvetica" w:hAnsi="Helvetica"/>
        </w:rPr>
      </w:pPr>
    </w:p>
    <w:sectPr w:rsidR="00E42E4C" w:rsidRPr="00063BBD" w:rsidSect="000571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16cid:durableId="1724060701">
    <w:abstractNumId w:val="10"/>
  </w:num>
  <w:num w:numId="2" w16cid:durableId="343823200">
    <w:abstractNumId w:val="8"/>
  </w:num>
  <w:num w:numId="3" w16cid:durableId="2044209532">
    <w:abstractNumId w:val="7"/>
  </w:num>
  <w:num w:numId="4" w16cid:durableId="834494237">
    <w:abstractNumId w:val="6"/>
  </w:num>
  <w:num w:numId="5" w16cid:durableId="1321691003">
    <w:abstractNumId w:val="5"/>
  </w:num>
  <w:num w:numId="6" w16cid:durableId="1585185415">
    <w:abstractNumId w:val="9"/>
  </w:num>
  <w:num w:numId="7" w16cid:durableId="757751398">
    <w:abstractNumId w:val="4"/>
  </w:num>
  <w:num w:numId="8" w16cid:durableId="647562175">
    <w:abstractNumId w:val="3"/>
  </w:num>
  <w:num w:numId="9" w16cid:durableId="1705135724">
    <w:abstractNumId w:val="2"/>
  </w:num>
  <w:num w:numId="10" w16cid:durableId="279731416">
    <w:abstractNumId w:val="1"/>
  </w:num>
  <w:num w:numId="11" w16cid:durableId="8592725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BE4A74"/>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3BBD"/>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445A9"/>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1B89"/>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5F59D7"/>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3B9A"/>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4A7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C7BA7"/>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3EDE"/>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77890"/>
    <w:rsid w:val="00F94060"/>
    <w:rsid w:val="00F95724"/>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9BA60F"/>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qFormat/>
    <w:rsid w:val="00F95724"/>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F9572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F95724"/>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F95724"/>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small text,Normal Tag,heading 2,Heading 2 Char2 Char,Ch,Card,Tags,No Spacing1,Debate Text,No Spacing11,Read stuff,No Spacing111,No Spacing2,tags,No Spacing1111,No Spacing11111,No Spacing111111,Heading 2 Char1 Char Char, Ch,ta"/>
    <w:basedOn w:val="Normal"/>
    <w:next w:val="Normal"/>
    <w:link w:val="Heading4Char"/>
    <w:uiPriority w:val="9"/>
    <w:unhideWhenUsed/>
    <w:qFormat/>
    <w:rsid w:val="00F95724"/>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F95724"/>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F95724"/>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F95724"/>
    <w:rPr>
      <w:rFonts w:ascii="Calibri" w:eastAsiaTheme="majorEastAsia" w:hAnsi="Calibri" w:cstheme="majorBidi"/>
      <w:b/>
      <w:bCs/>
      <w:sz w:val="32"/>
      <w:szCs w:val="32"/>
      <w:u w:val="single"/>
    </w:rPr>
  </w:style>
  <w:style w:type="character" w:customStyle="1" w:styleId="Heading4Char">
    <w:name w:val="Heading 4 Char"/>
    <w:aliases w:val="Tag Char,Big card Char,body Char,small text Char,Normal Tag Char,heading 2 Char,Heading 2 Char2 Char Char,Ch Char,Card Char,Tags Char,No Spacing1 Char,Debate Text Char,No Spacing11 Char,Read stuff Char,No Spacing111 Char,No Spacing2 Char"/>
    <w:basedOn w:val="DefaultParagraphFont"/>
    <w:link w:val="Heading4"/>
    <w:uiPriority w:val="9"/>
    <w:rsid w:val="00F95724"/>
    <w:rPr>
      <w:rFonts w:ascii="Calibri" w:eastAsiaTheme="majorEastAsia" w:hAnsi="Calibri" w:cstheme="majorBidi"/>
      <w:b/>
      <w:bCs/>
      <w:sz w:val="26"/>
      <w:szCs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1"/>
    <w:qFormat/>
    <w:rsid w:val="00F95724"/>
    <w:rPr>
      <w:b/>
      <w:sz w:val="26"/>
      <w:u w:val="none"/>
    </w:rPr>
  </w:style>
  <w:style w:type="character" w:customStyle="1" w:styleId="StyleUnderline">
    <w:name w:val="Style Underline"/>
    <w:aliases w:val="Underline,Style Bold Underline,Intense Emphasis1,apple-style-span + 6 pt,Bold,Kern at 16 pt,Intense Emphasis11,Intense Emphasis111,Intense Emphasis1111,Intense Emphasis2,Intense Emphasis3,Intense Emphasis31,Intense Emphasis311,Style,c,ci"/>
    <w:basedOn w:val="DefaultParagraphFont"/>
    <w:uiPriority w:val="1"/>
    <w:qFormat/>
    <w:rsid w:val="00F95724"/>
    <w:rPr>
      <w:b w:val="0"/>
      <w:sz w:val="22"/>
      <w:u w:val="single"/>
    </w:rPr>
  </w:style>
  <w:style w:type="character" w:styleId="Emphasis">
    <w:name w:val="Emphasis"/>
    <w:aliases w:val="Evidence,Minimized,minimized,Highlighted,tag2,Size 10,emphasis in card,CD Card,ED - Tag,emphasis,Bold Underline,normal card text,Emphasis!!,small,Qualifications,Shrunk,qualifications in card,qualifications,bold underline,Style1,Underlined,Box,s"/>
    <w:basedOn w:val="DefaultParagraphFont"/>
    <w:link w:val="textbold"/>
    <w:uiPriority w:val="20"/>
    <w:qFormat/>
    <w:rsid w:val="00F95724"/>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F95724"/>
    <w:rPr>
      <w:color w:val="auto"/>
      <w:u w:val="none"/>
    </w:rPr>
  </w:style>
  <w:style w:type="character" w:styleId="Hyperlink">
    <w:name w:val="Hyperlink"/>
    <w:basedOn w:val="DefaultParagraphFont"/>
    <w:uiPriority w:val="99"/>
    <w:semiHidden/>
    <w:unhideWhenUsed/>
    <w:rsid w:val="00F95724"/>
    <w:rPr>
      <w:color w:val="auto"/>
      <w:u w:val="none"/>
    </w:rPr>
  </w:style>
  <w:style w:type="paragraph" w:styleId="DocumentMap">
    <w:name w:val="Document Map"/>
    <w:basedOn w:val="Normal"/>
    <w:link w:val="DocumentMapChar"/>
    <w:uiPriority w:val="99"/>
    <w:semiHidden/>
    <w:unhideWhenUsed/>
    <w:rsid w:val="00F95724"/>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F95724"/>
    <w:rPr>
      <w:rFonts w:ascii="Lucida Grande" w:hAnsi="Lucida Grande" w:cs="Lucida Grande"/>
    </w:rPr>
  </w:style>
  <w:style w:type="paragraph" w:styleId="NoSpacing">
    <w:name w:val="No Spacing"/>
    <w:uiPriority w:val="1"/>
    <w:qFormat/>
    <w:rsid w:val="00BE4A74"/>
    <w:rPr>
      <w:rFonts w:eastAsiaTheme="minorHAnsi"/>
    </w:rPr>
  </w:style>
  <w:style w:type="paragraph" w:customStyle="1" w:styleId="textbold">
    <w:name w:val="text bold"/>
    <w:basedOn w:val="Normal"/>
    <w:link w:val="Emphasis"/>
    <w:uiPriority w:val="20"/>
    <w:qFormat/>
    <w:rsid w:val="00F95724"/>
    <w:pP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emassa/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221912FB-2805-3146-A6BB-CF6897309B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8</Pages>
  <Words>1389</Words>
  <Characters>7918</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9289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Ethan Massa</dc:creator>
  <cp:keywords>5.2</cp:keywords>
  <dc:description/>
  <cp:lastModifiedBy>Louis Au</cp:lastModifiedBy>
  <cp:revision>3</cp:revision>
  <dcterms:created xsi:type="dcterms:W3CDTF">2026-01-20T18:19:00Z</dcterms:created>
  <dcterms:modified xsi:type="dcterms:W3CDTF">2026-01-20T20:48:00Z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