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" w:cs="IBM Plex Sans" w:eastAsia="IBM Plex Sans" w:hAnsi="IBM Plex Sans"/>
          <w:b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6"/>
          <w:szCs w:val="36"/>
          <w:highlight w:val="yellow"/>
          <w:u w:val="single"/>
          <w:rtl w:val="0"/>
        </w:rPr>
        <w:t xml:space="preserve">Topic:- Introduction to Java</w:t>
      </w:r>
    </w:p>
    <w:p w:rsidR="00000000" w:rsidDel="00000000" w:rsidP="00000000" w:rsidRDefault="00000000" w:rsidRPr="00000000" w14:paraId="00000002">
      <w:pPr>
        <w:rPr>
          <w:rFonts w:ascii="IBM Plex Sans" w:cs="IBM Plex Sans" w:eastAsia="IBM Plex Sans" w:hAnsi="IBM Plex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History and Evolution of Java: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Java was developed by James Gosling at Sun Microsystems in 1995.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It was designed to be simple, object-oriented, and platform-independent.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Initially called Oak, it was later renamed to Java.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Today, it’s widely used in web apps, Android apps, and enterprise software.</w:t>
      </w:r>
    </w:p>
    <w:p w:rsidR="00000000" w:rsidDel="00000000" w:rsidP="00000000" w:rsidRDefault="00000000" w:rsidRPr="00000000" w14:paraId="00000008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Features of Java: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Object-Oriented Programming (OOP): Everything in Java revolves around objects and classes.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Platform Independence: Java code runs on any system that has a JVM (Write Once, Run Anywhere).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Security: Java runs programs inside a secure environment called the sandbox.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Robust &amp; Portable: It handles errors well and works across different devices and operating systems.</w:t>
      </w:r>
    </w:p>
    <w:p w:rsidR="00000000" w:rsidDel="00000000" w:rsidP="00000000" w:rsidRDefault="00000000" w:rsidRPr="00000000" w14:paraId="0000000E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Java Program Structure and Compilation Process: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A Java program must have a class and a main method (public static void main(String[] args)).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Source code is written in a .java file.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It is compiled by the Java Compiler (javac) into bytecode (.class).</w:t>
      </w:r>
    </w:p>
    <w:p w:rsidR="00000000" w:rsidDel="00000000" w:rsidP="00000000" w:rsidRDefault="00000000" w:rsidRPr="00000000" w14:paraId="00000013">
      <w:pPr>
        <w:ind w:left="720" w:firstLine="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Role of Bytecode and JVM: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Bytecode is a set of platform-independent instructions.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JVM (Java Virtual Machine) reads and executes bytecode.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This makes Java both compiled and interpreted.</w:t>
      </w:r>
    </w:p>
    <w:p w:rsidR="00000000" w:rsidDel="00000000" w:rsidP="00000000" w:rsidRDefault="00000000" w:rsidRPr="00000000" w14:paraId="0000001B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BM Plex Sans" w:cs="IBM Plex Sans" w:eastAsia="IBM Plex Sans" w:hAnsi="IBM Plex Sans"/>
          <w:b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6"/>
          <w:szCs w:val="36"/>
          <w:highlight w:val="yellow"/>
          <w:u w:val="single"/>
          <w:rtl w:val="0"/>
        </w:rPr>
        <w:t xml:space="preserve">Topic:-Basic Java Concepts – Part 1</w:t>
      </w:r>
    </w:p>
    <w:p w:rsidR="00000000" w:rsidDel="00000000" w:rsidP="00000000" w:rsidRDefault="00000000" w:rsidRPr="00000000" w14:paraId="0000001D">
      <w:pPr>
        <w:rPr>
          <w:rFonts w:ascii="IBM Plex Sans" w:cs="IBM Plex Sans" w:eastAsia="IBM Plex Sans" w:hAnsi="IBM Plex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Java Syntax Overview: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Every Java program must have a class.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The file name should match the class name.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Statements end with a semicolon ;.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Code blocks are enclosed in { }.</w:t>
      </w:r>
    </w:p>
    <w:p w:rsidR="00000000" w:rsidDel="00000000" w:rsidP="00000000" w:rsidRDefault="00000000" w:rsidRPr="00000000" w14:paraId="00000023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Classes, Objects, and Methods: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Class: A blueprint or template that defines properties and behavior.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Object: An instance of a class.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Method: A block of code that performs a specific task.</w:t>
      </w:r>
    </w:p>
    <w:p w:rsidR="00000000" w:rsidDel="00000000" w:rsidP="00000000" w:rsidRDefault="00000000" w:rsidRPr="00000000" w14:paraId="00000028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Main Method and Execution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The main method is the entry point of any Java program:</w:t>
      </w:r>
    </w:p>
    <w:p w:rsidR="00000000" w:rsidDel="00000000" w:rsidP="00000000" w:rsidRDefault="00000000" w:rsidRPr="00000000" w14:paraId="0000002B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sz w:val="32"/>
          <w:szCs w:val="32"/>
        </w:rPr>
        <w:drawing>
          <wp:inline distB="114300" distT="114300" distL="114300" distR="114300">
            <wp:extent cx="5686425" cy="7905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Execution starts from the main method.</w:t>
      </w:r>
    </w:p>
    <w:p w:rsidR="00000000" w:rsidDel="00000000" w:rsidP="00000000" w:rsidRDefault="00000000" w:rsidRPr="00000000" w14:paraId="0000002D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Printing and Debugging Basics: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Use System.out.println() to print output on the console.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4267200" cy="7905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Useful for checking values during debugging.</w:t>
      </w:r>
    </w:p>
    <w:p w:rsidR="00000000" w:rsidDel="00000000" w:rsidP="00000000" w:rsidRDefault="00000000" w:rsidRPr="00000000" w14:paraId="00000037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BM Plex Sans" w:cs="IBM Plex Sans" w:eastAsia="IBM Plex Sans" w:hAnsi="IBM Plex Sans"/>
          <w:b w:val="1"/>
          <w:sz w:val="36"/>
          <w:szCs w:val="36"/>
          <w:highlight w:val="yellow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6"/>
          <w:szCs w:val="36"/>
          <w:highlight w:val="yellow"/>
          <w:u w:val="single"/>
          <w:rtl w:val="0"/>
        </w:rPr>
        <w:t xml:space="preserve">Topic:- Basic Java Concepts – Part 2</w:t>
      </w:r>
    </w:p>
    <w:p w:rsidR="00000000" w:rsidDel="00000000" w:rsidP="00000000" w:rsidRDefault="00000000" w:rsidRPr="00000000" w14:paraId="0000003A">
      <w:pPr>
        <w:rPr>
          <w:rFonts w:ascii="IBM Plex Sans" w:cs="IBM Plex Sans" w:eastAsia="IBM Plex Sans" w:hAnsi="IBM Plex Sans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Packages and Imports: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Package: A way to group related classes.</w:t>
      </w:r>
    </w:p>
    <w:p w:rsidR="00000000" w:rsidDel="00000000" w:rsidP="00000000" w:rsidRDefault="00000000" w:rsidRPr="00000000" w14:paraId="0000003D">
      <w:pPr>
        <w:numPr>
          <w:ilvl w:val="0"/>
          <w:numId w:val="4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Example: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 java.util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is a package containing utility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3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Use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 import 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to include packages in your code.</w:t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Variables and Initialization: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Variable: A container that stores data.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43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sz w:val="32"/>
          <w:szCs w:val="32"/>
        </w:rPr>
        <w:drawing>
          <wp:inline distB="114300" distT="114300" distL="114300" distR="114300">
            <wp:extent cx="1952625" cy="7524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Always initialize variables before using them.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Scope of Variables: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Defines where the variable can be accessed.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Inside a method → </w:t>
      </w:r>
      <w:r w:rsidDel="00000000" w:rsidR="00000000" w:rsidRPr="00000000">
        <w:rPr>
          <w:rFonts w:ascii="IBM Plex Sans" w:cs="IBM Plex Sans" w:eastAsia="IBM Plex Sans" w:hAnsi="IBM Plex Sans"/>
          <w:i w:val="1"/>
          <w:sz w:val="28"/>
          <w:szCs w:val="28"/>
          <w:rtl w:val="0"/>
        </w:rPr>
        <w:t xml:space="preserve">local scope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Inside a class → </w:t>
      </w:r>
      <w:r w:rsidDel="00000000" w:rsidR="00000000" w:rsidRPr="00000000">
        <w:rPr>
          <w:rFonts w:ascii="IBM Plex Sans" w:cs="IBM Plex Sans" w:eastAsia="IBM Plex Sans" w:hAnsi="IBM Plex Sans"/>
          <w:i w:val="1"/>
          <w:sz w:val="28"/>
          <w:szCs w:val="28"/>
          <w:rtl w:val="0"/>
        </w:rPr>
        <w:t xml:space="preserve">instance or static scope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Java Naming Conventions:</w:t>
      </w:r>
    </w:p>
    <w:p w:rsidR="00000000" w:rsidDel="00000000" w:rsidP="00000000" w:rsidRDefault="00000000" w:rsidRPr="00000000" w14:paraId="0000004D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Class names → Start with uppercase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StudentData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Variable names → Start with lowercase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studentName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Constants → All uppercase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MAX_LIMIT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Improves readability and consistency.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gc6kiwsoxflo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Topic:- JDK, JRE &amp; JVM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JDK (Java Development Kit):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Contains tools needed to develop Java programs.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Includes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JRE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compiler (javac)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and other utilities.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JRE (Java Runtime Environment):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Provides an environment to run Java programs.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Includes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JVM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and necessary libraries.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JVM (Java Virtual Machine):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Executes Java bytecode.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Handles memory management and garbage collection.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Execution Steps of a Java Program: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Write code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Program.java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Compile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javac Program.java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→ generates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Program.class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(bytecode)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Run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java Program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→ JVM executes the bytecode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rlg58vn349it" w:id="1"/>
      <w:bookmarkEnd w:id="1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 Java Naming Conventions &amp; Eclipse IDE – Part 1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Java Naming Standards: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Follow consistent naming for readability.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Class: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EmployeeDetails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calculateSalary()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Variable: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employeeName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Installing &amp; Setting up Eclipse IDE:</w:t>
      </w:r>
    </w:p>
    <w:p w:rsidR="00000000" w:rsidDel="00000000" w:rsidP="00000000" w:rsidRDefault="00000000" w:rsidRPr="00000000" w14:paraId="00000069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Download Eclipse IDE from its official website.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Install Java JDK first, then launch Eclipse.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Select a workspace folder (this is where your projects are stored).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Creating and Running a Java Project: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Go to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File → New → Java Project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Add a class inside the project.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Write your code and click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Run ▶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to execute.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Workspace and Perspective: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Workspace: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Storage location for your projects.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Perspective: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View layout in Eclipse (e.g., Java, Debug).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5r2o4l1j7x9w" w:id="2"/>
      <w:bookmarkEnd w:id="2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 Eclipse IDE – Part 2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Project Explorer, Console, and Debug Views: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Project Explorer: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Shows your files and classes.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Console: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Displays output or errors.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Debug View: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Used to check code line by line during debugging.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Writing, Running, and Debugging Java Programs: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Write your code → Save → Click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Run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Debug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mode to pause and inspect program flow.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Breakpoints and Variable Inspection: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Set a breakpoint by clicking next to a line number.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When debugging, you can check variable values in the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8"/>
          <w:szCs w:val="28"/>
          <w:rtl w:val="0"/>
        </w:rPr>
        <w:t xml:space="preserve">Variables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tab.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Exporting and Importing Projects: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To share or move a project:</w:t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Export: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File → Export → Java → Runnable JAR file.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Import: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File → Import → Existing Project into Workspace.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ama3nexa7pbn" w:id="3"/>
      <w:bookmarkEnd w:id="3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 Comments, Identifiers &amp; Keywords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Types of Comments: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Single-line: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// This is a comment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Multi-line: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2895600" cy="9334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Javadoc: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3209925" cy="7524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IBM Plex Sans" w:cs="IBM Plex Sans" w:eastAsia="IBM Plex Sans" w:hAnsi="IBM Plex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IBM Plex Sans" w:cs="IBM Plex Sans" w:eastAsia="IBM Plex Sans" w:hAnsi="IBM Plex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IBM Plex Sans" w:cs="IBM Plex Sans" w:eastAsia="IBM Plex Sans" w:hAnsi="IBM Plex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IBM Plex Sans" w:cs="IBM Plex Sans" w:eastAsia="IBM Plex Sans" w:hAnsi="IBM Plex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Identifiers: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Names given to classes, variables, and methods.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Must begin with a letter,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$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Cannot use Java keywords as identifiers.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Keywords: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Predefined words with special meaning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static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All keywords are lowercase.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Importance of Readability: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Clean code helps in understanding and maintaining projects easily.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jdnonawfol6g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 Object Concept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Understanding Classes and Objects: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Class: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Template or blueprint.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Object: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Instance of a class created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keyword.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Creating Objects and Accessing Members: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2847975" cy="10191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Constructor Basics: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Special method used to initialize objects.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Has the same name as the class.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3257550" cy="11715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Object Lifecycle: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Object is created → used → destroyed by </w:t>
      </w: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Garbage Collector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when no longer needed.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at82tq14zg0p" w:id="5"/>
      <w:bookmarkEnd w:id="5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 Local &amp; Global Variables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Types of Variables:</w:t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Local Variable: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Declared inside methods; accessible only there.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Instance Variable: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Declared in class but outside methods; belongs to each object.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Static Variable: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Shared among all objects of the class.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Scope and Lifetime: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Local variables exist till method execution ends.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Instance variables exist as long as the object exists.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Static variables exist for the entire program duration.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Shadowing: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When local and instance variables have the same name, local variable hides the instance one.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Best Practices: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Use meaningful names.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Avoid global variables unless necessary.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Initialize variables properly.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</w:rPr>
      </w:pPr>
      <w:bookmarkStart w:colFirst="0" w:colLast="0" w:name="_j2m6mk1dgj3y" w:id="6"/>
      <w:bookmarkEnd w:id="6"/>
      <w:r w:rsidDel="00000000" w:rsidR="00000000" w:rsidRPr="00000000">
        <w:rPr>
          <w:rFonts w:ascii="IBM Plex Sans" w:cs="IBM Plex Sans" w:eastAsia="IBM Plex Sans" w:hAnsi="IBM Plex Sans"/>
          <w:b w:val="1"/>
          <w:color w:val="000000"/>
          <w:sz w:val="36"/>
          <w:szCs w:val="36"/>
          <w:highlight w:val="yellow"/>
          <w:u w:val="single"/>
          <w:rtl w:val="0"/>
        </w:rPr>
        <w:t xml:space="preserve">Topic: Data Types – Part 1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1. Primitive vs Non-Primitive Data Types: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Primitive: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Basic types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char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boolean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Non-Primitive: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Objects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arrays, and classes.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2. Range and Size of Primitives: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400"/>
        <w:gridCol w:w="5310"/>
        <w:tblGridChange w:id="0">
          <w:tblGrid>
            <w:gridCol w:w="1665"/>
            <w:gridCol w:w="2400"/>
            <w:gridCol w:w="5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sz w:val="24"/>
                <w:szCs w:val="24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1 byte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-128 to 127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2 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-32,768 to 32,767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4 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-2 billion to +2 billion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8 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Very large numbers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4 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Decimal numbers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8 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More precise decimal numbers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2 bytes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Single character (‘A’, ‘@’)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1 bit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IBM Plex Sans" w:cs="IBM Plex Sans" w:eastAsia="IBM Plex Sans" w:hAnsi="IBM Plex Sans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24"/>
                <w:szCs w:val="24"/>
                <w:rtl w:val="0"/>
              </w:rPr>
              <w:t xml:space="preserve">true or false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3. Type Casting: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Implicit (Automatic): small → large type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1743075" cy="10001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28"/>
          <w:szCs w:val="28"/>
          <w:rtl w:val="0"/>
        </w:rPr>
        <w:t xml:space="preserve">Explicit (Manual):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 large → small type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</w:rPr>
        <w:drawing>
          <wp:inline distB="114300" distT="114300" distL="114300" distR="114300">
            <wp:extent cx="1952625" cy="10191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rtl w:val="0"/>
        </w:rPr>
        <w:t xml:space="preserve">4. Wrapper Classes:</w:t>
      </w:r>
    </w:p>
    <w:p w:rsidR="00000000" w:rsidDel="00000000" w:rsidP="00000000" w:rsidRDefault="00000000" w:rsidRPr="00000000" w14:paraId="000000E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Allow primitives to be used as objects.</w:t>
      </w:r>
    </w:p>
    <w:p w:rsidR="00000000" w:rsidDel="00000000" w:rsidP="00000000" w:rsidRDefault="00000000" w:rsidRPr="00000000" w14:paraId="000000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Integer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Character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Boolean</w:t>
      </w: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sz w:val="28"/>
          <w:szCs w:val="28"/>
          <w:rtl w:val="0"/>
        </w:rPr>
        <w:t xml:space="preserve">Useful for collections like ArrayList.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  <w:highlight w:val="yellow"/>
          <w:u w:val="singl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  <w:highlight w:val="yellow"/>
          <w:u w:val="single"/>
          <w:rtl w:val="0"/>
        </w:rPr>
        <w:t xml:space="preserve">Eclipse Screenshot:-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IBM Plex Sans" w:cs="IBM Plex Sans" w:eastAsia="IBM Plex Sans" w:hAnsi="IBM Plex Sans"/>
          <w:b w:val="1"/>
          <w:sz w:val="32"/>
          <w:szCs w:val="3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sz w:val="32"/>
          <w:szCs w:val="32"/>
        </w:rPr>
        <w:drawing>
          <wp:inline distB="114300" distT="114300" distL="114300" distR="114300">
            <wp:extent cx="5943600" cy="2438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BM Plex Sans" w:cs="IBM Plex Sans" w:eastAsia="IBM Plex Sans" w:hAnsi="IBM Plex Sans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