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2" w:line="185" w:lineRule="auto"/>
        <w:ind w:firstLine="3383"/>
        <w:rPr>
          <w:rFonts w:ascii="宋体" w:hAnsi="宋体" w:eastAsia="宋体" w:cs="宋体"/>
          <w:sz w:val="32"/>
          <w:szCs w:val="32"/>
        </w:rPr>
      </w:pPr>
      <w:r>
        <w:pict>
          <v:shape id="_x0000_s1026" o:spid="_x0000_s1026" o:spt="202" type="#_x0000_t202" style="position:absolute;left:0pt;margin-left:185.9pt;margin-top:575.25pt;height:12.65pt;width:22.8pt;mso-position-horizontal-relative:page;mso-position-vertical-relative:page;z-index:25166131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84" w:lineRule="auto"/>
                    <w:ind w:firstLine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94615" cy="102235"/>
                        <wp:effectExtent l="0" t="0" r="0" b="0"/>
                        <wp:docPr id="1" name="IM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 1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200" cy="102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8"/>
                      <w:sz w:val="24"/>
                      <w:szCs w:val="24"/>
                    </w:rPr>
                    <w:t>RT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2367915</wp:posOffset>
            </wp:positionH>
            <wp:positionV relativeFrom="page">
              <wp:posOffset>7271385</wp:posOffset>
            </wp:positionV>
            <wp:extent cx="29972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92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-4"/>
          <w:sz w:val="32"/>
          <w:szCs w:val="32"/>
          <w14:textOutline w14:w="5793" w14:cap="sq" w14:cmpd="sng">
            <w14:solidFill>
              <w14:srgbClr w14:val="000000"/>
            </w14:solidFill>
            <w14:prstDash w14:val="solid"/>
            <w14:bevel/>
          </w14:textOutline>
        </w:rPr>
        <w:t>声速的测量</w:t>
      </w:r>
    </w:p>
    <w:p>
      <w:pPr>
        <w:spacing w:line="325" w:lineRule="auto"/>
        <w:rPr>
          <w:rFonts w:ascii="宋体"/>
          <w:sz w:val="21"/>
        </w:rPr>
      </w:pPr>
    </w:p>
    <w:p>
      <w:pPr>
        <w:spacing w:line="326" w:lineRule="auto"/>
        <w:rPr>
          <w:rFonts w:ascii="宋体"/>
          <w:sz w:val="21"/>
        </w:rPr>
      </w:pPr>
    </w:p>
    <w:p>
      <w:pPr>
        <w:spacing w:before="69" w:line="358" w:lineRule="auto"/>
        <w:ind w:left="18" w:firstLine="4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声波是一种在弹性媒质中传遍的机械波，振动频率在</w:t>
      </w:r>
      <w:r>
        <w:rPr>
          <w:rFonts w:ascii="宋体" w:hAnsi="宋体" w:eastAsia="宋体" w:cs="宋体"/>
          <w:spacing w:val="-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20-20000Hz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的声波称为可闻声波，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频率低于</w:t>
      </w:r>
      <w:r>
        <w:rPr>
          <w:rFonts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20Hz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的声波称为次声波，频率高于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20000Hz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的声波称为超声波。声波特性的测量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如频率、波长、声速、声压衰减、相位等是声波检测技术中的重要内容。声速的测量方法可</w:t>
      </w:r>
      <w:r>
        <w:rPr>
          <w:rFonts w:ascii="宋体" w:hAnsi="宋体" w:eastAsia="宋体" w:cs="宋体"/>
          <w:spacing w:val="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以分为两大类。一类是根据运动学理论</w:t>
      </w:r>
      <w:r>
        <w:rPr>
          <w:rFonts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1"/>
          <w:szCs w:val="21"/>
        </w:rPr>
        <w:t>v</w:t>
      </w:r>
      <w:r>
        <w:rPr>
          <w:rFonts w:ascii="宋体" w:hAnsi="宋体" w:eastAsia="宋体" w:cs="宋体"/>
          <w:spacing w:val="-1"/>
          <w:sz w:val="21"/>
          <w:szCs w:val="21"/>
        </w:rPr>
        <w:t>=L/t，通过测量传播距离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L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和时间间隔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t得到声速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sz w:val="21"/>
          <w:szCs w:val="21"/>
        </w:rPr>
        <w:t>v</w:t>
      </w:r>
      <w:r>
        <w:rPr>
          <w:rFonts w:ascii="宋体" w:hAnsi="宋体" w:eastAsia="宋体" w:cs="宋体"/>
          <w:spacing w:val="1"/>
          <w:sz w:val="21"/>
          <w:szCs w:val="21"/>
        </w:rPr>
        <w:t>；另一类是根据波动理论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sz w:val="21"/>
          <w:szCs w:val="21"/>
        </w:rPr>
        <w:t>v</w:t>
      </w:r>
      <w:r>
        <w:rPr>
          <w:rFonts w:ascii="宋体" w:hAnsi="宋体" w:eastAsia="宋体" w:cs="宋体"/>
          <w:spacing w:val="1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i/>
          <w:iCs/>
          <w:spacing w:val="1"/>
          <w:sz w:val="21"/>
          <w:szCs w:val="21"/>
        </w:rPr>
        <w:t>f</w:t>
      </w:r>
      <w:r>
        <w:rPr>
          <w:rFonts w:ascii="宋体" w:hAnsi="宋体" w:eastAsia="宋体" w:cs="宋体"/>
          <w:spacing w:val="1"/>
          <w:sz w:val="21"/>
          <w:szCs w:val="21"/>
        </w:rPr>
        <w:t>λ</w:t>
      </w:r>
      <w:r>
        <w:rPr>
          <w:rFonts w:ascii="宋体" w:hAnsi="宋体" w:eastAsia="宋体" w:cs="宋体"/>
          <w:spacing w:val="-8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，通过测量声波的频率</w:t>
      </w:r>
      <w:r>
        <w:rPr>
          <w:rFonts w:ascii="Times New Roman" w:hAnsi="Times New Roman" w:eastAsia="Times New Roman" w:cs="Times New Roman"/>
          <w:i/>
          <w:iCs/>
          <w:spacing w:val="1"/>
          <w:sz w:val="21"/>
          <w:szCs w:val="21"/>
        </w:rPr>
        <w:t>f</w:t>
      </w:r>
      <w:r>
        <w:rPr>
          <w:rFonts w:ascii="宋体" w:hAnsi="宋体" w:eastAsia="宋体" w:cs="宋体"/>
          <w:spacing w:val="1"/>
          <w:sz w:val="21"/>
          <w:szCs w:val="21"/>
        </w:rPr>
        <w:t>和波长λ得到声速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sz w:val="21"/>
          <w:szCs w:val="21"/>
        </w:rPr>
        <w:t>v</w:t>
      </w:r>
      <w:r>
        <w:rPr>
          <w:rFonts w:ascii="Times New Roman" w:hAnsi="Times New Roman" w:eastAsia="Times New Roman" w:cs="Times New Roman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。由于超声波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具有波长短、能定向传播等特点，所以在超声波段进行声速测量是比较方便的，超声波的发</w:t>
      </w:r>
      <w:r>
        <w:rPr>
          <w:rFonts w:ascii="宋体" w:hAnsi="宋体" w:eastAsia="宋体" w:cs="宋体"/>
          <w:spacing w:val="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射和接收一般通过电磁振动与机械振动的相互转换来实现，最常见的是利用压电效应和磁致</w:t>
      </w:r>
      <w:r>
        <w:rPr>
          <w:rFonts w:ascii="宋体" w:hAnsi="宋体" w:eastAsia="宋体" w:cs="宋体"/>
          <w:spacing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伸缩效应。本实验就是测量超声波在空气中的传播速度，实验中使用的驻波法和相位比较法</w:t>
      </w:r>
      <w:r>
        <w:rPr>
          <w:rFonts w:ascii="宋体" w:hAnsi="宋体" w:eastAsia="宋体" w:cs="宋体"/>
          <w:spacing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这两种测量方法。超声速的测量在声波定位、探伤、测距、液体流速、材料的杨氏模量等应</w:t>
      </w:r>
      <w:r>
        <w:rPr>
          <w:rFonts w:ascii="宋体" w:hAnsi="宋体" w:eastAsia="宋体" w:cs="宋体"/>
          <w:spacing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用中具有重要的实用意义。</w:t>
      </w:r>
    </w:p>
    <w:p>
      <w:pPr>
        <w:spacing w:before="11" w:line="195" w:lineRule="auto"/>
        <w:ind w:firstLine="1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【实验目的】</w:t>
      </w:r>
    </w:p>
    <w:p>
      <w:pPr>
        <w:spacing w:before="154" w:line="411" w:lineRule="auto"/>
        <w:ind w:left="433" w:right="958" w:firstLine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、学习测量超声波在空气中的传播速度的方法，理解驻波和振动合成理论；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、学会用逐差法进行数据处理；</w:t>
      </w:r>
      <w:r>
        <w:rPr>
          <w:rFonts w:ascii="宋体" w:hAnsi="宋体" w:eastAsia="宋体" w:cs="宋体"/>
          <w:sz w:val="21"/>
          <w:szCs w:val="21"/>
        </w:rPr>
        <w:t xml:space="preserve">                                   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spacing w:val="-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、了解空气中传播速度与气体状态参量的关系；</w:t>
      </w:r>
    </w:p>
    <w:p>
      <w:pPr>
        <w:spacing w:line="204" w:lineRule="auto"/>
        <w:ind w:firstLine="43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、了解压电换能器的功能和培养综合使用仪器的能力。</w:t>
      </w:r>
    </w:p>
    <w:p>
      <w:pPr>
        <w:spacing w:before="221" w:line="185" w:lineRule="auto"/>
        <w:ind w:firstLine="1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【实验仪器】</w:t>
      </w:r>
    </w:p>
    <w:p>
      <w:pPr>
        <w:spacing w:before="242" w:line="184" w:lineRule="auto"/>
        <w:ind w:firstLine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声速测量仪，示波器，信号发生器</w:t>
      </w:r>
    </w:p>
    <w:p>
      <w:pPr>
        <w:spacing w:before="243" w:line="185" w:lineRule="auto"/>
        <w:ind w:firstLine="1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【实验原理】</w:t>
      </w:r>
    </w:p>
    <w:p>
      <w:pPr>
        <w:spacing w:before="242" w:line="184" w:lineRule="auto"/>
        <w:ind w:firstLine="445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一、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2"/>
          <w:sz w:val="21"/>
          <w:szCs w:val="21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声波在空气中的传播速度</w:t>
      </w:r>
    </w:p>
    <w:p>
      <w:pPr>
        <w:spacing w:before="259" w:line="184" w:lineRule="auto"/>
        <w:ind w:firstLine="4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在理想气体中声波的传播速度为</w:t>
      </w:r>
    </w:p>
    <w:p>
      <w:pPr>
        <w:spacing w:line="370" w:lineRule="auto"/>
        <w:rPr>
          <w:rFonts w:ascii="宋体"/>
          <w:sz w:val="21"/>
        </w:rPr>
      </w:pPr>
    </w:p>
    <w:p>
      <w:pPr>
        <w:spacing w:before="65" w:line="179" w:lineRule="auto"/>
        <w:ind w:firstLine="1431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iCs/>
          <w:spacing w:val="-9"/>
          <w:w w:val="99"/>
          <w:sz w:val="22"/>
          <w:szCs w:val="22"/>
        </w:rPr>
        <w:t>v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drawing>
          <wp:inline distT="0" distB="0" distL="0" distR="0">
            <wp:extent cx="77470" cy="53340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555" cy="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w w:val="101"/>
          <w:sz w:val="22"/>
          <w:szCs w:val="22"/>
        </w:rPr>
        <w:t xml:space="preserve">                                               </w:t>
      </w:r>
      <w:r>
        <w:rPr>
          <w:rFonts w:ascii="宋体" w:hAnsi="宋体" w:eastAsia="宋体" w:cs="宋体"/>
          <w:spacing w:val="-9"/>
          <w:w w:val="99"/>
          <w:sz w:val="20"/>
          <w:szCs w:val="20"/>
        </w:rPr>
        <w:t>（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9"/>
          <w:w w:val="99"/>
          <w:sz w:val="20"/>
          <w:szCs w:val="20"/>
        </w:rPr>
        <w:t>1</w:t>
      </w:r>
      <w:r>
        <w:rPr>
          <w:rFonts w:ascii="宋体" w:hAnsi="宋体" w:eastAsia="宋体" w:cs="宋体"/>
          <w:spacing w:val="-9"/>
          <w:w w:val="99"/>
          <w:sz w:val="20"/>
          <w:szCs w:val="20"/>
        </w:rPr>
        <w:t>）</w:t>
      </w:r>
    </w:p>
    <w:p>
      <w:pPr>
        <w:spacing w:line="240" w:lineRule="exact"/>
        <w:ind w:firstLine="1830"/>
        <w:rPr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1196340</wp:posOffset>
            </wp:positionH>
            <wp:positionV relativeFrom="paragraph">
              <wp:posOffset>-253365</wp:posOffset>
            </wp:positionV>
            <wp:extent cx="43815" cy="4025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8" cy="4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40640" cy="152400"/>
            <wp:effectExtent l="0" t="0" r="0" b="0"/>
            <wp:docPr id="5" name="I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06" cy="15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03"/>
          <w:position w:val="1"/>
          <w:sz w:val="21"/>
          <w:szCs w:val="21"/>
        </w:rPr>
        <w:t xml:space="preserve"> </w:t>
      </w:r>
      <w:r>
        <w:rPr>
          <w:position w:val="-3"/>
          <w:sz w:val="21"/>
          <w:szCs w:val="21"/>
        </w:rPr>
        <w:drawing>
          <wp:inline distT="0" distB="0" distL="0" distR="0">
            <wp:extent cx="107315" cy="9588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865" cy="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7" w:line="367" w:lineRule="auto"/>
        <w:ind w:left="22" w:right="58" w:firstLine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式中</w:t>
      </w:r>
      <w:r>
        <w:rPr>
          <w:position w:val="-5"/>
          <w:sz w:val="21"/>
          <w:szCs w:val="21"/>
        </w:rPr>
        <w:drawing>
          <wp:inline distT="0" distB="0" distL="0" distR="0">
            <wp:extent cx="96520" cy="102235"/>
            <wp:effectExtent l="0" t="0" r="0" b="0"/>
            <wp:docPr id="7" name="I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788" cy="1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sz w:val="21"/>
          <w:szCs w:val="21"/>
        </w:rPr>
        <w:drawing>
          <wp:inline distT="0" distB="0" distL="0" distR="0">
            <wp:extent cx="78740" cy="565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849" cy="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i/>
          <w:iCs/>
          <w:spacing w:val="-2"/>
          <w:position w:val="-6"/>
          <w:sz w:val="14"/>
          <w:szCs w:val="14"/>
        </w:rPr>
        <w:t>P</w:t>
      </w:r>
      <w:r>
        <w:rPr>
          <w:rFonts w:ascii="Times New Roman" w:hAnsi="Times New Roman" w:eastAsia="Times New Roman" w:cs="Times New Roman"/>
          <w:spacing w:val="1"/>
          <w:w w:val="101"/>
          <w:position w:val="-6"/>
          <w:sz w:val="14"/>
          <w:szCs w:val="14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/</w:t>
      </w:r>
      <w:r>
        <w:rPr>
          <w:rFonts w:ascii="Times New Roman" w:hAnsi="Times New Roman" w:eastAsia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i/>
          <w:iCs/>
          <w:spacing w:val="-2"/>
          <w:position w:val="-6"/>
          <w:sz w:val="14"/>
          <w:szCs w:val="14"/>
        </w:rPr>
        <w:t>V</w:t>
      </w:r>
      <w:r>
        <w:rPr>
          <w:rFonts w:ascii="Times New Roman" w:hAnsi="Times New Roman" w:eastAsia="Times New Roman" w:cs="Times New Roman"/>
          <w:spacing w:val="22"/>
          <w:w w:val="101"/>
          <w:position w:val="-6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称为比热比，即气体定压比热容与定容比热容的比值，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μ是气体的摩尔质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量，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pacing w:val="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是绝对温度，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=8.31441J</w:t>
      </w:r>
      <w:r>
        <w:rPr>
          <w:rFonts w:ascii="Times New Roman" w:hAnsi="Times New Roman" w:eastAsia="Times New Roman" w:cs="Times New Roman"/>
          <w:spacing w:val="30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·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mol</w:t>
      </w:r>
      <w:r>
        <w:rPr>
          <w:rFonts w:ascii="Times New Roman" w:hAnsi="Times New Roman" w:eastAsia="Times New Roman" w:cs="Times New Roman"/>
          <w:spacing w:val="-3"/>
          <w:position w:val="6"/>
          <w:sz w:val="14"/>
          <w:szCs w:val="14"/>
        </w:rPr>
        <w:t>-1</w:t>
      </w:r>
      <w:r>
        <w:rPr>
          <w:rFonts w:ascii="Times New Roman" w:hAnsi="Times New Roman" w:eastAsia="Times New Roman" w:cs="Times New Roman"/>
          <w:spacing w:val="6"/>
          <w:w w:val="102"/>
          <w:position w:val="6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·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K</w:t>
      </w:r>
      <w:r>
        <w:rPr>
          <w:rFonts w:ascii="Times New Roman" w:hAnsi="Times New Roman" w:eastAsia="Times New Roman" w:cs="Times New Roman"/>
          <w:spacing w:val="-3"/>
          <w:position w:val="6"/>
          <w:sz w:val="14"/>
          <w:szCs w:val="14"/>
        </w:rPr>
        <w:t>-1</w:t>
      </w:r>
      <w:r>
        <w:rPr>
          <w:rFonts w:ascii="Times New Roman" w:hAnsi="Times New Roman" w:eastAsia="Times New Roman" w:cs="Times New Roman"/>
          <w:spacing w:val="13"/>
          <w:position w:val="6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为普适气体常数。可见，声速与温度、比热比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和摩尔质量有关，而后两个因素与气体成分有关。因此，测定声速可以推算出气体的一些参</w:t>
      </w:r>
    </w:p>
    <w:p>
      <w:pPr>
        <w:spacing w:line="217" w:lineRule="exact"/>
      </w:pPr>
    </w:p>
    <w:p>
      <w:pPr>
        <w:sectPr>
          <w:footerReference r:id="rId5" w:type="default"/>
          <w:pgSz w:w="11906" w:h="16839"/>
          <w:pgMar w:top="1431" w:right="1740" w:bottom="0" w:left="1785" w:header="0" w:footer="0" w:gutter="0"/>
          <w:pgNumType w:fmt="decimal" w:start="31"/>
          <w:cols w:equalWidth="0" w:num="1">
            <w:col w:w="8380"/>
          </w:cols>
        </w:sectPr>
      </w:pPr>
    </w:p>
    <w:p>
      <w:pPr>
        <w:spacing w:before="42" w:line="184" w:lineRule="auto"/>
        <w:ind w:firstLine="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量。利用（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</w:t>
      </w:r>
      <w:r>
        <w:rPr>
          <w:rFonts w:ascii="宋体" w:hAnsi="宋体" w:eastAsia="宋体" w:cs="宋体"/>
          <w:spacing w:val="-3"/>
          <w:sz w:val="21"/>
          <w:szCs w:val="21"/>
        </w:rPr>
        <w:t>）式的函数关系还可以制成声速温度计。</w:t>
      </w:r>
    </w:p>
    <w:p>
      <w:pPr>
        <w:spacing w:before="258" w:line="438" w:lineRule="exact"/>
        <w:ind w:firstLine="43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在</w:t>
      </w:r>
      <w:r>
        <w:rPr>
          <w:rFonts w:ascii="宋体" w:hAnsi="宋体" w:eastAsia="宋体" w:cs="宋体"/>
          <w:spacing w:val="-18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正</w:t>
      </w:r>
      <w:r>
        <w:rPr>
          <w:rFonts w:ascii="宋体" w:hAnsi="宋体" w:eastAsia="宋体" w:cs="宋体"/>
          <w:spacing w:val="-16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常</w:t>
      </w:r>
      <w:r>
        <w:rPr>
          <w:rFonts w:ascii="宋体" w:hAnsi="宋体" w:eastAsia="宋体" w:cs="宋体"/>
          <w:spacing w:val="-26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情</w:t>
      </w:r>
      <w:r>
        <w:rPr>
          <w:rFonts w:ascii="宋体" w:hAnsi="宋体" w:eastAsia="宋体" w:cs="宋体"/>
          <w:spacing w:val="-19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况</w:t>
      </w:r>
      <w:r>
        <w:rPr>
          <w:rFonts w:ascii="宋体" w:hAnsi="宋体" w:eastAsia="宋体" w:cs="宋体"/>
          <w:spacing w:val="-18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下</w:t>
      </w:r>
      <w:r>
        <w:rPr>
          <w:rFonts w:ascii="宋体" w:hAnsi="宋体" w:eastAsia="宋体" w:cs="宋体"/>
          <w:spacing w:val="-6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，</w:t>
      </w:r>
      <w:r>
        <w:rPr>
          <w:rFonts w:ascii="宋体" w:hAnsi="宋体" w:eastAsia="宋体" w:cs="宋体"/>
          <w:spacing w:val="-29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干</w:t>
      </w:r>
      <w:r>
        <w:rPr>
          <w:rFonts w:ascii="宋体" w:hAnsi="宋体" w:eastAsia="宋体" w:cs="宋体"/>
          <w:spacing w:val="-22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燥</w:t>
      </w:r>
      <w:r>
        <w:rPr>
          <w:rFonts w:ascii="宋体" w:hAnsi="宋体" w:eastAsia="宋体" w:cs="宋体"/>
          <w:spacing w:val="-18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空</w:t>
      </w:r>
      <w:r>
        <w:rPr>
          <w:rFonts w:ascii="宋体" w:hAnsi="宋体" w:eastAsia="宋体" w:cs="宋体"/>
          <w:spacing w:val="-20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气</w:t>
      </w:r>
      <w:r>
        <w:rPr>
          <w:rFonts w:ascii="宋体" w:hAnsi="宋体" w:eastAsia="宋体" w:cs="宋体"/>
          <w:spacing w:val="-22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成</w:t>
      </w:r>
      <w:r>
        <w:rPr>
          <w:rFonts w:ascii="宋体" w:hAnsi="宋体" w:eastAsia="宋体" w:cs="宋体"/>
          <w:spacing w:val="-21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分</w:t>
      </w:r>
      <w:r>
        <w:rPr>
          <w:rFonts w:ascii="宋体" w:hAnsi="宋体" w:eastAsia="宋体" w:cs="宋体"/>
          <w:spacing w:val="-20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按</w:t>
      </w:r>
      <w:r>
        <w:rPr>
          <w:rFonts w:ascii="宋体" w:hAnsi="宋体" w:eastAsia="宋体" w:cs="宋体"/>
          <w:spacing w:val="-23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重</w:t>
      </w:r>
      <w:r>
        <w:rPr>
          <w:rFonts w:ascii="宋体" w:hAnsi="宋体" w:eastAsia="宋体" w:cs="宋体"/>
          <w:spacing w:val="-21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量</w:t>
      </w:r>
      <w:r>
        <w:rPr>
          <w:rFonts w:ascii="宋体" w:hAnsi="宋体" w:eastAsia="宋体" w:cs="宋体"/>
          <w:spacing w:val="-2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比</w:t>
      </w:r>
      <w:r>
        <w:rPr>
          <w:rFonts w:ascii="宋体" w:hAnsi="宋体" w:eastAsia="宋体" w:cs="宋体"/>
          <w:spacing w:val="-18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为</w:t>
      </w:r>
      <w:r>
        <w:rPr>
          <w:rFonts w:ascii="宋体" w:hAnsi="宋体" w:eastAsia="宋体" w:cs="宋体"/>
          <w:spacing w:val="-26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氮</w:t>
      </w:r>
      <w:r>
        <w:rPr>
          <w:rFonts w:ascii="宋体" w:hAnsi="宋体" w:eastAsia="宋体" w:cs="宋体"/>
          <w:spacing w:val="-3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：</w:t>
      </w:r>
      <w:r>
        <w:rPr>
          <w:rFonts w:ascii="宋体" w:hAnsi="宋体" w:eastAsia="宋体" w:cs="宋体"/>
          <w:spacing w:val="-26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氧</w:t>
      </w:r>
      <w:r>
        <w:rPr>
          <w:rFonts w:ascii="宋体" w:hAnsi="宋体" w:eastAsia="宋体" w:cs="宋体"/>
          <w:spacing w:val="-30"/>
          <w:position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7"/>
          <w:position w:val="16"/>
          <w:sz w:val="21"/>
          <w:szCs w:val="21"/>
        </w:rPr>
        <w:t>：</w:t>
      </w:r>
    </w:p>
    <w:p>
      <w:pPr>
        <w:spacing w:line="241" w:lineRule="auto"/>
        <w:ind w:firstLine="1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=78.084:20.946:0.934:0.033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，空气的平均摩尔质量μ为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28.964kg</w:t>
      </w:r>
      <w:r>
        <w:rPr>
          <w:rFonts w:ascii="Times New Roman" w:hAnsi="Times New Roman" w:eastAsia="Times New Roman" w:cs="Times New Roman"/>
          <w:spacing w:val="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·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mol</w:t>
      </w:r>
      <w:r>
        <w:rPr>
          <w:rFonts w:ascii="Times New Roman" w:hAnsi="Times New Roman" w:eastAsia="Times New Roman" w:cs="Times New Roman"/>
          <w:spacing w:val="-5"/>
          <w:position w:val="6"/>
          <w:sz w:val="14"/>
          <w:szCs w:val="14"/>
        </w:rPr>
        <w:t>-1</w:t>
      </w:r>
      <w:r>
        <w:rPr>
          <w:rFonts w:ascii="宋体" w:hAnsi="宋体" w:eastAsia="宋体" w:cs="宋体"/>
          <w:spacing w:val="-5"/>
          <w:sz w:val="21"/>
          <w:szCs w:val="21"/>
        </w:rPr>
        <w:t>。</w:t>
      </w: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line="386" w:lineRule="auto"/>
        <w:rPr>
          <w:rFonts w:ascii="宋体"/>
          <w:sz w:val="21"/>
        </w:rPr>
      </w:pPr>
    </w:p>
    <w:p>
      <w:pPr>
        <w:spacing w:before="69" w:line="468" w:lineRule="exact"/>
        <w:ind w:firstLine="6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2"/>
          <w:position w:val="19"/>
          <w:sz w:val="21"/>
          <w:szCs w:val="21"/>
        </w:rPr>
        <w:t>氩</w:t>
      </w:r>
      <w:r>
        <w:rPr>
          <w:rFonts w:ascii="宋体" w:hAnsi="宋体" w:eastAsia="宋体" w:cs="宋体"/>
          <w:spacing w:val="2"/>
          <w:position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position w:val="19"/>
          <w:sz w:val="21"/>
          <w:szCs w:val="21"/>
        </w:rPr>
        <w:t>：</w:t>
      </w:r>
      <w:r>
        <w:rPr>
          <w:rFonts w:ascii="宋体" w:hAnsi="宋体" w:eastAsia="宋体" w:cs="宋体"/>
          <w:spacing w:val="-20"/>
          <w:position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position w:val="19"/>
          <w:sz w:val="21"/>
          <w:szCs w:val="21"/>
        </w:rPr>
        <w:t>二</w:t>
      </w:r>
      <w:r>
        <w:rPr>
          <w:rFonts w:ascii="宋体" w:hAnsi="宋体" w:eastAsia="宋体" w:cs="宋体"/>
          <w:spacing w:val="-22"/>
          <w:position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position w:val="19"/>
          <w:sz w:val="21"/>
          <w:szCs w:val="21"/>
        </w:rPr>
        <w:t>氧</w:t>
      </w:r>
      <w:r>
        <w:rPr>
          <w:rFonts w:ascii="宋体" w:hAnsi="宋体" w:eastAsia="宋体" w:cs="宋体"/>
          <w:spacing w:val="-19"/>
          <w:position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position w:val="19"/>
          <w:sz w:val="21"/>
          <w:szCs w:val="21"/>
        </w:rPr>
        <w:t>化</w:t>
      </w:r>
      <w:r>
        <w:rPr>
          <w:rFonts w:ascii="宋体" w:hAnsi="宋体" w:eastAsia="宋体" w:cs="宋体"/>
          <w:spacing w:val="-23"/>
          <w:position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position w:val="19"/>
          <w:sz w:val="21"/>
          <w:szCs w:val="21"/>
        </w:rPr>
        <w:t>碳</w:t>
      </w:r>
    </w:p>
    <w:p>
      <w:pPr>
        <w:spacing w:line="204" w:lineRule="auto"/>
        <w:ind w:firstLine="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在标准状态下，干</w:t>
      </w:r>
    </w:p>
    <w:p>
      <w:pPr>
        <w:sectPr>
          <w:type w:val="continuous"/>
          <w:pgSz w:w="11906" w:h="16839"/>
          <w:pgMar w:top="1431" w:right="1740" w:bottom="0" w:left="1785" w:header="0" w:footer="0" w:gutter="0"/>
          <w:pgNumType w:fmt="decimal"/>
          <w:cols w:equalWidth="0" w:num="2">
            <w:col w:w="6527" w:space="100"/>
            <w:col w:w="1754"/>
          </w:cols>
        </w:sectPr>
      </w:pPr>
    </w:p>
    <w:p>
      <w:pPr>
        <w:spacing w:line="313" w:lineRule="auto"/>
        <w:rPr>
          <w:rFonts w:ascii="宋体"/>
          <w:sz w:val="21"/>
        </w:rPr>
      </w:pPr>
      <w:r>
        <w:pict>
          <v:rect id="_x0000_s1027" o:spid="_x0000_s1027" o:spt="1" style="position:absolute;left:0pt;margin-left:170.1pt;margin-top:104.1pt;height:0.5pt;width:27.3pt;mso-position-horizontal-relative:page;mso-position-vertical-relative:page;z-index:251663360;mso-width-relative:page;mso-height-relative:page;" fillcolor="#000000" filled="t" stroked="f" coordsize="21600,21600" o:allowincell="f">
            <v:path/>
            <v:fill on="t" focussize="0,0"/>
            <v:stroke on="f"/>
            <v:imagedata o:title=""/>
            <o:lock v:ext="edit"/>
          </v:rect>
        </w:pict>
      </w:r>
    </w:p>
    <w:p>
      <w:pPr>
        <w:spacing w:line="313" w:lineRule="auto"/>
        <w:rPr>
          <w:rFonts w:ascii="宋体"/>
          <w:sz w:val="21"/>
        </w:rPr>
      </w:pPr>
    </w:p>
    <w:p>
      <w:pPr>
        <w:spacing w:line="314" w:lineRule="auto"/>
        <w:rPr>
          <w:rFonts w:ascii="宋体"/>
          <w:sz w:val="21"/>
        </w:rPr>
      </w:pPr>
    </w:p>
    <w:p>
      <w:pPr>
        <w:spacing w:before="68" w:line="241" w:lineRule="auto"/>
        <w:ind w:firstLine="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燥空气中的声速为</w:t>
      </w:r>
      <w:r>
        <w:rPr>
          <w:rFonts w:ascii="宋体" w:hAnsi="宋体" w:eastAsia="宋体" w:cs="宋体"/>
          <w:spacing w:val="-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  <w:sz w:val="21"/>
          <w:szCs w:val="21"/>
        </w:rPr>
        <w:t>v</w:t>
      </w:r>
      <w:r>
        <w:rPr>
          <w:rFonts w:ascii="Times New Roman" w:hAnsi="Times New Roman" w:eastAsia="Times New Roman" w:cs="Times New Roman"/>
          <w:spacing w:val="-5"/>
          <w:sz w:val="14"/>
          <w:szCs w:val="14"/>
        </w:rPr>
        <w:t>0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=331.5m</w:t>
      </w:r>
      <w:r>
        <w:rPr>
          <w:rFonts w:ascii="Times New Roman" w:hAnsi="Times New Roman" w:eastAsia="Times New Roman" w:cs="Times New Roman"/>
          <w:spacing w:val="28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·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pacing w:val="-5"/>
          <w:position w:val="6"/>
          <w:sz w:val="14"/>
          <w:szCs w:val="14"/>
        </w:rPr>
        <w:t xml:space="preserve">-1 </w:t>
      </w:r>
      <w:r>
        <w:rPr>
          <w:rFonts w:ascii="宋体" w:hAnsi="宋体" w:eastAsia="宋体" w:cs="宋体"/>
          <w:spacing w:val="-5"/>
          <w:sz w:val="21"/>
          <w:szCs w:val="21"/>
        </w:rPr>
        <w:t>。在室温为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t</w:t>
      </w:r>
      <w:r>
        <w:rPr>
          <w:rFonts w:ascii="宋体" w:hAnsi="宋体" w:eastAsia="宋体" w:cs="宋体"/>
          <w:spacing w:val="-5"/>
          <w:position w:val="10"/>
          <w:sz w:val="11"/>
          <w:szCs w:val="11"/>
        </w:rPr>
        <w:t>0</w:t>
      </w:r>
      <w:r>
        <w:rPr>
          <w:rFonts w:ascii="宋体" w:hAnsi="宋体" w:eastAsia="宋体" w:cs="宋体"/>
          <w:spacing w:val="-5"/>
          <w:sz w:val="21"/>
          <w:szCs w:val="21"/>
        </w:rPr>
        <w:t>C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时，干燥空气的声速为</w:t>
      </w:r>
    </w:p>
    <w:p>
      <w:pPr>
        <w:spacing w:line="214" w:lineRule="exact"/>
      </w:pPr>
    </w:p>
    <w:p>
      <w:pPr>
        <w:sectPr>
          <w:headerReference r:id="rId6" w:type="default"/>
          <w:pgSz w:w="11906" w:h="16839"/>
          <w:pgMar w:top="400" w:right="1738" w:bottom="0" w:left="1785" w:header="0" w:footer="0" w:gutter="0"/>
          <w:pgNumType w:fmt="decimal"/>
          <w:cols w:equalWidth="0" w:num="1">
            <w:col w:w="8382"/>
          </w:cols>
        </w:sectPr>
      </w:pPr>
    </w:p>
    <w:p>
      <w:pPr>
        <w:spacing w:before="333" w:line="148" w:lineRule="auto"/>
        <w:ind w:left="1376" w:hanging="483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i/>
          <w:iCs/>
          <w:spacing w:val="-7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</w:t>
      </w:r>
      <w:r>
        <w:rPr>
          <w:sz w:val="24"/>
          <w:szCs w:val="24"/>
        </w:rPr>
        <w:drawing>
          <wp:inline distT="0" distB="0" distL="0" distR="0">
            <wp:extent cx="77470" cy="56515"/>
            <wp:effectExtent l="0" t="0" r="0" b="0"/>
            <wp:docPr id="11" name="IM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555" cy="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7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14"/>
          <w:szCs w:val="14"/>
        </w:rPr>
        <w:t>0</w:t>
      </w:r>
    </w:p>
    <w:p>
      <w:pPr>
        <w:spacing w:line="43" w:lineRule="exact"/>
      </w:pP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line="301" w:lineRule="auto"/>
        <w:rPr>
          <w:rFonts w:ascii="宋体"/>
          <w:sz w:val="21"/>
        </w:rPr>
      </w:pPr>
    </w:p>
    <w:p>
      <w:pPr>
        <w:spacing w:before="70" w:line="202" w:lineRule="auto"/>
        <w:ind w:firstLine="25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1028" o:spid="_x0000_s1028" o:spt="202" type="#_x0000_t202" style="position:absolute;left:0pt;margin-left:-1pt;margin-top:-15.8pt;height:31.75pt;width:32.05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tabs>
                      <w:tab w:val="left" w:pos="98"/>
                    </w:tabs>
                    <w:spacing w:before="20" w:line="594" w:lineRule="exact"/>
                    <w:ind w:firstLine="20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position w:val="15"/>
                      <w:sz w:val="21"/>
                      <w:szCs w:val="21"/>
                    </w:rPr>
                    <w:tab/>
                  </w:r>
                  <w:r>
                    <w:rPr>
                      <w:position w:val="-12"/>
                    </w:rPr>
                    <w:drawing>
                      <wp:inline distT="0" distB="0" distL="0" distR="0">
                        <wp:extent cx="43180" cy="371475"/>
                        <wp:effectExtent l="0" t="0" r="0" b="0"/>
                        <wp:docPr id="12" name="IM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804" cy="3716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pacing w:val="-6"/>
                      <w:w w:val="98"/>
                      <w:position w:val="8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pacing w:val="-21"/>
                      <w:position w:val="8"/>
                      <w:sz w:val="24"/>
                      <w:szCs w:val="24"/>
                    </w:rPr>
                    <w:t xml:space="preserve"> </w:t>
                  </w:r>
                  <w:r>
                    <w:rPr>
                      <w:position w:val="3"/>
                      <w:sz w:val="24"/>
                      <w:szCs w:val="24"/>
                    </w:rPr>
                    <w:drawing>
                      <wp:inline distT="0" distB="0" distL="0" distR="0">
                        <wp:extent cx="77470" cy="184785"/>
                        <wp:effectExtent l="0" t="0" r="0" b="0"/>
                        <wp:docPr id="13" name="IM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IM 13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921" cy="185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pacing w:val="2"/>
                      <w:w w:val="101"/>
                      <w:position w:val="8"/>
                      <w:sz w:val="24"/>
                      <w:szCs w:val="24"/>
                      <w:u w:val="single" w:color="auto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6"/>
                      <w:w w:val="98"/>
                      <w:position w:val="22"/>
                      <w:sz w:val="24"/>
                      <w:szCs w:val="24"/>
                      <w:u w:val="single" w:color="auto"/>
                    </w:rPr>
                    <w:t>t</w:t>
                  </w:r>
                </w:p>
              </w:txbxContent>
            </v:textbox>
          </v:shape>
        </w:pict>
      </w:r>
      <w:r>
        <w:rPr>
          <w:position w:val="-1"/>
        </w:rPr>
        <w:drawing>
          <wp:inline distT="0" distB="0" distL="0" distR="0">
            <wp:extent cx="40640" cy="14732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43" cy="1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3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pacing w:val="4"/>
          <w:sz w:val="24"/>
          <w:szCs w:val="24"/>
        </w:rPr>
        <w:t>T</w:t>
      </w: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before="258" w:line="184" w:lineRule="auto"/>
        <w:ind w:firstLine="12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（2）</w:t>
      </w:r>
    </w:p>
    <w:p>
      <w:pPr>
        <w:sectPr>
          <w:type w:val="continuous"/>
          <w:pgSz w:w="11906" w:h="16839"/>
          <w:pgMar w:top="400" w:right="1738" w:bottom="0" w:left="1785" w:header="0" w:footer="0" w:gutter="0"/>
          <w:pgNumType w:fmt="decimal"/>
          <w:cols w:equalWidth="0" w:num="3">
            <w:col w:w="1441" w:space="36"/>
            <w:col w:w="2032" w:space="100"/>
            <w:col w:w="4773"/>
          </w:cols>
        </w:sectPr>
      </w:pPr>
    </w:p>
    <w:p>
      <w:pPr>
        <w:spacing w:before="299" w:line="184" w:lineRule="auto"/>
        <w:ind w:firstLine="46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由于空气实际上并不是干燥的，总含有一些水蒸汽，经过对空气摩尔质量和比热比的修</w:t>
      </w:r>
    </w:p>
    <w:p>
      <w:pPr>
        <w:spacing w:before="224" w:line="278" w:lineRule="exact"/>
        <w:ind w:firstLine="2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正，在温度为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pacing w:val="-4"/>
          <w:position w:val="6"/>
          <w:sz w:val="14"/>
          <w:szCs w:val="14"/>
        </w:rPr>
        <w:t>0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、相对湿度为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spacing w:val="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的空气中，声速为</w:t>
      </w:r>
    </w:p>
    <w:p>
      <w:pPr>
        <w:spacing w:line="189" w:lineRule="exact"/>
      </w:pPr>
    </w:p>
    <w:p>
      <w:pPr>
        <w:sectPr>
          <w:type w:val="continuous"/>
          <w:pgSz w:w="11906" w:h="16839"/>
          <w:pgMar w:top="400" w:right="1738" w:bottom="0" w:left="1785" w:header="0" w:footer="0" w:gutter="0"/>
          <w:pgNumType w:fmt="decimal"/>
          <w:cols w:equalWidth="0" w:num="1">
            <w:col w:w="8382"/>
          </w:cols>
        </w:sectPr>
      </w:pPr>
    </w:p>
    <w:p>
      <w:pPr>
        <w:spacing w:before="273" w:line="180" w:lineRule="auto"/>
        <w:ind w:firstLine="78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drawing>
          <wp:inline distT="0" distB="0" distL="0" distR="0">
            <wp:extent cx="77470" cy="56515"/>
            <wp:effectExtent l="0" t="0" r="0" b="0"/>
            <wp:docPr id="15" name="IM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555" cy="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331.5</w:t>
      </w:r>
    </w:p>
    <w:p>
      <w:pPr>
        <w:spacing w:line="226" w:lineRule="exact"/>
      </w:pP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line="40" w:lineRule="exact"/>
      </w:pPr>
    </w:p>
    <w:tbl>
      <w:tblPr>
        <w:tblStyle w:val="9"/>
        <w:tblW w:w="2116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"/>
        <w:gridCol w:w="1960"/>
      </w:tblGrid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156" w:type="dxa"/>
            <w:vAlign w:val="top"/>
          </w:tcPr>
          <w:p>
            <w:pPr>
              <w:spacing w:line="353" w:lineRule="auto"/>
              <w:rPr>
                <w:rFonts w:ascii="宋体"/>
                <w:sz w:val="21"/>
              </w:rPr>
            </w:pPr>
          </w:p>
          <w:p>
            <w:pPr>
              <w:spacing w:line="28" w:lineRule="exact"/>
              <w:textAlignment w:val="center"/>
            </w:pPr>
            <w:r>
              <w:drawing>
                <wp:inline distT="0" distB="0" distL="0" distR="0">
                  <wp:extent cx="25400" cy="1714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6" cy="17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60" w:type="dxa"/>
            <w:vAlign w:val="top"/>
          </w:tcPr>
          <w:p>
            <w:pPr>
              <w:spacing w:line="445" w:lineRule="auto"/>
              <w:rPr>
                <w:rFonts w:ascii="宋体"/>
                <w:sz w:val="21"/>
              </w:rPr>
            </w:pPr>
            <w:r>
              <w:pict>
                <v:shape id="_x0000_s1029" o:spid="_x0000_s1029" o:spt="202" type="#_x0000_t202" style="position:absolute;left:0pt;margin-left:-0.55pt;margin-top:-1pt;height:25.4pt;width:99.65pt;mso-position-horizontal-relative:page;mso-position-vertical-relative:page;z-index:25166233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20" w:line="467" w:lineRule="exact"/>
                          <w:ind w:firstLine="2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5"/>
                            <w:w w:val="94"/>
                            <w:position w:val="-2"/>
                            <w:sz w:val="24"/>
                            <w:szCs w:val="24"/>
                          </w:rPr>
                          <w:t>(1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4"/>
                            <w:position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position w:val="-8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77470" cy="184785"/>
                              <wp:effectExtent l="0" t="0" r="0" b="0"/>
                              <wp:docPr id="17" name="IM 17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IM 17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880" cy="1850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5"/>
                            <w:position w:val="-2"/>
                            <w:sz w:val="24"/>
                            <w:szCs w:val="24"/>
                            <w:u w:val="single" w:color="auto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5"/>
                            <w:w w:val="94"/>
                            <w:position w:val="12"/>
                            <w:sz w:val="24"/>
                            <w:szCs w:val="24"/>
                            <w:u w:val="single" w:color="auto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49"/>
                            <w:w w:val="101"/>
                            <w:position w:val="12"/>
                            <w:sz w:val="24"/>
                            <w:szCs w:val="24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5"/>
                            <w:w w:val="94"/>
                            <w:position w:val="-2"/>
                            <w:sz w:val="24"/>
                            <w:szCs w:val="24"/>
                          </w:rPr>
                          <w:t>)(1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9"/>
                            <w:position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position w:val="-8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77470" cy="184785"/>
                              <wp:effectExtent l="0" t="0" r="0" b="0"/>
                              <wp:docPr id="18" name="IM 1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" name="IM 18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7880" cy="1850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"/>
                            <w:w w:val="101"/>
                            <w:position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5"/>
                            <w:w w:val="94"/>
                            <w:position w:val="-2"/>
                            <w:sz w:val="24"/>
                            <w:szCs w:val="24"/>
                          </w:rPr>
                          <w:t>0.31</w:t>
                        </w:r>
                        <w:r>
                          <w:rPr>
                            <w:position w:val="8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95250" cy="102235"/>
                              <wp:effectExtent l="0" t="0" r="0" b="0"/>
                              <wp:docPr id="19" name="IM 1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" name="IM 19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598" cy="102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5"/>
                            <w:w w:val="94"/>
                            <w:position w:val="13"/>
                            <w:sz w:val="24"/>
                            <w:szCs w:val="24"/>
                            <w:u w:val="single" w:color="auto"/>
                          </w:rPr>
                          <w:t>P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5"/>
                            <w:w w:val="94"/>
                            <w:position w:val="7"/>
                            <w:sz w:val="14"/>
                            <w:szCs w:val="14"/>
                            <w:u w:val="single" w:color="auto"/>
                          </w:rPr>
                          <w:t>s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30"/>
                            <w:position w:val="7"/>
                            <w:sz w:val="14"/>
                            <w:szCs w:val="14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5"/>
                            <w:w w:val="94"/>
                            <w:position w:val="-2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</w:p>
          <w:p>
            <w:pPr>
              <w:spacing w:before="41" w:line="171" w:lineRule="auto"/>
              <w:ind w:firstLine="527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pict>
                <v:shape id="_x0000_s1030" o:spid="_x0000_s1030" o:spt="202" type="#_x0000_t202" style="position:absolute;left:0pt;margin-left:19.5pt;margin-top:-5.15pt;height:12.65pt;width:70.85pt;z-index:25166438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9" w:line="185" w:lineRule="auto"/>
                          <w:ind w:firstLine="20"/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5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</w:rPr>
                          <w:t xml:space="preserve">         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5"/>
                            <w:sz w:val="24"/>
                            <w:szCs w:val="24"/>
                          </w:rPr>
                          <w:t>P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0</w:t>
            </w:r>
          </w:p>
        </w:tc>
      </w:tr>
    </w:tbl>
    <w:p>
      <w:pPr>
        <w:spacing w:line="14" w:lineRule="auto"/>
        <w:rPr>
          <w:rFonts w:ascii="宋体"/>
          <w:sz w:val="2"/>
        </w:rPr>
      </w:pPr>
    </w:p>
    <w:p>
      <w:pPr>
        <w:spacing w:line="14" w:lineRule="auto"/>
        <w:rPr>
          <w:rFonts w:ascii="宋体"/>
          <w:sz w:val="2"/>
        </w:rPr>
      </w:pPr>
      <w:r>
        <w:rPr>
          <w:rFonts w:ascii="宋体" w:hAnsi="宋体" w:eastAsia="宋体" w:cs="宋体"/>
          <w:sz w:val="2"/>
          <w:szCs w:val="2"/>
        </w:rPr>
        <w:br w:type="column"/>
      </w:r>
    </w:p>
    <w:p>
      <w:pPr>
        <w:spacing w:before="255" w:line="184" w:lineRule="auto"/>
        <w:ind w:firstLine="61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3</w:t>
      </w:r>
      <w:r>
        <w:rPr>
          <w:rFonts w:ascii="宋体" w:hAnsi="宋体" w:eastAsia="宋体" w:cs="宋体"/>
          <w:spacing w:val="-5"/>
          <w:sz w:val="21"/>
          <w:szCs w:val="21"/>
        </w:rPr>
        <w:t>）</w:t>
      </w:r>
    </w:p>
    <w:p>
      <w:pPr>
        <w:sectPr>
          <w:type w:val="continuous"/>
          <w:pgSz w:w="11906" w:h="16839"/>
          <w:pgMar w:top="400" w:right="1738" w:bottom="0" w:left="1785" w:header="0" w:footer="0" w:gutter="0"/>
          <w:pgNumType w:fmt="decimal"/>
          <w:cols w:equalWidth="0" w:num="3">
            <w:col w:w="1680" w:space="4"/>
            <w:col w:w="2851" w:space="100"/>
            <w:col w:w="3746"/>
          </w:cols>
        </w:sectPr>
      </w:pPr>
    </w:p>
    <w:p>
      <w:pPr>
        <w:spacing w:before="304" w:line="443" w:lineRule="auto"/>
        <w:ind w:left="18" w:firstLine="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式中</w:t>
      </w:r>
      <w:r>
        <w:rPr>
          <w:rFonts w:ascii="宋体" w:hAnsi="宋体" w:eastAsia="宋体" w:cs="宋体"/>
          <w:spacing w:val="-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pacing w:val="-3"/>
          <w:sz w:val="14"/>
          <w:szCs w:val="14"/>
        </w:rPr>
        <w:t>0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=273.</w:t>
      </w:r>
      <w:r>
        <w:rPr>
          <w:rFonts w:ascii="Times New Roman" w:hAnsi="Times New Roman" w:eastAsia="Times New Roman" w:cs="Times New Roman"/>
          <w:spacing w:val="-2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15K</w:t>
      </w:r>
      <w:r>
        <w:rPr>
          <w:rFonts w:ascii="宋体" w:hAnsi="宋体" w:eastAsia="宋体" w:cs="宋体"/>
          <w:spacing w:val="-3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i/>
          <w:iCs/>
          <w:spacing w:val="-3"/>
          <w:sz w:val="21"/>
          <w:szCs w:val="21"/>
        </w:rPr>
        <w:t>P</w:t>
      </w:r>
      <w:r>
        <w:rPr>
          <w:rFonts w:ascii="Times New Roman" w:hAnsi="Times New Roman" w:eastAsia="Times New Roman" w:cs="Times New Roman"/>
          <w:spacing w:val="-3"/>
          <w:position w:val="-1"/>
          <w:sz w:val="14"/>
          <w:szCs w:val="14"/>
        </w:rPr>
        <w:t>s</w:t>
      </w:r>
      <w:r>
        <w:rPr>
          <w:rFonts w:ascii="Times New Roman" w:hAnsi="Times New Roman" w:eastAsia="Times New Roman" w:cs="Times New Roman"/>
          <w:spacing w:val="9"/>
          <w:position w:val="-1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为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pacing w:val="-2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10"/>
          <w:sz w:val="14"/>
          <w:szCs w:val="14"/>
        </w:rPr>
        <w:t>0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时空气的饱和蒸汽压，可从饱和蒸汽压与温度的关系表中查出；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4"/>
          <w:sz w:val="22"/>
          <w:szCs w:val="22"/>
        </w:rPr>
        <w:t>P</w:t>
      </w:r>
      <w:r>
        <w:rPr>
          <w:rFonts w:ascii="宋体" w:hAnsi="宋体" w:eastAsia="宋体" w:cs="宋体"/>
          <w:spacing w:val="-4"/>
          <w:sz w:val="21"/>
          <w:szCs w:val="21"/>
        </w:rPr>
        <w:t>为大气压，取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P=1.013×10</w:t>
      </w:r>
      <w:r>
        <w:rPr>
          <w:rFonts w:ascii="宋体" w:hAnsi="宋体" w:eastAsia="宋体" w:cs="宋体"/>
          <w:spacing w:val="-4"/>
          <w:position w:val="10"/>
          <w:sz w:val="11"/>
          <w:szCs w:val="11"/>
        </w:rPr>
        <w:t>5</w:t>
      </w:r>
      <w:r>
        <w:rPr>
          <w:rFonts w:ascii="宋体" w:hAnsi="宋体" w:eastAsia="宋体" w:cs="宋体"/>
          <w:spacing w:val="-4"/>
          <w:sz w:val="21"/>
          <w:szCs w:val="21"/>
        </w:rPr>
        <w:t>Pa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即可；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相对湿度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r</w:t>
      </w:r>
      <w:r>
        <w:rPr>
          <w:rFonts w:ascii="Times New Roman" w:hAnsi="Times New Roman" w:eastAsia="Times New Roman" w:cs="Times New Roman"/>
          <w:spacing w:val="8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可从干湿温度计上读出。由这些气体参量</w:t>
      </w:r>
    </w:p>
    <w:p>
      <w:pPr>
        <w:spacing w:before="1" w:line="204" w:lineRule="auto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可以计算出声速。</w:t>
      </w:r>
    </w:p>
    <w:p>
      <w:pPr>
        <w:spacing w:before="235" w:line="184" w:lineRule="auto"/>
        <w:ind w:firstLine="445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二、测量声速的实验方法</w:t>
      </w:r>
    </w:p>
    <w:p>
      <w:pPr>
        <w:spacing w:before="225" w:line="277" w:lineRule="exact"/>
        <w:ind w:firstLine="4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声速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sz w:val="21"/>
          <w:szCs w:val="21"/>
        </w:rPr>
        <w:t>v</w:t>
      </w:r>
      <w:r>
        <w:rPr>
          <w:rFonts w:ascii="Times New Roman" w:hAnsi="Times New Roman" w:eastAsia="Times New Roman" w:cs="Times New Roman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、声源振动频率</w:t>
      </w:r>
      <w:r>
        <w:rPr>
          <w:rFonts w:ascii="Times New Roman" w:hAnsi="Times New Roman" w:eastAsia="Times New Roman" w:cs="Times New Roman"/>
          <w:i/>
          <w:iCs/>
          <w:spacing w:val="2"/>
          <w:sz w:val="21"/>
          <w:szCs w:val="21"/>
        </w:rPr>
        <w:t>f</w:t>
      </w:r>
      <w:r>
        <w:rPr>
          <w:rFonts w:ascii="宋体" w:hAnsi="宋体" w:eastAsia="宋体" w:cs="宋体"/>
          <w:spacing w:val="2"/>
          <w:sz w:val="21"/>
          <w:szCs w:val="21"/>
        </w:rPr>
        <w:t>和波长λ之间的关系为：</w:t>
      </w:r>
    </w:p>
    <w:p>
      <w:pPr>
        <w:spacing w:before="191" w:line="277" w:lineRule="exact"/>
        <w:ind w:firstLine="211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5"/>
          <w:w w:val="101"/>
          <w:sz w:val="21"/>
          <w:szCs w:val="21"/>
        </w:rPr>
        <w:t>v</w:t>
      </w:r>
      <w:r>
        <w:rPr>
          <w:rFonts w:ascii="Times New Roman" w:hAnsi="Times New Roman" w:eastAsia="Times New Roman" w:cs="Times New Roman"/>
          <w:spacing w:val="5"/>
          <w:w w:val="101"/>
          <w:sz w:val="21"/>
          <w:szCs w:val="21"/>
        </w:rPr>
        <w:t>=</w:t>
      </w:r>
      <w:r>
        <w:rPr>
          <w:rFonts w:ascii="Times New Roman" w:hAnsi="Times New Roman" w:eastAsia="Times New Roman" w:cs="Times New Roman"/>
          <w:i/>
          <w:iCs/>
          <w:spacing w:val="5"/>
          <w:w w:val="101"/>
          <w:sz w:val="21"/>
          <w:szCs w:val="21"/>
        </w:rPr>
        <w:t>f</w:t>
      </w:r>
      <w:r>
        <w:rPr>
          <w:rFonts w:ascii="宋体" w:hAnsi="宋体" w:eastAsia="宋体" w:cs="宋体"/>
          <w:spacing w:val="5"/>
          <w:w w:val="101"/>
          <w:sz w:val="21"/>
          <w:szCs w:val="21"/>
        </w:rPr>
        <w:t>λ</w:t>
      </w:r>
      <w:r>
        <w:rPr>
          <w:rFonts w:ascii="宋体" w:hAnsi="宋体" w:eastAsia="宋体" w:cs="宋体"/>
          <w:sz w:val="21"/>
          <w:szCs w:val="21"/>
        </w:rPr>
        <w:t xml:space="preserve">                  </w:t>
      </w:r>
      <w:r>
        <w:rPr>
          <w:rFonts w:ascii="宋体" w:hAnsi="宋体" w:eastAsia="宋体" w:cs="宋体"/>
          <w:spacing w:val="5"/>
          <w:w w:val="101"/>
          <w:sz w:val="21"/>
          <w:szCs w:val="21"/>
        </w:rPr>
        <w:t>（4）</w:t>
      </w:r>
    </w:p>
    <w:p>
      <w:pPr>
        <w:spacing w:before="190" w:line="412" w:lineRule="auto"/>
        <w:ind w:left="23" w:right="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可见，只要测得声波的频率</w:t>
      </w:r>
      <w:r>
        <w:rPr>
          <w:rFonts w:ascii="Times New Roman" w:hAnsi="Times New Roman" w:eastAsia="Times New Roman" w:cs="Times New Roman"/>
          <w:i/>
          <w:iCs/>
          <w:spacing w:val="3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spacing w:val="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和波长λ</w:t>
      </w:r>
      <w:r>
        <w:rPr>
          <w:rFonts w:ascii="宋体" w:hAnsi="宋体" w:eastAsia="宋体" w:cs="宋体"/>
          <w:spacing w:val="-8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，就可求得声速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1"/>
          <w:szCs w:val="21"/>
        </w:rPr>
        <w:t>v</w:t>
      </w:r>
      <w:r>
        <w:rPr>
          <w:rFonts w:ascii="Times New Roman" w:hAnsi="Times New Roman" w:eastAsia="Times New Roman" w:cs="Times New Roman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。其中声波频率</w:t>
      </w:r>
      <w:r>
        <w:rPr>
          <w:rFonts w:ascii="Times New Roman" w:hAnsi="Times New Roman" w:eastAsia="Times New Roman" w:cs="Times New Roman"/>
          <w:i/>
          <w:iCs/>
          <w:spacing w:val="3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spacing w:val="-2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可通过频率计测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得。本实验的主要任务是测量声波波长λ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，常用的方法有驻波法和相位法。</w:t>
      </w:r>
    </w:p>
    <w:p>
      <w:pPr>
        <w:spacing w:before="34" w:line="184" w:lineRule="auto"/>
        <w:ind w:firstLine="59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1、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相位法</w:t>
      </w:r>
    </w:p>
    <w:p>
      <w:pPr>
        <w:spacing w:before="259" w:line="184" w:lineRule="auto"/>
        <w:ind w:firstLine="44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波是振动状态的传播，也可以说是相位的传播。在波的传播方向上的任何两点，如果其</w:t>
      </w:r>
    </w:p>
    <w:p>
      <w:pPr>
        <w:spacing w:before="258" w:line="184" w:lineRule="auto"/>
        <w:ind w:firstLine="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振动状态相同或者其相位差为</w:t>
      </w:r>
      <w:r>
        <w:rPr>
          <w:rFonts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π的整数倍，这两点间的距离应等于波长的整数倍，即</w:t>
      </w:r>
    </w:p>
    <w:p>
      <w:pPr>
        <w:spacing w:before="199" w:line="317" w:lineRule="exact"/>
        <w:ind w:firstLine="27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1"/>
          <w:sz w:val="24"/>
          <w:szCs w:val="24"/>
        </w:rPr>
        <w:t>l</w:t>
      </w:r>
      <w:r>
        <w:rPr>
          <w:rFonts w:ascii="Times New Roman" w:hAnsi="Times New Roman" w:eastAsia="Times New Roman" w:cs="Times New Roman"/>
          <w:spacing w:val="27"/>
          <w:sz w:val="24"/>
          <w:szCs w:val="24"/>
        </w:rPr>
        <w:t xml:space="preserve"> </w:t>
      </w:r>
      <w:r>
        <w:rPr>
          <w:sz w:val="24"/>
          <w:szCs w:val="24"/>
        </w:rPr>
        <w:drawing>
          <wp:inline distT="0" distB="0" distL="0" distR="0">
            <wp:extent cx="74930" cy="565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168" cy="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sz w:val="24"/>
          <w:szCs w:val="24"/>
        </w:rPr>
        <w:t>n</w:t>
      </w:r>
      <w:r>
        <w:rPr>
          <w:position w:val="-5"/>
          <w:sz w:val="24"/>
          <w:szCs w:val="24"/>
        </w:rPr>
        <w:drawing>
          <wp:inline distT="0" distB="0" distL="0" distR="0">
            <wp:extent cx="130810" cy="184785"/>
            <wp:effectExtent l="0" t="0" r="0" b="0"/>
            <wp:docPr id="21" name="IM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2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264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"/>
          <w:sz w:val="21"/>
          <w:szCs w:val="21"/>
        </w:rPr>
        <w:t>(</w:t>
      </w:r>
      <w:r>
        <w:rPr>
          <w:rFonts w:ascii="宋体" w:hAnsi="宋体" w:eastAsia="宋体" w:cs="宋体"/>
          <w:i/>
          <w:iCs/>
          <w:spacing w:val="1"/>
          <w:sz w:val="22"/>
          <w:szCs w:val="22"/>
        </w:rPr>
        <w:t>n</w:t>
      </w:r>
      <w:r>
        <w:rPr>
          <w:rFonts w:ascii="宋体" w:hAnsi="宋体" w:eastAsia="宋体" w:cs="宋体"/>
          <w:spacing w:val="1"/>
          <w:sz w:val="21"/>
          <w:szCs w:val="21"/>
        </w:rPr>
        <w:t>为一正整数)</w:t>
      </w:r>
      <w:r>
        <w:rPr>
          <w:rFonts w:ascii="宋体" w:hAnsi="宋体" w:eastAsia="宋体" w:cs="宋体"/>
          <w:sz w:val="21"/>
          <w:szCs w:val="21"/>
        </w:rPr>
        <w:t xml:space="preserve">          </w:t>
      </w:r>
      <w:r>
        <w:rPr>
          <w:rFonts w:ascii="宋体" w:hAnsi="宋体" w:eastAsia="宋体" w:cs="宋体"/>
          <w:spacing w:val="1"/>
          <w:sz w:val="21"/>
          <w:szCs w:val="21"/>
        </w:rPr>
        <w:t>（5）</w:t>
      </w:r>
    </w:p>
    <w:p>
      <w:pPr>
        <w:spacing w:before="211" w:line="184" w:lineRule="auto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利用这个公式可精确测量波长。</w:t>
      </w:r>
    </w:p>
    <w:p>
      <w:pPr>
        <w:spacing w:before="260" w:line="411" w:lineRule="auto"/>
        <w:ind w:left="24" w:right="62" w:firstLine="41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若超声波发生器发出的声波是平面波，当接受器端面垂直于波的传播方向时，其端面上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各点都具有相同的相位。沿传播方向移动接收器时，总可以找到一个位置使得接受到的信号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与发射器的激励电信号同相。继续移动接受器，直到找到的信号再一次与发射器的激励电信</w:t>
      </w:r>
    </w:p>
    <w:p>
      <w:pPr>
        <w:spacing w:line="204" w:lineRule="auto"/>
        <w:ind w:firstLine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号同相时，移过的这段距离就等于声波的波长。</w:t>
      </w:r>
    </w:p>
    <w:p>
      <w:pPr>
        <w:spacing w:before="238" w:line="411" w:lineRule="auto"/>
        <w:ind w:left="23" w:right="60" w:firstLine="42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需要说明的是，在实际操作中，用示波器测定电信号时，由于换能器振动的传递或放大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电路的相移，接受器端面处的声波与声源并不同相，总是有一定的相位差。为了判断相位差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并测量波长，可以利用双线示波器直接比较发射器的信号和接收器的信号，进而沿声波传播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方向移动接收器寻找同相点来测量波长；</w:t>
      </w:r>
      <w:r>
        <w:rPr>
          <w:rFonts w:ascii="宋体" w:hAnsi="宋体" w:eastAsia="宋体" w:cs="宋体"/>
          <w:spacing w:val="-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也可以利用李萨如图形寻找同相或反相时椭圆退化</w:t>
      </w:r>
    </w:p>
    <w:p>
      <w:pPr>
        <w:spacing w:line="184" w:lineRule="auto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成直线的点。</w:t>
      </w:r>
    </w:p>
    <w:p>
      <w:pPr>
        <w:sectPr>
          <w:type w:val="continuous"/>
          <w:pgSz w:w="11906" w:h="16839"/>
          <w:pgMar w:top="400" w:right="1738" w:bottom="0" w:left="1785" w:header="0" w:footer="0" w:gutter="0"/>
          <w:pgNumType w:fmt="decimal"/>
          <w:cols w:equalWidth="0" w:num="1">
            <w:col w:w="8382"/>
          </w:cols>
        </w:sectPr>
      </w:pPr>
    </w:p>
    <w:p>
      <w:pPr>
        <w:spacing w:line="241" w:lineRule="auto"/>
        <w:rPr>
          <w:rFonts w:ascii="宋体"/>
          <w:sz w:val="21"/>
        </w:rPr>
      </w:pPr>
      <w:r>
        <w:pict>
          <v:shape id="_x0000_s1031" o:spid="_x0000_s1031" o:spt="202" type="#_x0000_t202" style="position:absolute;left:0pt;margin-left:96.7pt;margin-top:743.2pt;height:8.05pt;width:8.8pt;mso-position-horizontal-relative:page;mso-position-vertical-relative:page;z-index:25166643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80" w:lineRule="auto"/>
                    <w:ind w:firstLine="20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iCs/>
                      <w:spacing w:val="-2"/>
                      <w:sz w:val="14"/>
                      <w:szCs w:val="14"/>
                    </w:rPr>
                    <w:t>20</w:t>
                  </w:r>
                </w:p>
              </w:txbxContent>
            </v:textbox>
          </v:shape>
        </w:pict>
      </w:r>
    </w:p>
    <w:p>
      <w:pPr>
        <w:spacing w:line="242" w:lineRule="auto"/>
        <w:rPr>
          <w:rFonts w:ascii="宋体"/>
          <w:sz w:val="21"/>
        </w:rPr>
      </w:pPr>
    </w:p>
    <w:p>
      <w:pPr>
        <w:spacing w:line="242" w:lineRule="auto"/>
        <w:rPr>
          <w:rFonts w:ascii="宋体"/>
          <w:sz w:val="21"/>
        </w:rPr>
      </w:pPr>
    </w:p>
    <w:p>
      <w:pPr>
        <w:spacing w:line="242" w:lineRule="auto"/>
        <w:rPr>
          <w:rFonts w:ascii="宋体"/>
          <w:sz w:val="21"/>
        </w:rPr>
      </w:pPr>
    </w:p>
    <w:p>
      <w:pPr>
        <w:spacing w:before="69" w:line="184" w:lineRule="auto"/>
        <w:ind w:firstLine="4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2、驻波法</w:t>
      </w:r>
    </w:p>
    <w:p>
      <w:pPr>
        <w:spacing w:before="260" w:line="411" w:lineRule="auto"/>
        <w:ind w:left="21" w:firstLine="4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按照波动理论，发生器发出的平面声波经介质到接收器，若接收面与发射面平行，声波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在接收面处就会被垂直反射，于是平面声波在两端面间来回反射并叠加。当接收端面与发射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6"/>
          <w:sz w:val="21"/>
          <w:szCs w:val="21"/>
        </w:rPr>
        <w:t>头间的距离恰好等于半波长的整数倍时，叠加后的波就形成驻波。此时相邻两波节（或波腹）</w:t>
      </w:r>
      <w:r>
        <w:rPr>
          <w:rFonts w:ascii="宋体" w:hAnsi="宋体" w:eastAsia="宋体" w:cs="宋体"/>
          <w:spacing w:val="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间的距离等于半个波长（即λ/2）。当发生器的激励频率等于驻波系统的固有频率（本实验</w:t>
      </w:r>
      <w:r>
        <w:rPr>
          <w:rFonts w:ascii="宋体" w:hAnsi="宋体" w:eastAsia="宋体" w:cs="宋体"/>
          <w:spacing w:val="9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中压电陶瓷的固有频率）</w:t>
      </w:r>
      <w:r>
        <w:rPr>
          <w:rFonts w:ascii="宋体" w:hAnsi="宋体" w:eastAsia="宋体" w:cs="宋体"/>
          <w:spacing w:val="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时，会产生驻波共振，波腹处的振幅达到最大值。</w:t>
      </w:r>
    </w:p>
    <w:p>
      <w:pPr>
        <w:spacing w:before="1" w:line="411" w:lineRule="auto"/>
        <w:ind w:left="20" w:right="89" w:firstLine="4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声波是一种纵波。由纵波的性质可以证明，驻波波节处的声压最大。当发生共振时，接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收端面处为一波节，接收到的声压最大，转换成的电信号也最强。移动接收器到某个共振位</w:t>
      </w:r>
      <w:r>
        <w:rPr>
          <w:rFonts w:ascii="宋体" w:hAnsi="宋体" w:eastAsia="宋体" w:cs="宋体"/>
          <w:spacing w:val="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置时，如果示波器上出现了最强的信号，继续移动接收器，再次出现最强的信号时，则两次</w:t>
      </w:r>
    </w:p>
    <w:p>
      <w:pPr>
        <w:spacing w:line="204" w:lineRule="auto"/>
        <w:ind w:firstLine="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共振位置之间的距离即为λ/2。</w:t>
      </w:r>
    </w:p>
    <w:p>
      <w:pPr>
        <w:spacing w:before="221" w:line="185" w:lineRule="auto"/>
        <w:ind w:firstLine="1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【实验内容】</w:t>
      </w:r>
    </w:p>
    <w:p>
      <w:pPr>
        <w:spacing w:before="242" w:line="184" w:lineRule="auto"/>
        <w:ind w:firstLine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1．用驻波法测声速</w:t>
      </w:r>
    </w:p>
    <w:p>
      <w:pPr>
        <w:spacing w:before="257" w:line="411" w:lineRule="auto"/>
        <w:ind w:left="21" w:right="85" w:firstLine="4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（1）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按图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1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连接电路，将信号发生器的输出端与声速仪的输入端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position w:val="-3"/>
          <w:sz w:val="11"/>
          <w:szCs w:val="11"/>
        </w:rPr>
        <w:t>2</w:t>
      </w:r>
      <w:r>
        <w:rPr>
          <w:rFonts w:ascii="宋体" w:hAnsi="宋体" w:eastAsia="宋体" w:cs="宋体"/>
          <w:spacing w:val="-21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相连，将声速仪的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输入端</w:t>
      </w:r>
      <w:r>
        <w:rPr>
          <w:rFonts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position w:val="-3"/>
          <w:sz w:val="11"/>
          <w:szCs w:val="11"/>
        </w:rPr>
        <w:t>1</w:t>
      </w:r>
      <w:r>
        <w:rPr>
          <w:rFonts w:ascii="宋体" w:hAnsi="宋体" w:eastAsia="宋体" w:cs="宋体"/>
          <w:spacing w:val="-16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与示波器的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Y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端（或通道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CH</w:t>
      </w:r>
      <w:r>
        <w:rPr>
          <w:rFonts w:ascii="宋体" w:hAnsi="宋体" w:eastAsia="宋体" w:cs="宋体"/>
          <w:spacing w:val="-5"/>
          <w:position w:val="-3"/>
          <w:sz w:val="11"/>
          <w:szCs w:val="11"/>
        </w:rPr>
        <w:t>1</w:t>
      </w:r>
      <w:r>
        <w:rPr>
          <w:rFonts w:ascii="宋体" w:hAnsi="宋体" w:eastAsia="宋体" w:cs="宋体"/>
          <w:spacing w:val="-5"/>
          <w:sz w:val="21"/>
          <w:szCs w:val="21"/>
        </w:rPr>
        <w:t>）相连使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position w:val="-3"/>
          <w:sz w:val="11"/>
          <w:szCs w:val="11"/>
        </w:rPr>
        <w:t>1</w:t>
      </w:r>
      <w:r>
        <w:rPr>
          <w:rFonts w:ascii="宋体" w:hAnsi="宋体" w:eastAsia="宋体" w:cs="宋体"/>
          <w:spacing w:val="-30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，让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position w:val="-3"/>
          <w:sz w:val="11"/>
          <w:szCs w:val="11"/>
        </w:rPr>
        <w:t>1</w:t>
      </w:r>
      <w:r>
        <w:rPr>
          <w:rFonts w:ascii="宋体" w:hAnsi="宋体" w:eastAsia="宋体" w:cs="宋体"/>
          <w:spacing w:val="-20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和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position w:val="-3"/>
          <w:sz w:val="11"/>
          <w:szCs w:val="11"/>
        </w:rPr>
        <w:t>2</w:t>
      </w:r>
      <w:r>
        <w:rPr>
          <w:rFonts w:ascii="宋体" w:hAnsi="宋体" w:eastAsia="宋体" w:cs="宋体"/>
          <w:spacing w:val="-19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靠近并留有适当的空隙，使两</w:t>
      </w:r>
    </w:p>
    <w:p>
      <w:pPr>
        <w:spacing w:line="204" w:lineRule="auto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端面平行且与游标尺正交。</w:t>
      </w:r>
    </w:p>
    <w:p>
      <w:pPr>
        <w:spacing w:before="202" w:line="411" w:lineRule="auto"/>
        <w:ind w:left="38" w:right="49" w:firstLine="40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（2）</w:t>
      </w:r>
      <w:r>
        <w:rPr>
          <w:rFonts w:ascii="宋体" w:hAnsi="宋体" w:eastAsia="宋体" w:cs="宋体"/>
          <w:spacing w:val="2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根据实验室给出的压电陶瓷换能器的振动频率</w:t>
      </w: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f</w:t>
      </w:r>
      <w:r>
        <w:rPr>
          <w:rFonts w:ascii="宋体" w:hAnsi="宋体" w:eastAsia="宋体" w:cs="宋体"/>
          <w:sz w:val="21"/>
          <w:szCs w:val="21"/>
        </w:rPr>
        <w:t>，将信号发生器的输出频率调至</w:t>
      </w: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附近，缓慢移动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S</w:t>
      </w:r>
      <w:r>
        <w:rPr>
          <w:rFonts w:ascii="宋体" w:hAnsi="宋体" w:eastAsia="宋体" w:cs="宋体"/>
          <w:spacing w:val="-4"/>
          <w:position w:val="-3"/>
          <w:sz w:val="11"/>
          <w:szCs w:val="11"/>
        </w:rPr>
        <w:t>2</w:t>
      </w:r>
      <w:r>
        <w:rPr>
          <w:rFonts w:ascii="宋体" w:hAnsi="宋体" w:eastAsia="宋体" w:cs="宋体"/>
          <w:spacing w:val="-33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，当在示波器上看到正弦波首次出现振幅较大处，固定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S</w:t>
      </w:r>
      <w:r>
        <w:rPr>
          <w:rFonts w:ascii="宋体" w:hAnsi="宋体" w:eastAsia="宋体" w:cs="宋体"/>
          <w:spacing w:val="-4"/>
          <w:position w:val="-3"/>
          <w:sz w:val="11"/>
          <w:szCs w:val="11"/>
        </w:rPr>
        <w:t>2</w:t>
      </w:r>
      <w:r>
        <w:rPr>
          <w:rFonts w:ascii="宋体" w:hAnsi="宋体" w:eastAsia="宋体" w:cs="宋体"/>
          <w:spacing w:val="-4"/>
          <w:sz w:val="21"/>
          <w:szCs w:val="21"/>
        </w:rPr>
        <w:t>，再仔细微调信</w:t>
      </w:r>
    </w:p>
    <w:p>
      <w:pPr>
        <w:spacing w:line="278" w:lineRule="exact"/>
        <w:ind w:firstLine="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号发生器的输出频率，使荧光屏上图形振幅达到最大，读出共振频率</w:t>
      </w:r>
      <w:r>
        <w:rPr>
          <w:rFonts w:ascii="Times New Roman" w:hAnsi="Times New Roman" w:eastAsia="Times New Roman" w:cs="Times New Roman"/>
          <w:i/>
          <w:iCs/>
          <w:spacing w:val="2"/>
          <w:sz w:val="21"/>
          <w:szCs w:val="21"/>
        </w:rPr>
        <w:t>f</w:t>
      </w:r>
      <w:r>
        <w:rPr>
          <w:rFonts w:ascii="宋体" w:hAnsi="宋体" w:eastAsia="宋体" w:cs="宋体"/>
          <w:spacing w:val="2"/>
          <w:sz w:val="21"/>
          <w:szCs w:val="21"/>
        </w:rPr>
        <w:t>。</w:t>
      </w:r>
    </w:p>
    <w:p>
      <w:pPr>
        <w:spacing w:before="117" w:line="2455" w:lineRule="exact"/>
        <w:ind w:firstLine="758"/>
        <w:textAlignment w:val="center"/>
      </w:pPr>
      <w:r>
        <w:drawing>
          <wp:inline distT="0" distB="0" distL="0" distR="0">
            <wp:extent cx="4327525" cy="15589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8159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4" w:line="185" w:lineRule="auto"/>
        <w:ind w:firstLine="3163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5"/>
          <w:sz w:val="18"/>
          <w:szCs w:val="18"/>
        </w:rPr>
        <w:t>图</w:t>
      </w:r>
      <w:r>
        <w:rPr>
          <w:rFonts w:ascii="宋体" w:hAnsi="宋体" w:eastAsia="宋体" w:cs="宋体"/>
          <w:spacing w:val="-12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5"/>
          <w:sz w:val="18"/>
          <w:szCs w:val="18"/>
        </w:rPr>
        <w:t>1</w:t>
      </w:r>
      <w:r>
        <w:rPr>
          <w:rFonts w:ascii="宋体" w:hAnsi="宋体" w:eastAsia="宋体" w:cs="宋体"/>
          <w:spacing w:val="3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-5"/>
          <w:sz w:val="18"/>
          <w:szCs w:val="18"/>
        </w:rPr>
        <w:t>驻波法测声速实验装置图</w:t>
      </w:r>
    </w:p>
    <w:p>
      <w:pPr>
        <w:spacing w:before="272" w:line="467" w:lineRule="auto"/>
        <w:ind w:left="23" w:right="85" w:firstLine="4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w w:val="99"/>
          <w:sz w:val="21"/>
          <w:szCs w:val="21"/>
        </w:rPr>
        <w:t>（3）</w:t>
      </w:r>
      <w:r>
        <w:rPr>
          <w:rFonts w:ascii="宋体" w:hAnsi="宋体" w:eastAsia="宋体" w:cs="宋体"/>
          <w:spacing w:val="6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w w:val="99"/>
          <w:sz w:val="21"/>
          <w:szCs w:val="21"/>
        </w:rPr>
        <w:t>在共振条件下，将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w w:val="99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w w:val="99"/>
          <w:position w:val="-3"/>
          <w:sz w:val="11"/>
          <w:szCs w:val="11"/>
        </w:rPr>
        <w:t>2</w:t>
      </w:r>
      <w:r>
        <w:rPr>
          <w:rFonts w:ascii="宋体" w:hAnsi="宋体" w:eastAsia="宋体" w:cs="宋体"/>
          <w:spacing w:val="-20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w w:val="99"/>
          <w:sz w:val="21"/>
          <w:szCs w:val="21"/>
        </w:rPr>
        <w:t>移近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w w:val="99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w w:val="99"/>
          <w:position w:val="-3"/>
          <w:sz w:val="11"/>
          <w:szCs w:val="11"/>
        </w:rPr>
        <w:t>1</w:t>
      </w:r>
      <w:r>
        <w:rPr>
          <w:rFonts w:ascii="宋体" w:hAnsi="宋体" w:eastAsia="宋体" w:cs="宋体"/>
          <w:spacing w:val="-33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w w:val="99"/>
          <w:sz w:val="21"/>
          <w:szCs w:val="21"/>
        </w:rPr>
        <w:t>，再缓慢移开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w w:val="99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w w:val="99"/>
          <w:position w:val="-3"/>
          <w:sz w:val="11"/>
          <w:szCs w:val="11"/>
        </w:rPr>
        <w:t>2</w:t>
      </w:r>
      <w:r>
        <w:rPr>
          <w:rFonts w:ascii="宋体" w:hAnsi="宋体" w:eastAsia="宋体" w:cs="宋体"/>
          <w:spacing w:val="-32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w w:val="99"/>
          <w:sz w:val="21"/>
          <w:szCs w:val="21"/>
        </w:rPr>
        <w:t>，当示波器上出现振幅最大时，记下</w:t>
      </w:r>
      <w:r>
        <w:rPr>
          <w:rFonts w:ascii="宋体" w:hAnsi="宋体" w:eastAsia="宋体" w:cs="宋体"/>
          <w:sz w:val="21"/>
          <w:szCs w:val="21"/>
        </w:rPr>
        <w:t xml:space="preserve"> S</w:t>
      </w:r>
      <w:r>
        <w:rPr>
          <w:rFonts w:ascii="宋体" w:hAnsi="宋体" w:eastAsia="宋体" w:cs="宋体"/>
          <w:position w:val="-2"/>
          <w:sz w:val="11"/>
          <w:szCs w:val="11"/>
        </w:rPr>
        <w:t>2</w:t>
      </w:r>
      <w:r>
        <w:rPr>
          <w:rFonts w:ascii="宋体" w:hAnsi="宋体" w:eastAsia="宋体" w:cs="宋体"/>
          <w:spacing w:val="-3"/>
          <w:position w:val="-2"/>
          <w:sz w:val="11"/>
          <w:szCs w:val="1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的位置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i/>
          <w:iCs/>
          <w:position w:val="-5"/>
          <w:sz w:val="14"/>
          <w:szCs w:val="14"/>
        </w:rPr>
        <w:t>0</w:t>
      </w:r>
      <w:r>
        <w:rPr>
          <w:rFonts w:ascii="Times New Roman" w:hAnsi="Times New Roman" w:eastAsia="Times New Roman" w:cs="Times New Roman"/>
          <w:spacing w:val="10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。</w:t>
      </w:r>
    </w:p>
    <w:p>
      <w:pPr>
        <w:spacing w:before="59" w:line="180" w:lineRule="auto"/>
        <w:ind w:firstLine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w w:val="98"/>
          <w:sz w:val="21"/>
          <w:szCs w:val="21"/>
        </w:rPr>
        <w:t>（4）</w:t>
      </w:r>
      <w:r>
        <w:rPr>
          <w:rFonts w:ascii="宋体" w:hAnsi="宋体" w:eastAsia="宋体" w:cs="宋体"/>
          <w:spacing w:val="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w w:val="98"/>
          <w:sz w:val="21"/>
          <w:szCs w:val="21"/>
        </w:rPr>
        <w:t>由近及远移动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w w:val="98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w w:val="98"/>
          <w:position w:val="-2"/>
          <w:sz w:val="11"/>
          <w:szCs w:val="11"/>
        </w:rPr>
        <w:t>2</w:t>
      </w:r>
      <w:r>
        <w:rPr>
          <w:rFonts w:ascii="宋体" w:hAnsi="宋体" w:eastAsia="宋体" w:cs="宋体"/>
          <w:spacing w:val="-5"/>
          <w:w w:val="98"/>
          <w:sz w:val="21"/>
          <w:szCs w:val="21"/>
        </w:rPr>
        <w:t>，逐次记下各振幅最大时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w w:val="98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w w:val="98"/>
          <w:position w:val="-2"/>
          <w:sz w:val="11"/>
          <w:szCs w:val="11"/>
        </w:rPr>
        <w:t>2</w:t>
      </w:r>
      <w:r>
        <w:rPr>
          <w:rFonts w:ascii="宋体" w:hAnsi="宋体" w:eastAsia="宋体" w:cs="宋体"/>
          <w:spacing w:val="-3"/>
          <w:position w:val="-2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w w:val="98"/>
          <w:sz w:val="21"/>
          <w:szCs w:val="21"/>
        </w:rPr>
        <w:t>的位置，连续测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w w:val="98"/>
          <w:sz w:val="21"/>
          <w:szCs w:val="21"/>
        </w:rPr>
        <w:t>20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w w:val="98"/>
          <w:sz w:val="21"/>
          <w:szCs w:val="21"/>
        </w:rPr>
        <w:t>个数据</w:t>
      </w:r>
      <w:r>
        <w:rPr>
          <w:rFonts w:ascii="Times New Roman" w:hAnsi="Times New Roman" w:eastAsia="Times New Roman" w:cs="Times New Roman"/>
          <w:i/>
          <w:iCs/>
          <w:spacing w:val="-5"/>
          <w:w w:val="98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i/>
          <w:iCs/>
          <w:spacing w:val="-5"/>
          <w:w w:val="98"/>
          <w:position w:val="-6"/>
          <w:sz w:val="14"/>
          <w:szCs w:val="14"/>
        </w:rPr>
        <w:t>1</w:t>
      </w:r>
      <w:r>
        <w:rPr>
          <w:rFonts w:ascii="Times New Roman" w:hAnsi="Times New Roman" w:eastAsia="Times New Roman" w:cs="Times New Roman"/>
          <w:spacing w:val="34"/>
          <w:w w:val="101"/>
          <w:position w:val="-6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5"/>
          <w:w w:val="98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spacing w:val="-5"/>
          <w:w w:val="98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i/>
          <w:iCs/>
          <w:spacing w:val="-5"/>
          <w:w w:val="98"/>
          <w:position w:val="-6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3"/>
          <w:w w:val="101"/>
          <w:position w:val="-6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5"/>
          <w:w w:val="98"/>
          <w:sz w:val="21"/>
          <w:szCs w:val="21"/>
        </w:rPr>
        <w:t>、…</w:t>
      </w:r>
    </w:p>
    <w:p>
      <w:pPr>
        <w:spacing w:line="335" w:lineRule="auto"/>
        <w:rPr>
          <w:rFonts w:ascii="宋体"/>
          <w:sz w:val="21"/>
        </w:rPr>
      </w:pPr>
    </w:p>
    <w:p>
      <w:pPr>
        <w:spacing w:before="70" w:line="162" w:lineRule="exact"/>
        <w:ind w:firstLine="5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3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2"/>
          <w:w w:val="101"/>
          <w:sz w:val="24"/>
          <w:szCs w:val="24"/>
        </w:rPr>
        <w:t xml:space="preserve">   </w:t>
      </w:r>
      <w:r>
        <w:rPr>
          <w:rFonts w:ascii="宋体" w:hAnsi="宋体" w:eastAsia="宋体" w:cs="宋体"/>
          <w:spacing w:val="3"/>
          <w:sz w:val="21"/>
          <w:szCs w:val="21"/>
        </w:rPr>
        <w:t>。</w:t>
      </w:r>
    </w:p>
    <w:p>
      <w:pPr>
        <w:sectPr>
          <w:headerReference r:id="rId7" w:type="default"/>
          <w:pgSz w:w="11906" w:h="16839"/>
          <w:pgMar w:top="400" w:right="1709" w:bottom="0" w:left="1785" w:header="0" w:footer="0" w:gutter="0"/>
          <w:pgNumType w:fmt="decimal"/>
          <w:cols w:space="720" w:num="1"/>
        </w:sectPr>
      </w:pPr>
    </w:p>
    <w:p>
      <w:pPr>
        <w:spacing w:line="241" w:lineRule="auto"/>
        <w:rPr>
          <w:rFonts w:ascii="宋体"/>
          <w:sz w:val="21"/>
        </w:rPr>
      </w:pPr>
    </w:p>
    <w:p>
      <w:pPr>
        <w:spacing w:line="242" w:lineRule="auto"/>
        <w:rPr>
          <w:rFonts w:ascii="宋体"/>
          <w:sz w:val="21"/>
        </w:rPr>
      </w:pPr>
    </w:p>
    <w:p>
      <w:pPr>
        <w:spacing w:line="242" w:lineRule="auto"/>
        <w:rPr>
          <w:rFonts w:ascii="宋体"/>
          <w:sz w:val="21"/>
        </w:rPr>
      </w:pPr>
    </w:p>
    <w:p>
      <w:pPr>
        <w:spacing w:line="242" w:lineRule="auto"/>
        <w:rPr>
          <w:rFonts w:ascii="宋体"/>
          <w:sz w:val="21"/>
        </w:rPr>
      </w:pPr>
    </w:p>
    <w:p>
      <w:pPr>
        <w:spacing w:before="68" w:line="468" w:lineRule="exact"/>
        <w:ind w:firstLine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position w:val="19"/>
          <w:sz w:val="21"/>
          <w:szCs w:val="21"/>
        </w:rPr>
        <w:t>（5）</w:t>
      </w:r>
      <w:r>
        <w:rPr>
          <w:rFonts w:ascii="宋体" w:hAnsi="宋体" w:eastAsia="宋体" w:cs="宋体"/>
          <w:spacing w:val="6"/>
          <w:position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position w:val="19"/>
          <w:sz w:val="21"/>
          <w:szCs w:val="21"/>
        </w:rPr>
        <w:t>用逐差法算出声波波长的平均值。</w:t>
      </w:r>
    </w:p>
    <w:p>
      <w:pPr>
        <w:spacing w:line="204" w:lineRule="auto"/>
        <w:ind w:firstLine="4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2．用相位法测声速</w:t>
      </w:r>
    </w:p>
    <w:p>
      <w:pPr>
        <w:spacing w:before="176" w:line="2981" w:lineRule="exact"/>
        <w:ind w:firstLine="599"/>
        <w:textAlignment w:val="center"/>
      </w:pPr>
      <w:r>
        <w:drawing>
          <wp:inline distT="0" distB="0" distL="0" distR="0">
            <wp:extent cx="4530725" cy="1892300"/>
            <wp:effectExtent l="0" t="0" r="0" b="0"/>
            <wp:docPr id="23" name="IM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2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0852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3" w:line="185" w:lineRule="auto"/>
        <w:ind w:firstLine="2954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4"/>
          <w:sz w:val="18"/>
          <w:szCs w:val="18"/>
        </w:rPr>
        <w:t>图</w:t>
      </w:r>
      <w:r>
        <w:rPr>
          <w:rFonts w:ascii="宋体" w:hAnsi="宋体" w:eastAsia="宋体" w:cs="宋体"/>
          <w:spacing w:val="-27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2</w:t>
      </w:r>
      <w:r>
        <w:rPr>
          <w:rFonts w:ascii="宋体" w:hAnsi="宋体" w:eastAsia="宋体" w:cs="宋体"/>
          <w:spacing w:val="4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-4"/>
          <w:sz w:val="18"/>
          <w:szCs w:val="18"/>
        </w:rPr>
        <w:t>相位法测声速实验装置图</w:t>
      </w:r>
    </w:p>
    <w:p>
      <w:pPr>
        <w:spacing w:before="272" w:line="184" w:lineRule="auto"/>
        <w:ind w:firstLine="4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(1)按图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2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连接电路。</w:t>
      </w:r>
    </w:p>
    <w:p>
      <w:pPr>
        <w:spacing w:before="257" w:line="411" w:lineRule="auto"/>
        <w:ind w:left="24" w:right="73" w:firstLine="4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(2)将示波器“秒/格”旋钮旋至</w:t>
      </w:r>
      <w:r>
        <w:rPr>
          <w:rFonts w:ascii="宋体" w:hAnsi="宋体" w:eastAsia="宋体" w:cs="宋体"/>
          <w:spacing w:val="-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X-Y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档，信号发生器接示波器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CH</w:t>
      </w:r>
      <w:r>
        <w:rPr>
          <w:rFonts w:ascii="宋体" w:hAnsi="宋体" w:eastAsia="宋体" w:cs="宋体"/>
          <w:spacing w:val="-3"/>
          <w:position w:val="-3"/>
          <w:sz w:val="11"/>
          <w:szCs w:val="11"/>
        </w:rPr>
        <w:t>2</w:t>
      </w:r>
      <w:r>
        <w:rPr>
          <w:rFonts w:ascii="宋体" w:hAnsi="宋体" w:eastAsia="宋体" w:cs="宋体"/>
          <w:spacing w:val="-20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通道，利用李萨如图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形观察发射波与接收波的位相差，找出同相点。</w:t>
      </w:r>
    </w:p>
    <w:p>
      <w:pPr>
        <w:spacing w:before="2" w:line="475" w:lineRule="auto"/>
        <w:ind w:left="23" w:right="73" w:firstLine="45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(3)在共振条件下，使</w:t>
      </w:r>
      <w:r>
        <w:rPr>
          <w:rFonts w:ascii="宋体" w:hAnsi="宋体" w:eastAsia="宋体" w:cs="宋体"/>
          <w:spacing w:val="-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position w:val="-3"/>
          <w:sz w:val="11"/>
          <w:szCs w:val="11"/>
        </w:rPr>
        <w:t>2</w:t>
      </w:r>
      <w:r>
        <w:rPr>
          <w:rFonts w:ascii="宋体" w:hAnsi="宋体" w:eastAsia="宋体" w:cs="宋体"/>
          <w:spacing w:val="-20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靠近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position w:val="-3"/>
          <w:sz w:val="11"/>
          <w:szCs w:val="11"/>
        </w:rPr>
        <w:t>1</w:t>
      </w:r>
      <w:r>
        <w:rPr>
          <w:rFonts w:ascii="宋体" w:hAnsi="宋体" w:eastAsia="宋体" w:cs="宋体"/>
          <w:spacing w:val="-5"/>
          <w:sz w:val="21"/>
          <w:szCs w:val="21"/>
        </w:rPr>
        <w:t>，然后慢慢移开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S</w:t>
      </w:r>
      <w:r>
        <w:rPr>
          <w:rFonts w:ascii="宋体" w:hAnsi="宋体" w:eastAsia="宋体" w:cs="宋体"/>
          <w:spacing w:val="-5"/>
          <w:position w:val="-3"/>
          <w:sz w:val="11"/>
          <w:szCs w:val="11"/>
        </w:rPr>
        <w:t>2</w:t>
      </w:r>
      <w:r>
        <w:rPr>
          <w:rFonts w:ascii="宋体" w:hAnsi="宋体" w:eastAsia="宋体" w:cs="宋体"/>
          <w:spacing w:val="-33"/>
          <w:position w:val="-3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，当示波器上出现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45°倾斜线时，微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调游标卡尺的微调螺丝，使图形稳定</w:t>
      </w:r>
      <w:r>
        <w:rPr>
          <w:rFonts w:ascii="宋体" w:hAnsi="宋体" w:eastAsia="宋体" w:cs="宋体"/>
          <w:spacing w:val="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，记下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S</w:t>
      </w:r>
      <w:r>
        <w:rPr>
          <w:rFonts w:ascii="宋体" w:hAnsi="宋体" w:eastAsia="宋体" w:cs="宋体"/>
          <w:spacing w:val="-2"/>
          <w:position w:val="-2"/>
          <w:sz w:val="11"/>
          <w:szCs w:val="11"/>
        </w:rPr>
        <w:t>2</w:t>
      </w:r>
      <w:r>
        <w:rPr>
          <w:rFonts w:ascii="宋体" w:hAnsi="宋体" w:eastAsia="宋体" w:cs="宋体"/>
          <w:spacing w:val="-3"/>
          <w:position w:val="-2"/>
          <w:sz w:val="11"/>
          <w:szCs w:val="1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的位置</w:t>
      </w:r>
      <w:r>
        <w:rPr>
          <w:rFonts w:ascii="Times New Roman" w:hAnsi="Times New Roman" w:eastAsia="Times New Roman" w:cs="Times New Roman"/>
          <w:i/>
          <w:iCs/>
          <w:spacing w:val="-2"/>
          <w:sz w:val="24"/>
          <w:szCs w:val="24"/>
        </w:rPr>
        <w:t>x</w:t>
      </w:r>
      <w:r>
        <w:rPr>
          <w:position w:val="-6"/>
          <w:sz w:val="24"/>
          <w:szCs w:val="24"/>
        </w:rPr>
        <w:drawing>
          <wp:inline distT="0" distB="0" distL="0" distR="0">
            <wp:extent cx="38735" cy="1524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92" cy="15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</w:p>
    <w:p>
      <w:pPr>
        <w:spacing w:before="59" w:line="202" w:lineRule="auto"/>
        <w:ind w:firstLine="47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(4)继续缓慢移开</w:t>
      </w:r>
      <w:r>
        <w:rPr>
          <w:rFonts w:ascii="宋体" w:hAnsi="宋体" w:eastAsia="宋体" w:cs="宋体"/>
          <w:spacing w:val="-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S</w:t>
      </w:r>
      <w:r>
        <w:rPr>
          <w:rFonts w:ascii="宋体" w:hAnsi="宋体" w:eastAsia="宋体" w:cs="宋体"/>
          <w:spacing w:val="-3"/>
          <w:position w:val="-2"/>
          <w:sz w:val="11"/>
          <w:szCs w:val="11"/>
        </w:rPr>
        <w:t>2</w:t>
      </w:r>
      <w:r>
        <w:rPr>
          <w:rFonts w:ascii="宋体" w:hAnsi="宋体" w:eastAsia="宋体" w:cs="宋体"/>
          <w:spacing w:val="-3"/>
          <w:sz w:val="21"/>
          <w:szCs w:val="21"/>
        </w:rPr>
        <w:t>，依次记下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20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个示波器上李萨如图形为直线时游标卡尺的读数</w:t>
      </w:r>
      <w:r>
        <w:rPr>
          <w:rFonts w:ascii="Times New Roman" w:hAnsi="Times New Roman" w:eastAsia="Times New Roman" w:cs="Times New Roman"/>
          <w:i/>
          <w:iCs/>
          <w:spacing w:val="-3"/>
          <w:sz w:val="24"/>
          <w:szCs w:val="24"/>
        </w:rPr>
        <w:t>x</w:t>
      </w:r>
      <w:r>
        <w:rPr>
          <w:position w:val="-6"/>
          <w:sz w:val="24"/>
          <w:szCs w:val="24"/>
        </w:rPr>
        <w:drawing>
          <wp:inline distT="0" distB="0" distL="0" distR="0">
            <wp:extent cx="38735" cy="151765"/>
            <wp:effectExtent l="0" t="0" r="0" b="0"/>
            <wp:docPr id="25" name="IM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2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92" cy="1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、</w:t>
      </w:r>
    </w:p>
    <w:p>
      <w:pPr>
        <w:spacing w:line="277" w:lineRule="auto"/>
        <w:rPr>
          <w:rFonts w:ascii="宋体"/>
          <w:sz w:val="21"/>
        </w:rPr>
      </w:pPr>
    </w:p>
    <w:p>
      <w:pPr>
        <w:spacing w:before="70" w:line="185" w:lineRule="auto"/>
        <w:ind w:firstLine="5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-1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i/>
          <w:iCs/>
          <w:spacing w:val="-1"/>
          <w:position w:val="-5"/>
          <w:sz w:val="14"/>
          <w:szCs w:val="14"/>
        </w:rPr>
        <w:t>2</w:t>
      </w:r>
      <w:r>
        <w:rPr>
          <w:position w:val="2"/>
          <w:sz w:val="14"/>
          <w:szCs w:val="14"/>
        </w:rPr>
        <w:drawing>
          <wp:inline distT="0" distB="0" distL="0" distR="0">
            <wp:extent cx="0" cy="10350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34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i/>
          <w:iCs/>
          <w:spacing w:val="-1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i/>
          <w:iCs/>
          <w:spacing w:val="-1"/>
          <w:position w:val="-5"/>
          <w:sz w:val="14"/>
          <w:szCs w:val="14"/>
        </w:rPr>
        <w:t>3</w:t>
      </w:r>
      <w:r>
        <w:rPr>
          <w:position w:val="2"/>
          <w:sz w:val="14"/>
          <w:szCs w:val="14"/>
        </w:rPr>
        <w:drawing>
          <wp:inline distT="0" distB="0" distL="0" distR="0">
            <wp:extent cx="0" cy="103505"/>
            <wp:effectExtent l="0" t="0" r="0" b="0"/>
            <wp:docPr id="27" name="IM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 2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7"/>
          <w:w w:val="102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…</w:t>
      </w:r>
      <w:r>
        <w:rPr>
          <w:rFonts w:ascii="宋体" w:hAnsi="宋体" w:eastAsia="宋体" w:cs="宋体"/>
          <w:spacing w:val="-6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i/>
          <w:iCs/>
          <w:spacing w:val="-1"/>
          <w:position w:val="-5"/>
          <w:sz w:val="14"/>
          <w:szCs w:val="14"/>
        </w:rPr>
        <w:t>2</w:t>
      </w:r>
      <w:r>
        <w:rPr>
          <w:position w:val="2"/>
          <w:sz w:val="14"/>
          <w:szCs w:val="14"/>
        </w:rPr>
        <w:drawing>
          <wp:inline distT="0" distB="0" distL="0" distR="0">
            <wp:extent cx="0" cy="10350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7"/>
          <w:position w:val="-5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position w:val="-5"/>
          <w:sz w:val="14"/>
          <w:szCs w:val="14"/>
        </w:rPr>
        <w:t>0</w:t>
      </w:r>
      <w:r>
        <w:rPr>
          <w:rFonts w:ascii="Times New Roman" w:hAnsi="Times New Roman" w:eastAsia="Times New Roman" w:cs="Times New Roman"/>
          <w:spacing w:val="13"/>
          <w:w w:val="101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>
      <w:pPr>
        <w:spacing w:before="317" w:line="184" w:lineRule="auto"/>
        <w:ind w:firstLine="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(5)用逐差法算出声波波长的平均值。</w:t>
      </w:r>
    </w:p>
    <w:p>
      <w:pPr>
        <w:spacing w:before="244" w:line="185" w:lineRule="auto"/>
        <w:ind w:firstLine="1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【数据处理】</w:t>
      </w:r>
    </w:p>
    <w:p>
      <w:pPr>
        <w:spacing w:before="242" w:line="184" w:lineRule="auto"/>
        <w:ind w:firstLine="3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1、利用逐差法进行计算的数据表格要便于求相应位置的差值和计算；</w:t>
      </w:r>
    </w:p>
    <w:p>
      <w:pPr>
        <w:spacing w:before="323" w:line="211" w:lineRule="auto"/>
        <w:ind w:firstLine="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2、根据逐差法处理数据，先算出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10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λ的平均值，再算出其标准偏差</w:t>
      </w:r>
      <w:r>
        <w:rPr>
          <w:rFonts w:ascii="宋体" w:hAnsi="宋体" w:eastAsia="宋体" w:cs="宋体"/>
          <w:spacing w:val="-6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-5"/>
          <w:position w:val="-5"/>
          <w:sz w:val="14"/>
          <w:szCs w:val="14"/>
        </w:rPr>
        <w:t>10</w:t>
      </w:r>
      <w:r>
        <w:rPr>
          <w:position w:val="-8"/>
          <w:sz w:val="14"/>
          <w:szCs w:val="14"/>
        </w:rPr>
        <w:drawing>
          <wp:inline distT="0" distB="0" distL="0" distR="0">
            <wp:extent cx="46355" cy="106680"/>
            <wp:effectExtent l="0" t="0" r="0" b="0"/>
            <wp:docPr id="29" name="IM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 2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12" cy="1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34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，按式</w:t>
      </w:r>
    </w:p>
    <w:p>
      <w:pPr>
        <w:spacing w:before="288"/>
        <w:ind w:firstLine="53"/>
        <w:rPr>
          <w:rFonts w:ascii="宋体" w:hAnsi="宋体" w:eastAsia="宋体" w:cs="宋体"/>
          <w:sz w:val="21"/>
          <w:szCs w:val="21"/>
        </w:rPr>
      </w:pPr>
      <w:r>
        <w:rPr>
          <w:position w:val="-4"/>
        </w:rPr>
        <w:drawing>
          <wp:inline distT="0" distB="0" distL="0" distR="0">
            <wp:extent cx="88265" cy="1847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778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1"/>
          <w:position w:val="-5"/>
          <w:sz w:val="14"/>
          <w:szCs w:val="14"/>
        </w:rPr>
        <w:t>10</w:t>
      </w:r>
      <w:r>
        <w:rPr>
          <w:position w:val="-8"/>
          <w:sz w:val="14"/>
          <w:szCs w:val="14"/>
        </w:rPr>
        <w:drawing>
          <wp:inline distT="0" distB="0" distL="0" distR="0">
            <wp:extent cx="43815" cy="106680"/>
            <wp:effectExtent l="0" t="0" r="0" b="0"/>
            <wp:docPr id="31" name="IM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 3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80" cy="1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position w:val="-5"/>
          <w:sz w:val="14"/>
          <w:szCs w:val="14"/>
        </w:rPr>
        <w:t xml:space="preserve">  </w:t>
      </w:r>
      <w:r>
        <w:rPr>
          <w:sz w:val="14"/>
          <w:szCs w:val="14"/>
        </w:rPr>
        <w:drawing>
          <wp:inline distT="0" distB="0" distL="0" distR="0">
            <wp:extent cx="77470" cy="5651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718" cy="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w w:val="101"/>
          <w:position w:val="-5"/>
          <w:sz w:val="14"/>
          <w:szCs w:val="14"/>
        </w:rPr>
        <w:t xml:space="preserve">  </w:t>
      </w:r>
      <w:r>
        <w:rPr>
          <w:position w:val="-8"/>
          <w:sz w:val="14"/>
          <w:szCs w:val="14"/>
        </w:rPr>
        <w:drawing>
          <wp:inline distT="0" distB="0" distL="0" distR="0">
            <wp:extent cx="1128395" cy="238125"/>
            <wp:effectExtent l="0" t="0" r="0" b="0"/>
            <wp:docPr id="33" name="IM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 3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28692" cy="23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w w:val="101"/>
          <w:position w:val="-5"/>
          <w:sz w:val="14"/>
          <w:szCs w:val="14"/>
        </w:rPr>
        <w:t xml:space="preserve">                            </w:t>
      </w:r>
      <w:r>
        <w:rPr>
          <w:rFonts w:ascii="宋体" w:hAnsi="宋体" w:eastAsia="宋体" w:cs="宋体"/>
          <w:spacing w:val="-1"/>
          <w:sz w:val="21"/>
          <w:szCs w:val="21"/>
        </w:rPr>
        <w:t>（6）</w:t>
      </w:r>
    </w:p>
    <w:p>
      <w:pPr>
        <w:spacing w:before="253"/>
        <w:ind w:firstLine="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求出</w:t>
      </w:r>
      <w:r>
        <w:rPr>
          <w:position w:val="-4"/>
          <w:sz w:val="21"/>
          <w:szCs w:val="21"/>
        </w:rPr>
        <w:drawing>
          <wp:inline distT="0" distB="0" distL="0" distR="0">
            <wp:extent cx="107315" cy="1847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7945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2"/>
          <w:position w:val="-5"/>
          <w:sz w:val="14"/>
          <w:szCs w:val="14"/>
        </w:rPr>
        <w:t>10</w:t>
      </w:r>
      <w:r>
        <w:rPr>
          <w:position w:val="-8"/>
          <w:sz w:val="14"/>
          <w:szCs w:val="14"/>
        </w:rPr>
        <w:drawing>
          <wp:inline distT="0" distB="0" distL="0" distR="0">
            <wp:extent cx="53340" cy="106680"/>
            <wp:effectExtent l="0" t="0" r="0" b="0"/>
            <wp:docPr id="35" name="IM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 3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53" cy="1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8"/>
          <w:w w:val="101"/>
          <w:position w:val="-5"/>
          <w:sz w:val="14"/>
          <w:szCs w:val="14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，同时要考虑仪器的误差，如游标卡尺的读数误差；</w:t>
      </w:r>
    </w:p>
    <w:p>
      <w:pPr>
        <w:spacing w:before="286" w:line="338" w:lineRule="exact"/>
        <w:ind w:firstLine="2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position w:val="1"/>
          <w:sz w:val="21"/>
          <w:szCs w:val="21"/>
        </w:rPr>
        <w:t>3、由</w:t>
      </w:r>
      <w:r>
        <w:rPr>
          <w:position w:val="-3"/>
          <w:sz w:val="21"/>
          <w:szCs w:val="21"/>
        </w:rPr>
        <w:drawing>
          <wp:inline distT="0" distB="0" distL="0" distR="0">
            <wp:extent cx="104140" cy="1847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4288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-4"/>
          <w:sz w:val="14"/>
          <w:szCs w:val="14"/>
        </w:rPr>
        <w:t>10</w:t>
      </w:r>
      <w:r>
        <w:rPr>
          <w:position w:val="-7"/>
          <w:sz w:val="14"/>
          <w:szCs w:val="14"/>
        </w:rPr>
        <w:drawing>
          <wp:inline distT="0" distB="0" distL="0" distR="0">
            <wp:extent cx="51435" cy="106680"/>
            <wp:effectExtent l="0" t="0" r="0" b="0"/>
            <wp:docPr id="37" name="IM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 3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46" cy="1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1"/>
          <w:szCs w:val="21"/>
        </w:rPr>
        <w:t>求出</w:t>
      </w:r>
      <w:r>
        <w:rPr>
          <w:position w:val="-3"/>
          <w:sz w:val="21"/>
          <w:szCs w:val="21"/>
        </w:rPr>
        <w:drawing>
          <wp:inline distT="0" distB="0" distL="0" distR="0">
            <wp:extent cx="104140" cy="1847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4288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  <w:sz w:val="21"/>
          <w:szCs w:val="21"/>
        </w:rPr>
        <w:drawing>
          <wp:inline distT="0" distB="0" distL="0" distR="0">
            <wp:extent cx="51435" cy="106680"/>
            <wp:effectExtent l="0" t="0" r="0" b="0"/>
            <wp:docPr id="39" name="IM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 3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46" cy="1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11"/>
          <w:sz w:val="21"/>
          <w:szCs w:val="21"/>
        </w:rPr>
        <w:t xml:space="preserve"> </w:t>
      </w:r>
      <w:r>
        <w:rPr>
          <w:rFonts w:ascii="宋体" w:hAnsi="宋体" w:eastAsia="宋体" w:cs="宋体"/>
          <w:position w:val="1"/>
          <w:sz w:val="21"/>
          <w:szCs w:val="21"/>
        </w:rPr>
        <w:t>，再由</w:t>
      </w:r>
      <w:r>
        <w:rPr>
          <w:rFonts w:ascii="Times New Roman" w:hAnsi="Times New Roman" w:eastAsia="Times New Roman" w:cs="Times New Roman"/>
          <w:i/>
          <w:iCs/>
          <w:position w:val="1"/>
          <w:sz w:val="24"/>
          <w:szCs w:val="24"/>
        </w:rPr>
        <w:t>v=f</w:t>
      </w:r>
      <w:r>
        <w:rPr>
          <w:rFonts w:ascii="Times New Roman" w:hAnsi="Times New Roman" w:eastAsia="Times New Roman" w:cs="Times New Roman"/>
          <w:spacing w:val="-48"/>
          <w:position w:val="1"/>
          <w:sz w:val="24"/>
          <w:szCs w:val="24"/>
        </w:rPr>
        <w:t xml:space="preserve"> </w:t>
      </w:r>
      <w:r>
        <w:rPr>
          <w:position w:val="-3"/>
          <w:sz w:val="24"/>
          <w:szCs w:val="24"/>
        </w:rPr>
        <w:drawing>
          <wp:inline distT="0" distB="0" distL="0" distR="0">
            <wp:extent cx="88900" cy="18478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9161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8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1"/>
          <w:szCs w:val="21"/>
        </w:rPr>
        <w:t>推导出</w:t>
      </w:r>
      <w:r>
        <w:rPr>
          <w:position w:val="-3"/>
          <w:sz w:val="21"/>
          <w:szCs w:val="21"/>
        </w:rPr>
        <w:drawing>
          <wp:inline distT="0" distB="0" distL="0" distR="0">
            <wp:extent cx="104140" cy="184785"/>
            <wp:effectExtent l="0" t="0" r="0" b="0"/>
            <wp:docPr id="41" name="IM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 4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4288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position w:val="-4"/>
          <w:sz w:val="14"/>
          <w:szCs w:val="14"/>
        </w:rPr>
        <w:t>v</w:t>
      </w:r>
      <w:r>
        <w:rPr>
          <w:rFonts w:ascii="Times New Roman" w:hAnsi="Times New Roman" w:eastAsia="Times New Roman" w:cs="Times New Roman"/>
          <w:w w:val="101"/>
          <w:position w:val="-4"/>
          <w:sz w:val="14"/>
          <w:szCs w:val="14"/>
        </w:rPr>
        <w:t xml:space="preserve">  </w:t>
      </w:r>
      <w:r>
        <w:rPr>
          <w:rFonts w:ascii="宋体" w:hAnsi="宋体" w:eastAsia="宋体" w:cs="宋体"/>
          <w:position w:val="1"/>
          <w:sz w:val="21"/>
          <w:szCs w:val="21"/>
        </w:rPr>
        <w:t>的表达式，</w:t>
      </w:r>
      <w:r>
        <w:rPr>
          <w:rFonts w:ascii="宋体" w:hAnsi="宋体" w:eastAsia="宋体" w:cs="宋体"/>
          <w:spacing w:val="-66"/>
          <w:position w:val="1"/>
          <w:sz w:val="21"/>
          <w:szCs w:val="21"/>
        </w:rPr>
        <w:t xml:space="preserve"> </w:t>
      </w:r>
      <w:r>
        <w:rPr>
          <w:position w:val="-3"/>
          <w:sz w:val="21"/>
          <w:szCs w:val="21"/>
        </w:rPr>
        <w:drawing>
          <wp:inline distT="0" distB="0" distL="0" distR="0">
            <wp:extent cx="104140" cy="18478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4288" cy="18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position w:val="-4"/>
          <w:sz w:val="14"/>
          <w:szCs w:val="14"/>
        </w:rPr>
        <w:t>v</w:t>
      </w:r>
      <w:r>
        <w:rPr>
          <w:rFonts w:ascii="Times New Roman" w:hAnsi="Times New Roman" w:eastAsia="Times New Roman" w:cs="Times New Roman"/>
          <w:spacing w:val="21"/>
          <w:w w:val="101"/>
          <w:position w:val="-4"/>
          <w:sz w:val="14"/>
          <w:szCs w:val="14"/>
        </w:rPr>
        <w:t xml:space="preserve"> </w:t>
      </w:r>
      <w:r>
        <w:rPr>
          <w:rFonts w:ascii="宋体" w:hAnsi="宋体" w:eastAsia="宋体" w:cs="宋体"/>
          <w:position w:val="1"/>
          <w:sz w:val="21"/>
          <w:szCs w:val="21"/>
        </w:rPr>
        <w:t>取</w:t>
      </w:r>
      <w:r>
        <w:rPr>
          <w:rFonts w:ascii="宋体" w:hAnsi="宋体" w:eastAsia="宋体" w:cs="宋体"/>
          <w:spacing w:val="-29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position w:val="1"/>
          <w:sz w:val="21"/>
          <w:szCs w:val="21"/>
        </w:rPr>
        <w:t>10Hz，最后给出</w:t>
      </w:r>
      <w:r>
        <w:rPr>
          <w:rFonts w:ascii="Times New Roman" w:hAnsi="Times New Roman" w:eastAsia="Times New Roman" w:cs="Times New Roman"/>
          <w:i/>
          <w:iCs/>
          <w:position w:val="1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pacing w:val="7"/>
          <w:w w:val="101"/>
          <w:position w:val="1"/>
          <w:sz w:val="24"/>
          <w:szCs w:val="24"/>
        </w:rPr>
        <w:t xml:space="preserve"> </w:t>
      </w:r>
      <w:r>
        <w:rPr>
          <w:rFonts w:ascii="宋体" w:hAnsi="宋体" w:eastAsia="宋体" w:cs="宋体"/>
          <w:position w:val="1"/>
          <w:sz w:val="21"/>
          <w:szCs w:val="21"/>
        </w:rPr>
        <w:t>的完整结果。</w:t>
      </w:r>
    </w:p>
    <w:p>
      <w:pPr>
        <w:spacing w:before="288" w:line="184" w:lineRule="auto"/>
        <w:ind w:firstLine="21"/>
        <w:rPr>
          <w:rFonts w:ascii="宋体" w:hAnsi="宋体" w:eastAsia="宋体" w:cs="宋体"/>
          <w:spacing w:val="-1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4、将实验值与理论值比较，求出其相对不确定度。</w:t>
      </w:r>
    </w:p>
    <w:p>
      <w:pPr>
        <w:spacing w:before="288" w:line="184" w:lineRule="auto"/>
        <w:ind w:firstLine="21"/>
        <w:rPr>
          <w:rFonts w:hint="default" w:ascii="宋体" w:hAnsi="宋体" w:eastAsia="宋体" w:cs="宋体"/>
          <w:spacing w:val="-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1"/>
          <w:szCs w:val="21"/>
          <w:lang w:val="en-US" w:eastAsia="zh-CN"/>
        </w:rPr>
        <w:t>1、驻波法（共振干涉法）f=37.0kHz</w:t>
      </w:r>
    </w:p>
    <w:tbl>
      <w:tblPr>
        <w:tblStyle w:val="7"/>
        <w:tblW w:w="10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565" w:type="dxa"/>
            <w:vMerge w:val="restart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9440" w:type="dxa"/>
            <w:gridSpan w:val="10"/>
          </w:tcPr>
          <w:p>
            <w:pPr>
              <w:widowControl w:val="0"/>
              <w:spacing w:before="288" w:line="184" w:lineRule="auto"/>
              <w:jc w:val="center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S2坐标/mm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565" w:type="dxa"/>
            <w:vMerge w:val="continue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X1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X2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X3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X4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X5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X6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X7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X8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X9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565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114.921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119.232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123.980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128.323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133.311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137.860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141.233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147.010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152.131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156.032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565" w:type="dxa"/>
            <w:vMerge w:val="restart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逐差（5</w:t>
            </w: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  <w:vertAlign w:val="baseline"/>
                <w:lang w:val="en-US" w:eastAsia="zh-CN"/>
              </w:rPr>
              <w:t>∆x）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X6-X1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X7-X2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X8-X3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X9-X4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X10-X5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565" w:type="dxa"/>
            <w:vMerge w:val="continue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22.941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22.677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23.030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23.151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22.726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565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  <w:vertAlign w:val="baseline"/>
                <w:lang w:val="en-US" w:eastAsia="zh-CN"/>
              </w:rPr>
              <w:t>λ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 w:ascii="微软雅黑" w:hAnsi="微软雅黑" w:eastAsia="微软雅黑" w:cs="微软雅黑"/>
                <w:spacing w:val="-1"/>
                <w:sz w:val="20"/>
                <w:szCs w:val="20"/>
                <w:vertAlign w:val="baseline"/>
                <w:lang w:val="en-US" w:eastAsia="zh-CN"/>
              </w:rPr>
              <w:t>λ/2=∆x</w:t>
            </w: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9.176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9.068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9.212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9.260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9.091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565" w:type="dxa"/>
          </w:tcPr>
          <w:p>
            <w:pPr>
              <w:widowControl w:val="0"/>
              <w:spacing w:before="288" w:line="184" w:lineRule="auto"/>
              <w:rPr>
                <w:rFonts w:hint="default" w:ascii="微软雅黑" w:hAnsi="微软雅黑" w:eastAsia="微软雅黑" w:cs="微软雅黑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15"/>
                <w:szCs w:val="15"/>
                <w:vertAlign w:val="baseline"/>
                <w:lang w:val="en-US" w:eastAsia="zh-CN"/>
              </w:rPr>
              <w:t>λ平均值</w:t>
            </w:r>
          </w:p>
        </w:tc>
        <w:tc>
          <w:tcPr>
            <w:tcW w:w="9440" w:type="dxa"/>
            <w:gridSpan w:val="10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9.162</w:t>
            </w:r>
          </w:p>
        </w:tc>
      </w:tr>
    </w:tbl>
    <w:p>
      <w:pPr>
        <w:spacing w:before="288" w:line="184" w:lineRule="auto"/>
        <w:ind w:firstLine="21"/>
        <w:rPr>
          <w:rFonts w:hint="default" w:ascii="微软雅黑" w:hAnsi="微软雅黑" w:eastAsia="微软雅黑" w:cs="微软雅黑"/>
          <w:spacing w:val="-1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pacing w:val="-1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spacing w:val="-1"/>
          <w:sz w:val="21"/>
          <w:szCs w:val="21"/>
          <w:vertAlign w:val="baseline"/>
          <w:lang w:val="en-US" w:eastAsia="zh-CN"/>
        </w:rPr>
        <w:drawing>
          <wp:inline distT="0" distB="0" distL="114300" distR="114300">
            <wp:extent cx="5325745" cy="2879090"/>
            <wp:effectExtent l="0" t="0" r="8255" b="1270"/>
            <wp:docPr id="43" name="图片 43" descr="22AA3AA09050BF2AF4EB3A91FB7F8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22AA3AA09050BF2AF4EB3A91FB7F8C6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8" w:line="184" w:lineRule="auto"/>
        <w:ind w:firstLine="21"/>
        <w:rPr>
          <w:rFonts w:hint="eastAsia" w:ascii="微软雅黑" w:hAnsi="微软雅黑" w:eastAsia="微软雅黑" w:cs="微软雅黑"/>
          <w:spacing w:val="-1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pacing w:val="-1"/>
          <w:sz w:val="21"/>
          <w:szCs w:val="21"/>
          <w:vertAlign w:val="baseline"/>
          <w:lang w:val="en-US" w:eastAsia="zh-CN"/>
        </w:rPr>
        <w:t>V=338.99±4.21(m/s)</w:t>
      </w:r>
    </w:p>
    <w:p>
      <w:pPr>
        <w:numPr>
          <w:ilvl w:val="0"/>
          <w:numId w:val="1"/>
        </w:numPr>
        <w:spacing w:before="288" w:line="184" w:lineRule="auto"/>
        <w:ind w:firstLine="21"/>
        <w:rPr>
          <w:rFonts w:hint="eastAsia" w:ascii="微软雅黑" w:hAnsi="微软雅黑" w:eastAsia="微软雅黑" w:cs="微软雅黑"/>
          <w:spacing w:val="-1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pacing w:val="-1"/>
          <w:sz w:val="21"/>
          <w:szCs w:val="21"/>
          <w:vertAlign w:val="baseline"/>
          <w:lang w:val="en-US" w:eastAsia="zh-CN"/>
        </w:rPr>
        <w:t>相位比较法：f=37.0kHz</w:t>
      </w:r>
    </w:p>
    <w:tbl>
      <w:tblPr>
        <w:tblStyle w:val="7"/>
        <w:tblW w:w="100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5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565" w:type="dxa"/>
            <w:vMerge w:val="restart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项目</w:t>
            </w:r>
          </w:p>
        </w:tc>
        <w:tc>
          <w:tcPr>
            <w:tcW w:w="9440" w:type="dxa"/>
            <w:gridSpan w:val="10"/>
          </w:tcPr>
          <w:p>
            <w:pPr>
              <w:widowControl w:val="0"/>
              <w:spacing w:before="288" w:line="184" w:lineRule="auto"/>
              <w:jc w:val="center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S2坐标/mm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565" w:type="dxa"/>
            <w:vMerge w:val="continue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X1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X2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X3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X4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X5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X6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X7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X8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X9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565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139.822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148.903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158.124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167.636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177.012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186.304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195.862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204.931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213.921</w:t>
            </w:r>
          </w:p>
        </w:tc>
        <w:tc>
          <w:tcPr>
            <w:tcW w:w="944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223.210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</w:trPr>
        <w:tc>
          <w:tcPr>
            <w:tcW w:w="565" w:type="dxa"/>
            <w:vMerge w:val="restart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逐差（5</w:t>
            </w: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  <w:vertAlign w:val="baseline"/>
                <w:lang w:val="en-US" w:eastAsia="zh-CN"/>
              </w:rPr>
              <w:t>∆x）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X6-X1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napToGrid w:val="0"/>
                <w:color w:val="000000"/>
                <w:spacing w:val="-1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X7-X2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X8-X3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X9-X4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X10-X5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565" w:type="dxa"/>
            <w:vMerge w:val="continue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46.486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46.962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46.813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46.298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46.209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7" w:hRule="atLeast"/>
        </w:trPr>
        <w:tc>
          <w:tcPr>
            <w:tcW w:w="565" w:type="dxa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  <w:vertAlign w:val="baseline"/>
                <w:lang w:val="en-US" w:eastAsia="zh-CN"/>
              </w:rPr>
              <w:t>λ</w:t>
            </w:r>
            <w:r>
              <w:rPr>
                <w:rFonts w:hint="eastAsia" w:ascii="宋体" w:hAnsi="宋体" w:eastAsia="宋体" w:cs="宋体"/>
                <w:spacing w:val="-1"/>
                <w:sz w:val="16"/>
                <w:szCs w:val="16"/>
                <w:vertAlign w:val="baseline"/>
                <w:lang w:val="en-US"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spacing w:val="-1"/>
                <w:sz w:val="16"/>
                <w:szCs w:val="16"/>
                <w:vertAlign w:val="baseline"/>
                <w:lang w:val="en-US" w:eastAsia="zh-CN"/>
              </w:rPr>
              <w:t>λ=Δx</w:t>
            </w:r>
            <w:r>
              <w:rPr>
                <w:rFonts w:hint="eastAsia" w:ascii="宋体" w:hAnsi="宋体" w:eastAsia="宋体" w:cs="宋体"/>
                <w:spacing w:val="-1"/>
                <w:sz w:val="16"/>
                <w:szCs w:val="16"/>
                <w:vertAlign w:val="baseline"/>
                <w:lang w:val="en-US" w:eastAsia="zh-CN"/>
              </w:rPr>
              <w:t>）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9.297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9.392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9.362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9.260</w:t>
            </w:r>
          </w:p>
        </w:tc>
        <w:tc>
          <w:tcPr>
            <w:tcW w:w="1888" w:type="dxa"/>
            <w:gridSpan w:val="2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9.242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09" w:hRule="atLeast"/>
        </w:trPr>
        <w:tc>
          <w:tcPr>
            <w:tcW w:w="565" w:type="dxa"/>
          </w:tcPr>
          <w:p>
            <w:pPr>
              <w:widowControl w:val="0"/>
              <w:spacing w:before="288" w:line="184" w:lineRule="auto"/>
              <w:rPr>
                <w:rFonts w:hint="default" w:ascii="微软雅黑" w:hAnsi="微软雅黑" w:eastAsia="微软雅黑" w:cs="微软雅黑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-1"/>
                <w:sz w:val="21"/>
                <w:szCs w:val="21"/>
                <w:vertAlign w:val="baseline"/>
                <w:lang w:val="en-US" w:eastAsia="zh-CN"/>
              </w:rPr>
              <w:t>λ</w:t>
            </w:r>
            <w:r>
              <w:rPr>
                <w:rFonts w:hint="eastAsia" w:ascii="微软雅黑" w:hAnsi="微软雅黑" w:eastAsia="微软雅黑" w:cs="微软雅黑"/>
                <w:spacing w:val="-1"/>
                <w:sz w:val="16"/>
                <w:szCs w:val="16"/>
                <w:vertAlign w:val="baseline"/>
                <w:lang w:val="en-US" w:eastAsia="zh-CN"/>
              </w:rPr>
              <w:t>的平均值</w:t>
            </w:r>
          </w:p>
        </w:tc>
        <w:tc>
          <w:tcPr>
            <w:tcW w:w="9440" w:type="dxa"/>
            <w:gridSpan w:val="10"/>
          </w:tcPr>
          <w:p>
            <w:pPr>
              <w:widowControl w:val="0"/>
              <w:spacing w:before="288" w:line="184" w:lineRule="auto"/>
              <w:rPr>
                <w:rFonts w:hint="default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  <w:vertAlign w:val="baseline"/>
                <w:lang w:val="en-US" w:eastAsia="zh-CN"/>
              </w:rPr>
              <w:t>9.311</w:t>
            </w:r>
          </w:p>
        </w:tc>
      </w:tr>
    </w:tbl>
    <w:p>
      <w:pPr>
        <w:numPr>
          <w:ilvl w:val="0"/>
          <w:numId w:val="0"/>
        </w:numPr>
        <w:spacing w:before="288" w:line="184" w:lineRule="auto"/>
        <w:rPr>
          <w:rFonts w:hint="eastAsia" w:ascii="微软雅黑" w:hAnsi="微软雅黑" w:eastAsia="微软雅黑" w:cs="微软雅黑"/>
          <w:spacing w:val="-1"/>
          <w:sz w:val="21"/>
          <w:szCs w:val="21"/>
          <w:vertAlign w:val="baseline"/>
          <w:lang w:val="en-US" w:eastAsia="zh-CN"/>
        </w:rPr>
      </w:pPr>
    </w:p>
    <w:p>
      <w:pPr>
        <w:numPr>
          <w:ilvl w:val="0"/>
          <w:numId w:val="0"/>
        </w:numPr>
        <w:spacing w:before="288" w:line="184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01005" cy="3020060"/>
            <wp:effectExtent l="0" t="0" r="635" b="12700"/>
            <wp:docPr id="4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1005" cy="302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88" w:line="184" w:lineRule="auto"/>
        <w:rPr>
          <w:rFonts w:hint="eastAsia" w:ascii="宋体" w:hAnsi="宋体" w:eastAsia="宋体" w:cs="宋体"/>
          <w:spacing w:val="-1"/>
          <w:sz w:val="24"/>
          <w:szCs w:val="24"/>
          <w:vertAlign w:val="baseli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012825" cy="222250"/>
            <wp:effectExtent l="0" t="0" r="8255" b="6350"/>
            <wp:docPr id="46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7" descr="IMG_256"/>
                    <pic:cNvPicPr>
                      <a:picLocks noChangeAspect="1"/>
                    </pic:cNvPicPr>
                  </pic:nvPicPr>
                  <pic:blipFill>
                    <a:blip r:embed="rId41"/>
                    <a:srcRect r="56198" b="-5852"/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344.507</w:t>
      </w:r>
      <w:r>
        <w:rPr>
          <w:rFonts w:hint="eastAsia" w:ascii="宋体" w:hAnsi="宋体" w:eastAsia="宋体" w:cs="宋体"/>
          <w:spacing w:val="-1"/>
          <w:sz w:val="21"/>
          <w:szCs w:val="21"/>
          <w:vertAlign w:val="baseline"/>
          <w:lang w:val="en-US" w:eastAsia="zh-CN"/>
        </w:rPr>
        <w:t>±</w:t>
      </w:r>
      <w:r>
        <w:rPr>
          <w:rFonts w:hint="eastAsia" w:ascii="宋体" w:hAnsi="宋体" w:eastAsia="宋体" w:cs="宋体"/>
          <w:spacing w:val="-1"/>
          <w:sz w:val="24"/>
          <w:szCs w:val="24"/>
          <w:vertAlign w:val="baseline"/>
          <w:lang w:val="en-US" w:eastAsia="zh-CN"/>
        </w:rPr>
        <w:t>4.61(m/s)</w:t>
      </w:r>
    </w:p>
    <w:p>
      <w:pPr>
        <w:spacing w:before="244" w:line="185" w:lineRule="auto"/>
        <w:ind w:firstLine="12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【</w:t>
      </w:r>
      <w:r>
        <w:rPr>
          <w:rFonts w:hint="eastAsia" w:ascii="宋体" w:hAnsi="宋体" w:eastAsia="宋体" w:cs="宋体"/>
          <w:sz w:val="28"/>
          <w:szCs w:val="28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误差分析</w:t>
      </w:r>
      <w:r>
        <w:rPr>
          <w:rFonts w:ascii="宋体" w:hAnsi="宋体" w:eastAsia="宋体" w:cs="宋体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】</w:t>
      </w:r>
    </w:p>
    <w:p>
      <w:pPr>
        <w:spacing w:line="204" w:lineRule="auto"/>
        <w:rPr>
          <w:rFonts w:ascii="宋体" w:hAnsi="宋体" w:eastAsia="宋体" w:cs="宋体"/>
          <w:spacing w:val="-1"/>
          <w:sz w:val="28"/>
          <w:szCs w:val="28"/>
        </w:rPr>
      </w:pPr>
    </w:p>
    <w:p>
      <w:pPr>
        <w:spacing w:line="204" w:lineRule="auto"/>
        <w:rPr>
          <w:rFonts w:hint="eastAsia" w:ascii="宋体" w:hAnsi="宋体" w:eastAsia="宋体" w:cs="宋体"/>
          <w:spacing w:val="-1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</w:rPr>
        <w:t>1、测量误差，读数时不够精确，观察波形峰值时存在误差。2、旋转鼓轮时速度过快，且有部分数据存在螺距差。</w:t>
      </w:r>
    </w:p>
    <w:p>
      <w:pPr>
        <w:spacing w:line="204" w:lineRule="auto"/>
        <w:rPr>
          <w:rFonts w:hint="eastAsia" w:ascii="宋体" w:hAnsi="宋体" w:eastAsia="宋体" w:cs="宋体"/>
          <w:spacing w:val="-1"/>
          <w:sz w:val="21"/>
          <w:szCs w:val="21"/>
        </w:rPr>
      </w:pPr>
    </w:p>
    <w:p>
      <w:pPr>
        <w:spacing w:line="204" w:lineRule="auto"/>
        <w:rPr>
          <w:rFonts w:hint="eastAsia" w:ascii="宋体" w:hAnsi="宋体" w:eastAsia="宋体" w:cs="宋体"/>
          <w:spacing w:val="-1"/>
          <w:sz w:val="21"/>
          <w:szCs w:val="21"/>
        </w:rPr>
      </w:pPr>
      <w:r>
        <w:rPr>
          <w:rFonts w:hint="eastAsia" w:ascii="宋体" w:hAnsi="宋体" w:eastAsia="宋体" w:cs="宋体"/>
          <w:spacing w:val="-1"/>
          <w:sz w:val="21"/>
          <w:szCs w:val="21"/>
        </w:rPr>
        <w:t>3、仪器本身存在的误差。</w:t>
      </w:r>
    </w:p>
    <w:p>
      <w:pPr>
        <w:spacing w:line="204" w:lineRule="auto"/>
        <w:rPr>
          <w:rFonts w:hint="eastAsia" w:ascii="宋体" w:hAnsi="宋体" w:eastAsia="宋体" w:cs="宋体"/>
          <w:spacing w:val="-1"/>
          <w:sz w:val="21"/>
          <w:szCs w:val="21"/>
        </w:rPr>
      </w:pPr>
    </w:p>
    <w:p>
      <w:pPr>
        <w:spacing w:line="204" w:lineRule="auto"/>
        <w:rPr>
          <w:rFonts w:hint="default" w:ascii="宋体" w:hAnsi="宋体" w:eastAsia="宋体" w:cs="宋体"/>
          <w:spacing w:val="-1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21"/>
          <w:szCs w:val="21"/>
        </w:rPr>
        <w:t>4、观察李萨如图像时图像较小，观察重合时导致误差很大。 5、空气中含有水蒸汽及其它杂质，声音在这些物质中的传播速度都要比在空气中的传播速度大。</w:t>
      </w:r>
    </w:p>
    <w:p>
      <w:pPr>
        <w:pStyle w:val="2"/>
        <w:spacing w:before="67"/>
      </w:pPr>
      <w:r>
        <w:rPr>
          <w:sz w:val="28"/>
          <w:szCs w:val="28"/>
        </w:rPr>
        <w:t>【思考题】</w:t>
      </w:r>
    </w:p>
    <w:p>
      <w:pPr>
        <w:pStyle w:val="10"/>
        <w:numPr>
          <w:numId w:val="0"/>
        </w:numPr>
        <w:tabs>
          <w:tab w:val="left" w:pos="752"/>
        </w:tabs>
        <w:spacing w:before="178" w:after="0" w:line="240" w:lineRule="auto"/>
        <w:ind w:leftChars="0" w:right="0" w:rightChars="0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1、</w:t>
      </w:r>
      <w:r>
        <w:rPr>
          <w:sz w:val="21"/>
        </w:rPr>
        <w:t>用逐差法处理数据的优点是什么？</w:t>
      </w:r>
    </w:p>
    <w:p>
      <w:pPr>
        <w:pStyle w:val="10"/>
        <w:numPr>
          <w:numId w:val="0"/>
        </w:numPr>
        <w:tabs>
          <w:tab w:val="left" w:pos="752"/>
        </w:tabs>
        <w:spacing w:before="178" w:after="0" w:line="240" w:lineRule="auto"/>
        <w:ind w:right="0" w:rightChars="0"/>
        <w:jc w:val="left"/>
        <w:rPr>
          <w:sz w:val="21"/>
        </w:rPr>
      </w:pPr>
      <w:r>
        <w:rPr>
          <w:rFonts w:hint="eastAsia"/>
          <w:sz w:val="21"/>
        </w:rPr>
        <w:t>优点是充分利用了测量数据,具有对数据取平均的效果,可及时发现差错或数据的分布规律,及时纠正或及时总结数据规律.</w:t>
      </w:r>
    </w:p>
    <w:p>
      <w:pPr>
        <w:pStyle w:val="3"/>
        <w:spacing w:before="7"/>
        <w:rPr>
          <w:sz w:val="15"/>
        </w:rPr>
      </w:pPr>
    </w:p>
    <w:p>
      <w:pPr>
        <w:pStyle w:val="10"/>
        <w:numPr>
          <w:numId w:val="0"/>
        </w:numPr>
        <w:tabs>
          <w:tab w:val="left" w:pos="752"/>
        </w:tabs>
        <w:spacing w:before="0" w:after="0" w:line="240" w:lineRule="auto"/>
        <w:ind w:left="21" w:leftChars="0" w:right="0" w:rightChars="0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2、</w:t>
      </w:r>
      <w:r>
        <w:rPr>
          <w:sz w:val="21"/>
        </w:rPr>
        <w:t>如何调节与判断测量系统是否处于共振状态？</w:t>
      </w:r>
    </w:p>
    <w:p>
      <w:pPr>
        <w:pStyle w:val="10"/>
        <w:numPr>
          <w:numId w:val="0"/>
        </w:numPr>
        <w:tabs>
          <w:tab w:val="left" w:pos="752"/>
        </w:tabs>
        <w:spacing w:before="0" w:after="0" w:line="240" w:lineRule="auto"/>
        <w:ind w:left="21" w:leftChars="0" w:right="0" w:rightChars="0"/>
        <w:jc w:val="left"/>
        <w:rPr>
          <w:sz w:val="21"/>
        </w:rPr>
      </w:pPr>
    </w:p>
    <w:p>
      <w:pPr>
        <w:pStyle w:val="10"/>
        <w:numPr>
          <w:numId w:val="0"/>
        </w:numPr>
        <w:tabs>
          <w:tab w:val="left" w:pos="752"/>
        </w:tabs>
        <w:spacing w:before="1" w:after="0" w:line="240" w:lineRule="auto"/>
        <w:ind w:leftChars="0" w:right="0" w:rightChars="0"/>
        <w:jc w:val="lef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使用驻波共振法，当示波器上出现振幅最大正弦波时，表示S1、S2间处于驻波共振状态。调节方法是移动S2,观察示波器上正弦波振幅变化。</w:t>
      </w:r>
    </w:p>
    <w:p>
      <w:pPr>
        <w:pStyle w:val="10"/>
        <w:numPr>
          <w:numId w:val="0"/>
        </w:numPr>
        <w:tabs>
          <w:tab w:val="left" w:pos="752"/>
        </w:tabs>
        <w:spacing w:before="1" w:after="0" w:line="240" w:lineRule="auto"/>
        <w:ind w:leftChars="0" w:right="0" w:rightChars="0"/>
        <w:jc w:val="left"/>
        <w:rPr>
          <w:sz w:val="15"/>
        </w:rPr>
      </w:pPr>
      <w:r>
        <w:rPr>
          <w:rFonts w:hint="eastAsia"/>
          <w:sz w:val="21"/>
          <w:lang w:val="en-US" w:eastAsia="zh-CN"/>
        </w:rPr>
        <w:t>3、</w:t>
      </w:r>
      <w:r>
        <w:rPr>
          <w:sz w:val="21"/>
        </w:rPr>
        <w:t>分析压电换能器的工作原理。</w:t>
      </w:r>
    </w:p>
    <w:p>
      <w:pPr>
        <w:pStyle w:val="10"/>
        <w:numPr>
          <w:numId w:val="0"/>
        </w:numPr>
        <w:tabs>
          <w:tab w:val="left" w:pos="752"/>
        </w:tabs>
        <w:spacing w:before="0" w:after="0" w:line="240" w:lineRule="auto"/>
        <w:ind w:leftChars="0" w:right="0" w:rightChars="0"/>
        <w:jc w:val="left"/>
        <w:rPr>
          <w:sz w:val="21"/>
        </w:rPr>
      </w:pPr>
      <w:r>
        <w:rPr>
          <w:rFonts w:hint="eastAsia"/>
          <w:sz w:val="21"/>
          <w:lang w:val="en-US" w:eastAsia="zh-CN"/>
        </w:rPr>
        <w:t>4、</w:t>
      </w:r>
      <w:r>
        <w:rPr>
          <w:sz w:val="21"/>
        </w:rPr>
        <w:t>为什么在共振状态下测定声速？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因为当驻波偏离共振状态时，驻波的形状不稳定且声压腹的振幅比共振时达到的最大值小得多,当驻波系统处于共振，这时驻波腹出现稳定的最大振幅。</w:t>
      </w:r>
    </w:p>
    <w:p>
      <w:pPr>
        <w:spacing w:before="244" w:line="185" w:lineRule="auto"/>
        <w:ind w:firstLine="12"/>
        <w:rPr>
          <w:rFonts w:ascii="宋体" w:hAnsi="宋体" w:eastAsia="宋体" w:cs="宋体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宋体" w:hAnsi="宋体" w:eastAsia="宋体" w:cs="宋体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【</w:t>
      </w:r>
      <w:r>
        <w:rPr>
          <w:rFonts w:hint="eastAsia" w:ascii="宋体" w:hAnsi="宋体" w:eastAsia="宋体" w:cs="宋体"/>
          <w:sz w:val="28"/>
          <w:szCs w:val="28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实验心得</w:t>
      </w:r>
      <w:r>
        <w:rPr>
          <w:rFonts w:ascii="宋体" w:hAnsi="宋体" w:eastAsia="宋体" w:cs="宋体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】</w:t>
      </w:r>
    </w:p>
    <w:p>
      <w:pPr>
        <w:spacing w:before="244" w:line="185" w:lineRule="auto"/>
        <w:ind w:firstLine="12"/>
        <w:rPr>
          <w:rFonts w:ascii="宋体" w:hAnsi="宋体" w:eastAsia="宋体" w:cs="宋体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</w:pPr>
    </w:p>
    <w:p>
      <w:pPr>
        <w:spacing w:line="271" w:lineRule="auto"/>
        <w:rPr>
          <w:rFonts w:ascii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通过这次实验，我学习了声速测量的相关原理。当然，在其中也遇到了很多问题。比如在操作过程中示波器在的2波形超过了屏幕,通过调节位置和格数按钮使其全部显示在屏幕上。在读数时也想起了螺旋测微计读数方法，他比游标卡尺更精确。了解了压电换能器的工作原理，换能器要在谐振频率条件下进行声速测定，因为在谐振频率下，反射面之间的声压达极大值。这样从示波器上观察到的电压信号幅值为最大，从而更利于观察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在实验过程中必须有耐心，比如用驻波法确定节点位置时必须慢慢来，不能调节太快。要消除螺距差就要注意单方向旋转。</w:t>
      </w:r>
    </w:p>
    <w:p>
      <w:pPr>
        <w:spacing w:line="272" w:lineRule="auto"/>
        <w:rPr>
          <w:rFonts w:ascii="宋体"/>
          <w:sz w:val="21"/>
        </w:rPr>
      </w:pPr>
    </w:p>
    <w:p>
      <w:pPr>
        <w:spacing w:before="244" w:line="185" w:lineRule="auto"/>
        <w:ind w:firstLine="12"/>
        <w:rPr>
          <w:rFonts w:ascii="宋体" w:hAnsi="宋体" w:eastAsia="宋体" w:cs="宋体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宋体" w:hAnsi="宋体" w:eastAsia="宋体" w:cs="宋体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【</w:t>
      </w:r>
      <w:r>
        <w:rPr>
          <w:rFonts w:hint="eastAsia" w:ascii="宋体" w:hAnsi="宋体" w:eastAsia="宋体" w:cs="宋体"/>
          <w:sz w:val="28"/>
          <w:szCs w:val="28"/>
          <w:lang w:val="en-US" w:eastAsia="zh-CN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原始数据图</w:t>
      </w:r>
      <w:r>
        <w:rPr>
          <w:rFonts w:ascii="宋体" w:hAnsi="宋体" w:eastAsia="宋体" w:cs="宋体"/>
          <w:sz w:val="28"/>
          <w:szCs w:val="28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  <w:t>】</w:t>
      </w:r>
    </w:p>
    <w:p>
      <w:pPr>
        <w:spacing w:before="244" w:line="185" w:lineRule="auto"/>
        <w:ind w:firstLine="12"/>
        <w:rPr>
          <w:rFonts w:ascii="宋体" w:hAnsi="宋体" w:eastAsia="宋体" w:cs="宋体"/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</w:rPr>
      </w:pPr>
    </w:p>
    <w:p>
      <w:pPr>
        <w:spacing w:line="204" w:lineRule="auto"/>
        <w:rPr>
          <w:rFonts w:ascii="宋体" w:hAnsi="宋体" w:eastAsia="宋体" w:cs="宋体"/>
          <w:spacing w:val="-1"/>
          <w:sz w:val="21"/>
          <w:szCs w:val="21"/>
        </w:rPr>
      </w:pPr>
    </w:p>
    <w:p>
      <w:pPr>
        <w:spacing w:line="278" w:lineRule="auto"/>
        <w:rPr>
          <w:rFonts w:ascii="宋体"/>
          <w:sz w:val="21"/>
        </w:rPr>
      </w:pPr>
    </w:p>
    <w:p>
      <w:pPr>
        <w:spacing w:line="279" w:lineRule="auto"/>
        <w:rPr>
          <w:rFonts w:ascii="宋体"/>
          <w:sz w:val="21"/>
        </w:rPr>
      </w:pPr>
      <w:bookmarkStart w:id="0" w:name="_GoBack"/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955665" cy="4467225"/>
            <wp:effectExtent l="0" t="0" r="3175" b="13335"/>
            <wp:docPr id="47" name="图片 47" descr="C24E9756348BD5CF6CC35936A2F92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24E9756348BD5CF6CC35936A2F9273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spacing w:before="69" w:line="411" w:lineRule="auto"/>
        <w:ind w:left="22" w:right="13" w:firstLine="424"/>
        <w:rPr>
          <w:rFonts w:hint="eastAsia" w:ascii="宋体" w:hAnsi="宋体" w:eastAsia="宋体" w:cs="宋体"/>
          <w:sz w:val="21"/>
          <w:szCs w:val="21"/>
          <w:lang w:eastAsia="zh-CN"/>
        </w:rPr>
      </w:pPr>
    </w:p>
    <w:sectPr>
      <w:headerReference r:id="rId8" w:type="default"/>
      <w:pgSz w:w="11906" w:h="16839"/>
      <w:pgMar w:top="400" w:right="1785" w:bottom="0" w:left="1785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5027930</wp:posOffset>
              </wp:positionH>
              <wp:positionV relativeFrom="paragraph">
                <wp:posOffset>-193675</wp:posOffset>
              </wp:positionV>
              <wp:extent cx="1828800" cy="1828800"/>
              <wp:effectExtent l="0" t="0" r="0" b="0"/>
              <wp:wrapNone/>
              <wp:docPr id="45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5.9pt;margin-top:-15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gi/SPtkAAAAMAQAADwAAAAAAAAABACAAAAAiAAAAZHJzL2Rvd25yZXYu&#10;eG1sUEsBAhQAFAAAAAgAh07iQBukAk3eAgAAJgYAAA4AAAAAAAAAAQAgAAAAKAEAAGRycy9lMm9E&#10;b2MueG1sUEsFBgAAAAAGAAYAWQEAAHg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ascii="宋体"/>
        <w:sz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2219325</wp:posOffset>
          </wp:positionH>
          <wp:positionV relativeFrom="page">
            <wp:posOffset>2486025</wp:posOffset>
          </wp:positionV>
          <wp:extent cx="78105" cy="421005"/>
          <wp:effectExtent l="0" t="0" r="0" b="0"/>
          <wp:wrapNone/>
          <wp:docPr id="9" name="IM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87" cy="421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2291080</wp:posOffset>
          </wp:positionH>
          <wp:positionV relativeFrom="page">
            <wp:posOffset>2486025</wp:posOffset>
          </wp:positionV>
          <wp:extent cx="1266825" cy="6350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6682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宋体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宋体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26B6F"/>
    <w:multiLevelType w:val="singleLevel"/>
    <w:tmpl w:val="A4626B6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624793E"/>
    <w:rsid w:val="062910DC"/>
    <w:rsid w:val="06D73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1"/>
    <w:basedOn w:val="1"/>
    <w:next w:val="1"/>
    <w:qFormat/>
    <w:uiPriority w:val="1"/>
    <w:pPr>
      <w:ind w:left="120"/>
      <w:outlineLvl w:val="1"/>
    </w:pPr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751" w:hanging="212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5.jpeg"/><Relationship Id="rId41" Type="http://schemas.openxmlformats.org/officeDocument/2006/relationships/image" Target="media/image34.png"/><Relationship Id="rId40" Type="http://schemas.openxmlformats.org/officeDocument/2006/relationships/image" Target="media/image33.jpeg"/><Relationship Id="rId4" Type="http://schemas.openxmlformats.org/officeDocument/2006/relationships/endnotes" Target="endnotes.xml"/><Relationship Id="rId39" Type="http://schemas.openxmlformats.org/officeDocument/2006/relationships/image" Target="media/image32.jpe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jpeg"/><Relationship Id="rId26" Type="http://schemas.openxmlformats.org/officeDocument/2006/relationships/image" Target="media/image19.jpe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Office_11.1.0.11115_F1E327BC-269C-435d-A152-05C5408002CA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2020-04-29T14:37:00Z</dcterms:created>
  <dc:creator>think</dc:creator>
  <cp:lastModifiedBy>O_o</cp:lastModifiedBy>
  <dcterms:modified xsi:type="dcterms:W3CDTF">2021-12-09T09:26:57Z</dcterms:modified>
  <dc:title>声速的测量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2021-12-08T09:43:02Z</vt:filetime>
  </property>
  <property fmtid="{D5CDD505-2E9C-101B-9397-08002B2CF9AE}" pid="4" name="KSOProductBuildVer">
    <vt:lpwstr>2052-11.1.0.11115</vt:lpwstr>
  </property>
  <property fmtid="{D5CDD505-2E9C-101B-9397-08002B2CF9AE}" pid="5" name="ICV">
    <vt:lpwstr>AF04D902769D4330BA6106F014BAA68A</vt:lpwstr>
  </property>
</Properties>
</file>