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7C1EF" w14:textId="77777777" w:rsidR="00C008CB" w:rsidRDefault="00C008CB">
      <w:pPr>
        <w:shd w:val="clear" w:color="auto" w:fill="FFFFFF"/>
        <w:spacing w:after="360"/>
        <w:ind w:left="0" w:right="0"/>
        <w:rPr>
          <w:b/>
          <w:color w:val="444444"/>
          <w:highlight w:val="white"/>
          <w:lang w:val="en-ZA"/>
        </w:rPr>
      </w:pPr>
    </w:p>
    <w:p w14:paraId="5EA79C57" w14:textId="72F09E59" w:rsidR="00ED2FF6" w:rsidRPr="00175573" w:rsidRDefault="00804696">
      <w:pPr>
        <w:shd w:val="clear" w:color="auto" w:fill="FFFFFF"/>
        <w:spacing w:after="360"/>
        <w:ind w:left="0" w:right="0"/>
        <w:rPr>
          <w:b/>
          <w:color w:val="444444"/>
          <w:highlight w:val="white"/>
          <w:lang w:val="en-ZA"/>
        </w:rPr>
      </w:pPr>
      <w:r w:rsidRPr="00175573">
        <w:rPr>
          <w:b/>
          <w:color w:val="444444"/>
          <w:highlight w:val="white"/>
          <w:lang w:val="en-ZA"/>
        </w:rPr>
        <w:t>GRACE YOUR HR NEEDS</w:t>
      </w:r>
      <w:r w:rsidR="00433ABA" w:rsidRPr="00175573">
        <w:rPr>
          <w:b/>
          <w:color w:val="444444"/>
          <w:highlight w:val="white"/>
          <w:lang w:val="en-ZA"/>
        </w:rPr>
        <w:tab/>
      </w:r>
      <w:r w:rsidR="00433ABA" w:rsidRPr="00175573">
        <w:rPr>
          <w:b/>
          <w:color w:val="444444"/>
          <w:highlight w:val="white"/>
          <w:lang w:val="en-ZA"/>
        </w:rPr>
        <w:tab/>
      </w:r>
    </w:p>
    <w:p w14:paraId="5F258E65" w14:textId="77777777" w:rsidR="00ED2FF6" w:rsidRPr="00175573" w:rsidRDefault="00804696">
      <w:pPr>
        <w:shd w:val="clear" w:color="auto" w:fill="FFFFFF"/>
        <w:spacing w:after="360"/>
        <w:ind w:left="0" w:right="0"/>
        <w:rPr>
          <w:highlight w:val="white"/>
          <w:lang w:val="en-ZA"/>
        </w:rPr>
      </w:pPr>
      <w:proofErr w:type="spellStart"/>
      <w:r w:rsidRPr="00175573">
        <w:rPr>
          <w:color w:val="000000"/>
          <w:highlight w:val="white"/>
          <w:lang w:val="en-ZA"/>
        </w:rPr>
        <w:t>Linkedin</w:t>
      </w:r>
      <w:proofErr w:type="spellEnd"/>
      <w:r w:rsidRPr="00175573">
        <w:rPr>
          <w:color w:val="000000"/>
          <w:highlight w:val="white"/>
          <w:lang w:val="en-ZA"/>
        </w:rPr>
        <w:t xml:space="preserve"> - </w:t>
      </w:r>
      <w:hyperlink r:id="rId7">
        <w:r w:rsidRPr="00175573">
          <w:rPr>
            <w:color w:val="0000FF"/>
            <w:u w:val="single"/>
            <w:lang w:val="en-ZA"/>
          </w:rPr>
          <w:t>https://www.linkedin.com</w:t>
        </w:r>
      </w:hyperlink>
      <w:r w:rsidRPr="00175573">
        <w:rPr>
          <w:lang w:val="en-ZA"/>
        </w:rPr>
        <w:t xml:space="preserve"> Priscilla-Blankenberg</w:t>
      </w:r>
      <w:r w:rsidRPr="00175573">
        <w:rPr>
          <w:color w:val="000000"/>
          <w:highlight w:val="white"/>
          <w:lang w:val="en-ZA"/>
        </w:rPr>
        <w:tab/>
      </w:r>
    </w:p>
    <w:p w14:paraId="7D6D8CE9" w14:textId="44906170" w:rsidR="00ED2FF6" w:rsidRPr="00175573" w:rsidRDefault="00804696" w:rsidP="008435DC">
      <w:pPr>
        <w:shd w:val="clear" w:color="auto" w:fill="FFFFFF"/>
        <w:ind w:left="0" w:right="0"/>
        <w:rPr>
          <w:color w:val="444444"/>
          <w:sz w:val="24"/>
          <w:szCs w:val="24"/>
          <w:lang w:val="en-ZA"/>
        </w:rPr>
      </w:pPr>
      <w:r w:rsidRPr="00175573">
        <w:rPr>
          <w:color w:val="444444"/>
          <w:highlight w:val="white"/>
          <w:lang w:val="en-ZA"/>
        </w:rPr>
        <w:t xml:space="preserve">I am the Founder and Director of </w:t>
      </w:r>
      <w:r w:rsidRPr="00175573">
        <w:rPr>
          <w:b/>
          <w:color w:val="444444"/>
          <w:highlight w:val="white"/>
          <w:lang w:val="en-ZA"/>
        </w:rPr>
        <w:t xml:space="preserve">Grace your HR needs and </w:t>
      </w:r>
      <w:r w:rsidRPr="00175573">
        <w:rPr>
          <w:color w:val="444444"/>
          <w:highlight w:val="white"/>
          <w:lang w:val="en-ZA"/>
        </w:rPr>
        <w:t>have over fifteen years of experience in multi-faceted HR roles coupled with</w:t>
      </w:r>
      <w:r w:rsidR="008435DC" w:rsidRPr="00175573">
        <w:rPr>
          <w:color w:val="444444"/>
          <w:highlight w:val="white"/>
          <w:lang w:val="en-ZA"/>
        </w:rPr>
        <w:t xml:space="preserve"> Payroll Management and R</w:t>
      </w:r>
      <w:r w:rsidRPr="00175573">
        <w:rPr>
          <w:color w:val="444444"/>
          <w:highlight w:val="white"/>
          <w:lang w:val="en-ZA"/>
        </w:rPr>
        <w:t xml:space="preserve">ecruitment.  I am an expert in matching people with the right role and environment. </w:t>
      </w:r>
      <w:r w:rsidRPr="00175573">
        <w:rPr>
          <w:b/>
          <w:color w:val="444444"/>
          <w:highlight w:val="white"/>
          <w:lang w:val="en-ZA"/>
        </w:rPr>
        <w:t xml:space="preserve">Working in many different industries, including Banking, Credit Risk Solutions, Telecommunications, </w:t>
      </w:r>
      <w:r w:rsidR="00C008CB">
        <w:rPr>
          <w:b/>
          <w:color w:val="444444"/>
          <w:highlight w:val="white"/>
          <w:lang w:val="en-ZA"/>
        </w:rPr>
        <w:t>A</w:t>
      </w:r>
      <w:r w:rsidR="00FC5783" w:rsidRPr="00175573">
        <w:rPr>
          <w:b/>
          <w:color w:val="444444"/>
          <w:highlight w:val="white"/>
          <w:lang w:val="en-ZA"/>
        </w:rPr>
        <w:t xml:space="preserve">ctuaries and Consultants, </w:t>
      </w:r>
      <w:r w:rsidR="009A3FE3" w:rsidRPr="00175573">
        <w:rPr>
          <w:b/>
          <w:color w:val="444444"/>
          <w:highlight w:val="white"/>
          <w:lang w:val="en-ZA"/>
        </w:rPr>
        <w:t>NGO’s</w:t>
      </w:r>
      <w:r w:rsidR="00FC5783" w:rsidRPr="00175573">
        <w:rPr>
          <w:b/>
          <w:color w:val="444444"/>
          <w:highlight w:val="white"/>
          <w:lang w:val="en-ZA"/>
        </w:rPr>
        <w:t>, Food and Beverage, Engineering</w:t>
      </w:r>
      <w:r w:rsidRPr="00175573">
        <w:rPr>
          <w:b/>
          <w:color w:val="444444"/>
          <w:highlight w:val="white"/>
          <w:lang w:val="en-ZA"/>
        </w:rPr>
        <w:t xml:space="preserve"> and Textiles has helped me understand people, which is one of my key strengths.  </w:t>
      </w:r>
      <w:r w:rsidRPr="00175573">
        <w:rPr>
          <w:color w:val="444444"/>
          <w:highlight w:val="white"/>
          <w:lang w:val="en-ZA"/>
        </w:rPr>
        <w:t xml:space="preserve"> My ability to network and develop relationships has been a key tool to my success. With approximately over ten years of experience managing people and creating a positive work environment, my diverse skill set makes me a well-rounded individual. My business education and background help me identify different business needs and human capital solutions.</w:t>
      </w:r>
    </w:p>
    <w:p w14:paraId="6EC3B5FC" w14:textId="77777777" w:rsidR="00ED2FF6" w:rsidRPr="00175573" w:rsidRDefault="00804696">
      <w:pPr>
        <w:shd w:val="clear" w:color="auto" w:fill="FFFFFF"/>
        <w:spacing w:after="360"/>
        <w:ind w:left="0" w:right="0"/>
        <w:rPr>
          <w:b/>
          <w:i/>
          <w:color w:val="444444"/>
          <w:lang w:val="en-ZA"/>
        </w:rPr>
      </w:pPr>
      <w:r w:rsidRPr="00175573">
        <w:rPr>
          <w:b/>
          <w:i/>
          <w:color w:val="444444"/>
          <w:lang w:val="en-ZA"/>
        </w:rPr>
        <w:t>In today’s competitive business environment, organizations must take any advantage they can get. For those seeking an edge, HR outsourcing can be an excellent option—one that comes with plenty of benefits.</w:t>
      </w:r>
    </w:p>
    <w:p w14:paraId="652981C0" w14:textId="77777777" w:rsidR="00ED2FF6" w:rsidRDefault="00804696">
      <w:pPr>
        <w:widowControl w:val="0"/>
        <w:ind w:left="0" w:right="137"/>
        <w:rPr>
          <w:b/>
          <w:sz w:val="24"/>
          <w:szCs w:val="24"/>
        </w:rPr>
      </w:pPr>
      <w:r>
        <w:rPr>
          <w:b/>
          <w:sz w:val="24"/>
          <w:szCs w:val="24"/>
        </w:rPr>
        <w:t>Expertise and Services</w:t>
      </w:r>
    </w:p>
    <w:p w14:paraId="046390AC" w14:textId="77777777" w:rsidR="008435DC" w:rsidRDefault="008435DC">
      <w:pPr>
        <w:widowControl w:val="0"/>
        <w:ind w:left="0" w:right="137"/>
        <w:rPr>
          <w:b/>
        </w:rPr>
      </w:pPr>
    </w:p>
    <w:p w14:paraId="7AB1DBDD" w14:textId="77777777" w:rsidR="008435DC" w:rsidRDefault="008435DC" w:rsidP="008435DC">
      <w:pPr>
        <w:widowControl w:val="0"/>
        <w:ind w:left="0" w:right="137"/>
        <w:rPr>
          <w:b/>
        </w:rPr>
      </w:pPr>
      <w:r>
        <w:rPr>
          <w:b/>
        </w:rPr>
        <w:t>Payroll Management</w:t>
      </w:r>
    </w:p>
    <w:p w14:paraId="144CB522" w14:textId="109A7071" w:rsidR="008435DC" w:rsidRPr="00175573" w:rsidRDefault="008435DC" w:rsidP="008435DC">
      <w:pPr>
        <w:widowControl w:val="0"/>
        <w:numPr>
          <w:ilvl w:val="0"/>
          <w:numId w:val="2"/>
        </w:numPr>
        <w:ind w:right="137"/>
        <w:rPr>
          <w:lang w:val="en-ZA"/>
        </w:rPr>
      </w:pPr>
      <w:r w:rsidRPr="00175573">
        <w:rPr>
          <w:lang w:val="en-ZA"/>
        </w:rPr>
        <w:t>Loading new employees on Sage Payroll</w:t>
      </w:r>
      <w:r w:rsidR="00FC5783" w:rsidRPr="00175573">
        <w:rPr>
          <w:lang w:val="en-ZA"/>
        </w:rPr>
        <w:t xml:space="preserve"> (Cloud based and other)</w:t>
      </w:r>
    </w:p>
    <w:p w14:paraId="5DCD98F7" w14:textId="77777777" w:rsidR="008435DC" w:rsidRPr="00175573" w:rsidRDefault="008435DC" w:rsidP="008435DC">
      <w:pPr>
        <w:widowControl w:val="0"/>
        <w:numPr>
          <w:ilvl w:val="0"/>
          <w:numId w:val="2"/>
        </w:numPr>
        <w:ind w:right="137"/>
        <w:rPr>
          <w:lang w:val="en-ZA"/>
        </w:rPr>
      </w:pPr>
      <w:r w:rsidRPr="00175573">
        <w:rPr>
          <w:lang w:val="en-ZA"/>
        </w:rPr>
        <w:t>Weekly and monthly input into Sage payroll (Earnings and deductions)</w:t>
      </w:r>
    </w:p>
    <w:p w14:paraId="33721DBD" w14:textId="77777777" w:rsidR="008435DC" w:rsidRDefault="008435DC" w:rsidP="008435DC">
      <w:pPr>
        <w:widowControl w:val="0"/>
        <w:numPr>
          <w:ilvl w:val="0"/>
          <w:numId w:val="2"/>
        </w:numPr>
        <w:ind w:right="137"/>
      </w:pPr>
      <w:r>
        <w:t>Generate reports for checking</w:t>
      </w:r>
    </w:p>
    <w:p w14:paraId="3BEBA59D" w14:textId="77777777" w:rsidR="008435DC" w:rsidRPr="00175573" w:rsidRDefault="008435DC" w:rsidP="008435DC">
      <w:pPr>
        <w:widowControl w:val="0"/>
        <w:numPr>
          <w:ilvl w:val="0"/>
          <w:numId w:val="2"/>
        </w:numPr>
        <w:ind w:right="137"/>
        <w:rPr>
          <w:lang w:val="en-ZA"/>
        </w:rPr>
      </w:pPr>
      <w:r w:rsidRPr="00175573">
        <w:rPr>
          <w:lang w:val="en-ZA"/>
        </w:rPr>
        <w:t>Upload bank file into Standard bank for payment</w:t>
      </w:r>
    </w:p>
    <w:p w14:paraId="5A3D5C96" w14:textId="77777777" w:rsidR="008435DC" w:rsidRDefault="008435DC" w:rsidP="008435DC">
      <w:pPr>
        <w:widowControl w:val="0"/>
        <w:numPr>
          <w:ilvl w:val="0"/>
          <w:numId w:val="2"/>
        </w:numPr>
        <w:ind w:right="137"/>
      </w:pPr>
      <w:r>
        <w:t>Releasing of payroll batch</w:t>
      </w:r>
    </w:p>
    <w:p w14:paraId="7F15DD8D" w14:textId="77777777" w:rsidR="008435DC" w:rsidRPr="00175573" w:rsidRDefault="008435DC" w:rsidP="008435DC">
      <w:pPr>
        <w:widowControl w:val="0"/>
        <w:numPr>
          <w:ilvl w:val="0"/>
          <w:numId w:val="2"/>
        </w:numPr>
        <w:ind w:right="137"/>
        <w:rPr>
          <w:lang w:val="en-ZA"/>
        </w:rPr>
      </w:pPr>
      <w:r w:rsidRPr="00175573">
        <w:rPr>
          <w:lang w:val="en-ZA"/>
        </w:rPr>
        <w:t>Ensure EMP 201 uploaded on SARS e-filing and set date for payments before the 7th of each month</w:t>
      </w:r>
    </w:p>
    <w:p w14:paraId="04E15C1E" w14:textId="77777777" w:rsidR="008435DC" w:rsidRPr="00175573" w:rsidRDefault="008435DC" w:rsidP="008435DC">
      <w:pPr>
        <w:widowControl w:val="0"/>
        <w:numPr>
          <w:ilvl w:val="0"/>
          <w:numId w:val="2"/>
        </w:numPr>
        <w:ind w:right="137"/>
        <w:rPr>
          <w:lang w:val="en-ZA"/>
        </w:rPr>
      </w:pPr>
      <w:r w:rsidRPr="00175573">
        <w:rPr>
          <w:lang w:val="en-ZA"/>
        </w:rPr>
        <w:t>Declare UIF and send to declarations department</w:t>
      </w:r>
    </w:p>
    <w:p w14:paraId="5497A1F8" w14:textId="77777777" w:rsidR="008435DC" w:rsidRPr="00175573" w:rsidRDefault="008435DC" w:rsidP="008435DC">
      <w:pPr>
        <w:widowControl w:val="0"/>
        <w:numPr>
          <w:ilvl w:val="0"/>
          <w:numId w:val="2"/>
        </w:numPr>
        <w:ind w:right="137"/>
        <w:rPr>
          <w:lang w:val="en-ZA"/>
        </w:rPr>
      </w:pPr>
      <w:r w:rsidRPr="00175573">
        <w:rPr>
          <w:lang w:val="en-ZA"/>
        </w:rPr>
        <w:t>Generate payslips and upload to Employee Self Service.</w:t>
      </w:r>
    </w:p>
    <w:p w14:paraId="582D9457" w14:textId="28993C51" w:rsidR="008435DC" w:rsidRPr="00175573" w:rsidRDefault="008435DC" w:rsidP="008435DC">
      <w:pPr>
        <w:widowControl w:val="0"/>
        <w:numPr>
          <w:ilvl w:val="0"/>
          <w:numId w:val="2"/>
        </w:numPr>
        <w:ind w:right="137"/>
        <w:rPr>
          <w:lang w:val="en-ZA"/>
        </w:rPr>
      </w:pPr>
      <w:r w:rsidRPr="00175573">
        <w:rPr>
          <w:lang w:val="en-ZA"/>
        </w:rPr>
        <w:t xml:space="preserve">For clients without employee </w:t>
      </w:r>
      <w:r w:rsidR="00C008CB" w:rsidRPr="00175573">
        <w:rPr>
          <w:lang w:val="en-ZA"/>
        </w:rPr>
        <w:t>self-service</w:t>
      </w:r>
      <w:r w:rsidRPr="00175573">
        <w:rPr>
          <w:lang w:val="en-ZA"/>
        </w:rPr>
        <w:t>, send the payslips to individuals weekly and monthly.</w:t>
      </w:r>
    </w:p>
    <w:p w14:paraId="67A0A100" w14:textId="6D9D0FA6" w:rsidR="008435DC" w:rsidRPr="00175573" w:rsidRDefault="008435DC" w:rsidP="008435DC">
      <w:pPr>
        <w:widowControl w:val="0"/>
        <w:numPr>
          <w:ilvl w:val="0"/>
          <w:numId w:val="2"/>
        </w:numPr>
        <w:ind w:right="137"/>
        <w:rPr>
          <w:lang w:val="en-ZA"/>
        </w:rPr>
      </w:pPr>
      <w:r w:rsidRPr="00175573">
        <w:rPr>
          <w:lang w:val="en-ZA"/>
        </w:rPr>
        <w:t xml:space="preserve">Liaise with all 3rd parties (provident, pension, medical aid etc) and send reports to </w:t>
      </w:r>
      <w:r w:rsidR="00C008CB" w:rsidRPr="00175573">
        <w:rPr>
          <w:lang w:val="en-ZA"/>
        </w:rPr>
        <w:t>consultants</w:t>
      </w:r>
      <w:r w:rsidRPr="00175573">
        <w:rPr>
          <w:lang w:val="en-ZA"/>
        </w:rPr>
        <w:t xml:space="preserve"> and to Finance Manager for payments to be made.</w:t>
      </w:r>
    </w:p>
    <w:p w14:paraId="184D5D36" w14:textId="77777777" w:rsidR="008435DC" w:rsidRPr="00175573" w:rsidRDefault="008435DC" w:rsidP="008435DC">
      <w:pPr>
        <w:widowControl w:val="0"/>
        <w:numPr>
          <w:ilvl w:val="0"/>
          <w:numId w:val="2"/>
        </w:numPr>
        <w:ind w:right="137"/>
        <w:rPr>
          <w:lang w:val="en-ZA"/>
        </w:rPr>
      </w:pPr>
      <w:r w:rsidRPr="00175573">
        <w:rPr>
          <w:lang w:val="en-ZA"/>
        </w:rPr>
        <w:t>Save all reports in a folder allocated to payroll for all future audits</w:t>
      </w:r>
    </w:p>
    <w:p w14:paraId="6AFD9CC8" w14:textId="77777777" w:rsidR="008435DC" w:rsidRPr="00175573" w:rsidRDefault="008435DC">
      <w:pPr>
        <w:widowControl w:val="0"/>
        <w:ind w:left="0" w:right="137"/>
        <w:rPr>
          <w:b/>
          <w:lang w:val="en-ZA"/>
        </w:rPr>
      </w:pPr>
    </w:p>
    <w:p w14:paraId="1E749F64" w14:textId="77777777" w:rsidR="00ED2FF6" w:rsidRPr="00175573" w:rsidRDefault="00804696">
      <w:pPr>
        <w:widowControl w:val="0"/>
        <w:ind w:left="0" w:right="137"/>
        <w:rPr>
          <w:b/>
          <w:lang w:val="en-ZA"/>
        </w:rPr>
      </w:pPr>
      <w:r w:rsidRPr="00175573">
        <w:rPr>
          <w:b/>
          <w:lang w:val="en-ZA"/>
        </w:rPr>
        <w:t>Recruitment</w:t>
      </w:r>
      <w:r w:rsidR="00F704DA" w:rsidRPr="00175573">
        <w:rPr>
          <w:b/>
          <w:lang w:val="en-ZA"/>
        </w:rPr>
        <w:t xml:space="preserve"> </w:t>
      </w:r>
      <w:r w:rsidR="008A798E" w:rsidRPr="00175573">
        <w:rPr>
          <w:b/>
          <w:lang w:val="en-ZA"/>
        </w:rPr>
        <w:t xml:space="preserve"> (Placement fee for successful candidate is 10%</w:t>
      </w:r>
      <w:r w:rsidR="004B4FE7" w:rsidRPr="00175573">
        <w:rPr>
          <w:b/>
          <w:lang w:val="en-ZA"/>
        </w:rPr>
        <w:t>, if not part of the negotiated HR Consulting package</w:t>
      </w:r>
      <w:r w:rsidR="008A798E" w:rsidRPr="00175573">
        <w:rPr>
          <w:b/>
          <w:lang w:val="en-ZA"/>
        </w:rPr>
        <w:t>)</w:t>
      </w:r>
    </w:p>
    <w:p w14:paraId="7B13872E" w14:textId="3D6E4E43" w:rsidR="00ED2FF6" w:rsidRPr="00175573" w:rsidRDefault="00804696">
      <w:pPr>
        <w:widowControl w:val="0"/>
        <w:numPr>
          <w:ilvl w:val="0"/>
          <w:numId w:val="2"/>
        </w:numPr>
        <w:ind w:right="137"/>
        <w:rPr>
          <w:lang w:val="en-ZA"/>
        </w:rPr>
      </w:pPr>
      <w:r w:rsidRPr="00175573">
        <w:rPr>
          <w:lang w:val="en-ZA"/>
        </w:rPr>
        <w:t xml:space="preserve">Drawing up job descriptions with the Line Manager </w:t>
      </w:r>
    </w:p>
    <w:p w14:paraId="3735F755" w14:textId="77777777" w:rsidR="00ED2FF6" w:rsidRPr="00175573" w:rsidRDefault="00804696">
      <w:pPr>
        <w:widowControl w:val="0"/>
        <w:numPr>
          <w:ilvl w:val="0"/>
          <w:numId w:val="2"/>
        </w:numPr>
        <w:ind w:right="137"/>
        <w:rPr>
          <w:lang w:val="en-ZA"/>
        </w:rPr>
      </w:pPr>
      <w:r w:rsidRPr="00175573">
        <w:rPr>
          <w:lang w:val="en-ZA"/>
        </w:rPr>
        <w:t>Advertising vacant positions internally within company and externally via job sites</w:t>
      </w:r>
    </w:p>
    <w:p w14:paraId="2C5E4907" w14:textId="77777777" w:rsidR="00ED2FF6" w:rsidRDefault="00804696">
      <w:pPr>
        <w:widowControl w:val="0"/>
        <w:numPr>
          <w:ilvl w:val="0"/>
          <w:numId w:val="2"/>
        </w:numPr>
        <w:ind w:right="137"/>
      </w:pPr>
      <w:r>
        <w:t>Collating and short listing CV’s</w:t>
      </w:r>
    </w:p>
    <w:p w14:paraId="38246085" w14:textId="77777777" w:rsidR="00ED2FF6" w:rsidRDefault="00804696">
      <w:pPr>
        <w:widowControl w:val="0"/>
        <w:numPr>
          <w:ilvl w:val="0"/>
          <w:numId w:val="2"/>
        </w:numPr>
        <w:ind w:right="137"/>
      </w:pPr>
      <w:r>
        <w:t>Interviewing short listed candidates</w:t>
      </w:r>
    </w:p>
    <w:p w14:paraId="66979306" w14:textId="77777777" w:rsidR="00ED2FF6" w:rsidRDefault="00804696">
      <w:pPr>
        <w:widowControl w:val="0"/>
        <w:numPr>
          <w:ilvl w:val="0"/>
          <w:numId w:val="2"/>
        </w:numPr>
        <w:ind w:right="137"/>
      </w:pPr>
      <w:r>
        <w:t>Checking references of shortlisted candidates</w:t>
      </w:r>
    </w:p>
    <w:p w14:paraId="5FF03CAC" w14:textId="77777777" w:rsidR="00ED2FF6" w:rsidRDefault="00ED2FF6">
      <w:pPr>
        <w:widowControl w:val="0"/>
        <w:ind w:left="360" w:right="137"/>
      </w:pPr>
    </w:p>
    <w:p w14:paraId="1E54771E" w14:textId="77777777" w:rsidR="008435DC" w:rsidRDefault="008435DC">
      <w:pPr>
        <w:widowControl w:val="0"/>
        <w:ind w:left="0" w:right="137"/>
        <w:rPr>
          <w:b/>
        </w:rPr>
      </w:pPr>
    </w:p>
    <w:p w14:paraId="296A6B34" w14:textId="77777777" w:rsidR="00ED2FF6" w:rsidRDefault="00804696">
      <w:pPr>
        <w:widowControl w:val="0"/>
        <w:ind w:left="0" w:right="137"/>
        <w:rPr>
          <w:b/>
        </w:rPr>
      </w:pPr>
      <w:r>
        <w:rPr>
          <w:b/>
        </w:rPr>
        <w:lastRenderedPageBreak/>
        <w:t>HR Administration</w:t>
      </w:r>
    </w:p>
    <w:p w14:paraId="729F714B" w14:textId="77777777" w:rsidR="00ED2FF6" w:rsidRDefault="0080469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137"/>
        <w:rPr>
          <w:color w:val="000000"/>
        </w:rPr>
      </w:pPr>
      <w:r>
        <w:rPr>
          <w:color w:val="000000"/>
        </w:rPr>
        <w:t>Offer letters to successful candidate</w:t>
      </w:r>
    </w:p>
    <w:p w14:paraId="69CA4E6B" w14:textId="77777777" w:rsidR="00ED2FF6" w:rsidRPr="00175573" w:rsidRDefault="0080469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137"/>
        <w:rPr>
          <w:color w:val="000000"/>
          <w:lang w:val="en-ZA"/>
        </w:rPr>
      </w:pPr>
      <w:r w:rsidRPr="00175573">
        <w:rPr>
          <w:color w:val="000000"/>
          <w:lang w:val="en-ZA"/>
        </w:rPr>
        <w:t>Drafting appointment letter and ensuring that candidate signs all documentation pertaining to new start before starting date</w:t>
      </w:r>
    </w:p>
    <w:p w14:paraId="112F4899" w14:textId="77777777" w:rsidR="00ED2FF6" w:rsidRDefault="00804696">
      <w:pPr>
        <w:numPr>
          <w:ilvl w:val="0"/>
          <w:numId w:val="1"/>
        </w:numPr>
        <w:ind w:right="0"/>
      </w:pPr>
      <w:r>
        <w:t>Absenteeism management</w:t>
      </w:r>
    </w:p>
    <w:p w14:paraId="5E00D45F" w14:textId="35DB0378" w:rsidR="00ED2FF6" w:rsidRPr="00175573" w:rsidRDefault="00804696">
      <w:pPr>
        <w:widowControl w:val="0"/>
        <w:numPr>
          <w:ilvl w:val="0"/>
          <w:numId w:val="1"/>
        </w:numPr>
        <w:ind w:right="137"/>
        <w:rPr>
          <w:lang w:val="en-ZA"/>
        </w:rPr>
      </w:pPr>
      <w:r w:rsidRPr="00175573">
        <w:rPr>
          <w:lang w:val="en-ZA"/>
        </w:rPr>
        <w:t xml:space="preserve">Oversee all claims with regards to </w:t>
      </w:r>
      <w:r w:rsidR="00C008CB" w:rsidRPr="00175573">
        <w:rPr>
          <w:lang w:val="en-ZA"/>
        </w:rPr>
        <w:t>disability</w:t>
      </w:r>
      <w:r w:rsidRPr="00175573">
        <w:rPr>
          <w:lang w:val="en-ZA"/>
        </w:rPr>
        <w:t>, retirement, death, provident Fund claims and Workman’s Compensation reporting</w:t>
      </w:r>
    </w:p>
    <w:p w14:paraId="60E02297" w14:textId="77777777" w:rsidR="00ED2FF6" w:rsidRPr="00175573" w:rsidRDefault="00ED2FF6">
      <w:pPr>
        <w:widowControl w:val="0"/>
        <w:ind w:left="360" w:right="137"/>
        <w:rPr>
          <w:lang w:val="en-ZA"/>
        </w:rPr>
      </w:pPr>
    </w:p>
    <w:p w14:paraId="119BF225" w14:textId="77777777" w:rsidR="00ED2FF6" w:rsidRDefault="00804696">
      <w:pPr>
        <w:widowControl w:val="0"/>
        <w:ind w:left="0" w:right="137"/>
        <w:rPr>
          <w:b/>
        </w:rPr>
      </w:pPr>
      <w:r>
        <w:rPr>
          <w:b/>
        </w:rPr>
        <w:t>Onboarding (Induction)</w:t>
      </w:r>
    </w:p>
    <w:p w14:paraId="26A52F83" w14:textId="77777777" w:rsidR="00ED2FF6" w:rsidRPr="00175573" w:rsidRDefault="00804696">
      <w:pPr>
        <w:widowControl w:val="0"/>
        <w:numPr>
          <w:ilvl w:val="0"/>
          <w:numId w:val="2"/>
        </w:numPr>
        <w:ind w:right="137"/>
        <w:rPr>
          <w:lang w:val="en-ZA"/>
        </w:rPr>
      </w:pPr>
      <w:r w:rsidRPr="00175573">
        <w:rPr>
          <w:lang w:val="en-ZA"/>
        </w:rPr>
        <w:t>Oversee Induction process of all new employees</w:t>
      </w:r>
    </w:p>
    <w:p w14:paraId="2A1C85AA" w14:textId="77777777" w:rsidR="00ED2FF6" w:rsidRPr="00175573" w:rsidRDefault="00804696">
      <w:pPr>
        <w:widowControl w:val="0"/>
        <w:numPr>
          <w:ilvl w:val="0"/>
          <w:numId w:val="2"/>
        </w:numPr>
        <w:ind w:right="137"/>
        <w:rPr>
          <w:lang w:val="en-ZA"/>
        </w:rPr>
      </w:pPr>
      <w:r w:rsidRPr="00175573">
        <w:rPr>
          <w:lang w:val="en-ZA"/>
        </w:rPr>
        <w:t>Follow up on employee to ensure successful probationary period</w:t>
      </w:r>
    </w:p>
    <w:p w14:paraId="234092C4" w14:textId="77777777" w:rsidR="00ED2FF6" w:rsidRPr="00175573" w:rsidRDefault="00ED2FF6">
      <w:pPr>
        <w:widowControl w:val="0"/>
        <w:ind w:left="360" w:right="137"/>
        <w:rPr>
          <w:lang w:val="en-ZA"/>
        </w:rPr>
      </w:pPr>
    </w:p>
    <w:p w14:paraId="7F4B3208" w14:textId="77777777" w:rsidR="00ED2FF6" w:rsidRDefault="00804696">
      <w:pPr>
        <w:widowControl w:val="0"/>
        <w:ind w:left="0" w:right="137"/>
        <w:rPr>
          <w:b/>
        </w:rPr>
      </w:pPr>
      <w:r>
        <w:rPr>
          <w:b/>
        </w:rPr>
        <w:t>Training and Development</w:t>
      </w:r>
    </w:p>
    <w:p w14:paraId="02CB4C07" w14:textId="77777777" w:rsidR="00ED2FF6" w:rsidRPr="00175573" w:rsidRDefault="00804696">
      <w:pPr>
        <w:widowControl w:val="0"/>
        <w:numPr>
          <w:ilvl w:val="0"/>
          <w:numId w:val="1"/>
        </w:numPr>
        <w:ind w:right="137"/>
        <w:rPr>
          <w:lang w:val="en-ZA"/>
        </w:rPr>
      </w:pPr>
      <w:r w:rsidRPr="00175573">
        <w:rPr>
          <w:lang w:val="en-ZA"/>
        </w:rPr>
        <w:t>Planning and directing employee development, as well as performance and career management programmes</w:t>
      </w:r>
    </w:p>
    <w:p w14:paraId="4C306A68" w14:textId="77777777" w:rsidR="00ED2FF6" w:rsidRPr="00175573" w:rsidRDefault="00804696">
      <w:pPr>
        <w:widowControl w:val="0"/>
        <w:numPr>
          <w:ilvl w:val="0"/>
          <w:numId w:val="1"/>
        </w:numPr>
        <w:ind w:right="137"/>
        <w:rPr>
          <w:lang w:val="en-ZA"/>
        </w:rPr>
      </w:pPr>
      <w:r w:rsidRPr="00175573">
        <w:rPr>
          <w:lang w:val="en-ZA"/>
        </w:rPr>
        <w:t xml:space="preserve">Coordinating and sourcing Training programmes as and when required </w:t>
      </w:r>
    </w:p>
    <w:p w14:paraId="5146FFCF" w14:textId="77777777" w:rsidR="00ED2FF6" w:rsidRPr="00175573" w:rsidRDefault="00ED2FF6">
      <w:pPr>
        <w:widowControl w:val="0"/>
        <w:ind w:left="720" w:right="137"/>
        <w:rPr>
          <w:lang w:val="en-ZA"/>
        </w:rPr>
      </w:pPr>
    </w:p>
    <w:p w14:paraId="2BD08EED" w14:textId="77777777" w:rsidR="00ED2FF6" w:rsidRDefault="00804696">
      <w:pPr>
        <w:widowControl w:val="0"/>
        <w:ind w:left="0" w:right="137"/>
        <w:rPr>
          <w:b/>
        </w:rPr>
      </w:pPr>
      <w:r>
        <w:rPr>
          <w:b/>
        </w:rPr>
        <w:t>Industrial Relations</w:t>
      </w:r>
    </w:p>
    <w:p w14:paraId="7B07F50F" w14:textId="77777777" w:rsidR="00ED2FF6" w:rsidRPr="00175573" w:rsidRDefault="00804696">
      <w:pPr>
        <w:widowControl w:val="0"/>
        <w:numPr>
          <w:ilvl w:val="0"/>
          <w:numId w:val="2"/>
        </w:numPr>
        <w:ind w:right="137"/>
        <w:rPr>
          <w:lang w:val="en-ZA"/>
        </w:rPr>
      </w:pPr>
      <w:r w:rsidRPr="00175573">
        <w:rPr>
          <w:lang w:val="en-ZA"/>
        </w:rPr>
        <w:t xml:space="preserve">Advise Managers on all IR issues </w:t>
      </w:r>
    </w:p>
    <w:p w14:paraId="7B512DEB" w14:textId="77777777" w:rsidR="00ED2FF6" w:rsidRPr="00175573" w:rsidRDefault="00804696">
      <w:pPr>
        <w:widowControl w:val="0"/>
        <w:numPr>
          <w:ilvl w:val="0"/>
          <w:numId w:val="2"/>
        </w:numPr>
        <w:ind w:right="137"/>
        <w:rPr>
          <w:lang w:val="en-ZA"/>
        </w:rPr>
      </w:pPr>
      <w:r w:rsidRPr="00175573">
        <w:rPr>
          <w:lang w:val="en-ZA"/>
        </w:rPr>
        <w:t>Assist with all Grievances within a company</w:t>
      </w:r>
    </w:p>
    <w:p w14:paraId="745B78BE" w14:textId="77777777" w:rsidR="00ED2FF6" w:rsidRDefault="002563DA">
      <w:pPr>
        <w:widowControl w:val="0"/>
        <w:numPr>
          <w:ilvl w:val="0"/>
          <w:numId w:val="2"/>
        </w:numPr>
        <w:ind w:right="137"/>
      </w:pPr>
      <w:r>
        <w:t>Chairing all Disciplinary Enquiries</w:t>
      </w:r>
    </w:p>
    <w:p w14:paraId="74341246" w14:textId="77777777" w:rsidR="00ED2FF6" w:rsidRDefault="00ED2FF6">
      <w:pPr>
        <w:widowControl w:val="0"/>
        <w:ind w:left="720" w:right="137"/>
      </w:pPr>
    </w:p>
    <w:p w14:paraId="0CADEE03" w14:textId="77777777" w:rsidR="00ED2FF6" w:rsidRDefault="00804696">
      <w:pPr>
        <w:widowControl w:val="0"/>
        <w:ind w:left="0" w:right="137"/>
        <w:rPr>
          <w:b/>
        </w:rPr>
      </w:pPr>
      <w:r>
        <w:rPr>
          <w:b/>
        </w:rPr>
        <w:t xml:space="preserve">Employment Equity </w:t>
      </w:r>
    </w:p>
    <w:p w14:paraId="07908FD5" w14:textId="77777777" w:rsidR="00ED2FF6" w:rsidRPr="00175573" w:rsidRDefault="00804696">
      <w:pPr>
        <w:widowControl w:val="0"/>
        <w:numPr>
          <w:ilvl w:val="0"/>
          <w:numId w:val="2"/>
        </w:numPr>
        <w:ind w:right="137"/>
        <w:rPr>
          <w:lang w:val="en-ZA"/>
        </w:rPr>
      </w:pPr>
      <w:r w:rsidRPr="00175573">
        <w:rPr>
          <w:lang w:val="en-ZA"/>
        </w:rPr>
        <w:t xml:space="preserve">Reporting on Employment equity stats on behalf of the company </w:t>
      </w:r>
    </w:p>
    <w:p w14:paraId="4FEA8E55" w14:textId="77777777" w:rsidR="00ED2FF6" w:rsidRPr="00175573" w:rsidRDefault="00ED2FF6">
      <w:pPr>
        <w:widowControl w:val="0"/>
        <w:ind w:left="360" w:right="137"/>
        <w:rPr>
          <w:lang w:val="en-ZA"/>
        </w:rPr>
      </w:pPr>
    </w:p>
    <w:p w14:paraId="7463364E" w14:textId="537192FA" w:rsidR="00ED2FF6" w:rsidRDefault="00804696">
      <w:pPr>
        <w:widowControl w:val="0"/>
        <w:ind w:left="0" w:right="137"/>
        <w:rPr>
          <w:b/>
        </w:rPr>
      </w:pPr>
      <w:r>
        <w:rPr>
          <w:b/>
        </w:rPr>
        <w:t xml:space="preserve">Skills Development </w:t>
      </w:r>
      <w:r w:rsidR="00C008CB">
        <w:rPr>
          <w:b/>
        </w:rPr>
        <w:t>Reporting</w:t>
      </w:r>
    </w:p>
    <w:p w14:paraId="1D274FF7" w14:textId="3F913634" w:rsidR="00ED2FF6" w:rsidRPr="00175573" w:rsidRDefault="00804696">
      <w:pPr>
        <w:widowControl w:val="0"/>
        <w:numPr>
          <w:ilvl w:val="0"/>
          <w:numId w:val="2"/>
        </w:numPr>
        <w:ind w:right="137"/>
        <w:rPr>
          <w:lang w:val="en-ZA"/>
        </w:rPr>
      </w:pPr>
      <w:r w:rsidRPr="00175573">
        <w:rPr>
          <w:lang w:val="en-ZA"/>
        </w:rPr>
        <w:t xml:space="preserve">Ensure that Training is documented </w:t>
      </w:r>
      <w:r w:rsidR="00C008CB" w:rsidRPr="00175573">
        <w:rPr>
          <w:lang w:val="en-ZA"/>
        </w:rPr>
        <w:t>monthly</w:t>
      </w:r>
      <w:r w:rsidRPr="00175573">
        <w:rPr>
          <w:lang w:val="en-ZA"/>
        </w:rPr>
        <w:t xml:space="preserve"> for reporting</w:t>
      </w:r>
    </w:p>
    <w:p w14:paraId="08337380" w14:textId="0ADD56C1" w:rsidR="00ED2FF6" w:rsidRPr="00175573" w:rsidRDefault="00804696">
      <w:pPr>
        <w:widowControl w:val="0"/>
        <w:numPr>
          <w:ilvl w:val="0"/>
          <w:numId w:val="2"/>
        </w:numPr>
        <w:ind w:right="137"/>
        <w:rPr>
          <w:lang w:val="en-ZA"/>
        </w:rPr>
      </w:pPr>
      <w:r w:rsidRPr="00175573">
        <w:rPr>
          <w:lang w:val="en-ZA"/>
        </w:rPr>
        <w:t>S</w:t>
      </w:r>
      <w:r w:rsidR="00C008CB">
        <w:rPr>
          <w:lang w:val="en-ZA"/>
        </w:rPr>
        <w:t xml:space="preserve">kills </w:t>
      </w:r>
      <w:r w:rsidRPr="00175573">
        <w:rPr>
          <w:lang w:val="en-ZA"/>
        </w:rPr>
        <w:t>D</w:t>
      </w:r>
      <w:r w:rsidR="00C008CB">
        <w:rPr>
          <w:lang w:val="en-ZA"/>
        </w:rPr>
        <w:t xml:space="preserve">evelopment </w:t>
      </w:r>
      <w:r w:rsidRPr="00175573">
        <w:rPr>
          <w:lang w:val="en-ZA"/>
        </w:rPr>
        <w:t>F</w:t>
      </w:r>
      <w:r w:rsidR="00C008CB">
        <w:rPr>
          <w:lang w:val="en-ZA"/>
        </w:rPr>
        <w:t>acilitator</w:t>
      </w:r>
      <w:r w:rsidRPr="00175573">
        <w:rPr>
          <w:lang w:val="en-ZA"/>
        </w:rPr>
        <w:t xml:space="preserve"> for the company - reporting on ATR and WSP to the relevant Seta </w:t>
      </w:r>
    </w:p>
    <w:p w14:paraId="38E2B4E4" w14:textId="77777777" w:rsidR="00ED2FF6" w:rsidRPr="00175573" w:rsidRDefault="00ED2FF6">
      <w:pPr>
        <w:widowControl w:val="0"/>
        <w:ind w:left="360" w:right="137"/>
        <w:rPr>
          <w:lang w:val="en-ZA"/>
        </w:rPr>
      </w:pPr>
    </w:p>
    <w:p w14:paraId="6C425BED" w14:textId="77777777" w:rsidR="00ED2FF6" w:rsidRPr="00175573" w:rsidRDefault="00804696">
      <w:pPr>
        <w:pStyle w:val="Heading6"/>
        <w:ind w:left="0"/>
        <w:rPr>
          <w:rFonts w:ascii="Arial" w:eastAsia="Arial" w:hAnsi="Arial" w:cs="Arial"/>
          <w:sz w:val="22"/>
          <w:szCs w:val="22"/>
          <w:lang w:val="en-ZA"/>
        </w:rPr>
      </w:pPr>
      <w:r w:rsidRPr="00175573">
        <w:rPr>
          <w:rFonts w:ascii="Arial" w:eastAsia="Arial" w:hAnsi="Arial" w:cs="Arial"/>
          <w:sz w:val="22"/>
          <w:szCs w:val="22"/>
          <w:lang w:val="en-ZA"/>
        </w:rPr>
        <w:t>Consulting service to management and employees (Package consulting – Total cost to company)</w:t>
      </w:r>
    </w:p>
    <w:p w14:paraId="48CD8FC7" w14:textId="2282F736" w:rsidR="00ED2FF6" w:rsidRPr="00175573" w:rsidRDefault="00804696">
      <w:pPr>
        <w:numPr>
          <w:ilvl w:val="0"/>
          <w:numId w:val="3"/>
        </w:numPr>
        <w:ind w:right="0"/>
        <w:rPr>
          <w:lang w:val="en-ZA"/>
        </w:rPr>
      </w:pPr>
      <w:r w:rsidRPr="00175573">
        <w:rPr>
          <w:lang w:val="en-ZA"/>
        </w:rPr>
        <w:t xml:space="preserve">Benefit consulting </w:t>
      </w:r>
      <w:r w:rsidR="00C008CB" w:rsidRPr="00175573">
        <w:rPr>
          <w:lang w:val="en-ZA"/>
        </w:rPr>
        <w:t>i.e.,</w:t>
      </w:r>
      <w:r w:rsidRPr="00175573">
        <w:rPr>
          <w:lang w:val="en-ZA"/>
        </w:rPr>
        <w:t xml:space="preserve"> medical aid</w:t>
      </w:r>
      <w:r w:rsidR="00C008CB">
        <w:rPr>
          <w:lang w:val="en-ZA"/>
        </w:rPr>
        <w:t>,</w:t>
      </w:r>
      <w:r w:rsidRPr="00175573">
        <w:rPr>
          <w:lang w:val="en-ZA"/>
        </w:rPr>
        <w:t xml:space="preserve"> </w:t>
      </w:r>
      <w:r w:rsidR="00C008CB" w:rsidRPr="00175573">
        <w:rPr>
          <w:lang w:val="en-ZA"/>
        </w:rPr>
        <w:t>Pension,</w:t>
      </w:r>
      <w:r w:rsidRPr="00175573">
        <w:rPr>
          <w:lang w:val="en-ZA"/>
        </w:rPr>
        <w:t xml:space="preserve"> </w:t>
      </w:r>
      <w:r w:rsidR="00C008CB">
        <w:rPr>
          <w:lang w:val="en-ZA"/>
        </w:rPr>
        <w:t xml:space="preserve">and provident </w:t>
      </w:r>
      <w:r w:rsidRPr="00175573">
        <w:rPr>
          <w:lang w:val="en-ZA"/>
        </w:rPr>
        <w:t>funds</w:t>
      </w:r>
    </w:p>
    <w:p w14:paraId="1111A8BA" w14:textId="77777777" w:rsidR="00ED2FF6" w:rsidRDefault="00804696">
      <w:pPr>
        <w:widowControl w:val="0"/>
        <w:numPr>
          <w:ilvl w:val="0"/>
          <w:numId w:val="2"/>
        </w:numPr>
        <w:ind w:right="137"/>
      </w:pPr>
      <w:r>
        <w:t>Coordinating Salary benchmarking excercise</w:t>
      </w:r>
    </w:p>
    <w:p w14:paraId="6D829C78" w14:textId="77777777" w:rsidR="00ED2FF6" w:rsidRDefault="00ED2FF6">
      <w:pPr>
        <w:widowControl w:val="0"/>
        <w:ind w:left="720" w:right="137"/>
      </w:pPr>
    </w:p>
    <w:p w14:paraId="46B98A93" w14:textId="77777777" w:rsidR="00ED2FF6" w:rsidRDefault="00804696">
      <w:pPr>
        <w:ind w:left="0" w:right="0"/>
        <w:rPr>
          <w:b/>
        </w:rPr>
      </w:pPr>
      <w:r>
        <w:rPr>
          <w:b/>
        </w:rPr>
        <w:t>Other</w:t>
      </w:r>
    </w:p>
    <w:p w14:paraId="5706014B" w14:textId="6D3B42B6" w:rsidR="00ED2FF6" w:rsidRPr="00175573" w:rsidRDefault="00804696">
      <w:pPr>
        <w:widowControl w:val="0"/>
        <w:numPr>
          <w:ilvl w:val="0"/>
          <w:numId w:val="2"/>
        </w:numPr>
        <w:ind w:right="137"/>
        <w:rPr>
          <w:lang w:val="en-ZA"/>
        </w:rPr>
      </w:pPr>
      <w:r w:rsidRPr="00175573">
        <w:rPr>
          <w:lang w:val="en-ZA"/>
        </w:rPr>
        <w:t xml:space="preserve">Knowledge of all relevant legislation, </w:t>
      </w:r>
      <w:r w:rsidR="00C008CB" w:rsidRPr="00175573">
        <w:rPr>
          <w:lang w:val="en-ZA"/>
        </w:rPr>
        <w:t>i.e.,</w:t>
      </w:r>
      <w:r w:rsidRPr="00175573">
        <w:rPr>
          <w:lang w:val="en-ZA"/>
        </w:rPr>
        <w:t xml:space="preserve"> the BCEA, LRA, Employment Equity and Skills Development Act</w:t>
      </w:r>
    </w:p>
    <w:p w14:paraId="1C6C768F" w14:textId="77777777" w:rsidR="00ED2FF6" w:rsidRPr="00175573" w:rsidRDefault="00804696">
      <w:pPr>
        <w:widowControl w:val="0"/>
        <w:numPr>
          <w:ilvl w:val="0"/>
          <w:numId w:val="2"/>
        </w:numPr>
        <w:ind w:right="137"/>
        <w:rPr>
          <w:lang w:val="en-ZA"/>
        </w:rPr>
      </w:pPr>
      <w:r w:rsidRPr="00175573">
        <w:rPr>
          <w:lang w:val="en-ZA"/>
        </w:rPr>
        <w:t>Drafting of all HR policies and procedures and ensuring that there is compliance within the company</w:t>
      </w:r>
    </w:p>
    <w:p w14:paraId="080D1D66" w14:textId="77777777" w:rsidR="00ED2FF6" w:rsidRPr="00175573" w:rsidRDefault="00804696">
      <w:pPr>
        <w:widowControl w:val="0"/>
        <w:numPr>
          <w:ilvl w:val="0"/>
          <w:numId w:val="2"/>
        </w:numPr>
        <w:ind w:right="137"/>
        <w:rPr>
          <w:lang w:val="en-ZA"/>
        </w:rPr>
      </w:pPr>
      <w:r w:rsidRPr="00175573">
        <w:rPr>
          <w:lang w:val="en-ZA"/>
        </w:rPr>
        <w:t>Personnel files audit – check relevant documentation is on file and updated to minimise risk when Labour inspectors do onsite visits</w:t>
      </w:r>
    </w:p>
    <w:p w14:paraId="7A2D9689" w14:textId="77777777" w:rsidR="00ED2FF6" w:rsidRDefault="00804696">
      <w:pPr>
        <w:widowControl w:val="0"/>
        <w:numPr>
          <w:ilvl w:val="0"/>
          <w:numId w:val="2"/>
        </w:numPr>
        <w:ind w:right="137"/>
      </w:pPr>
      <w:r>
        <w:t>Employee counselling and guidance</w:t>
      </w:r>
    </w:p>
    <w:p w14:paraId="41F506B9" w14:textId="77777777" w:rsidR="00ED2FF6" w:rsidRPr="00175573" w:rsidRDefault="00804696">
      <w:pPr>
        <w:widowControl w:val="0"/>
        <w:numPr>
          <w:ilvl w:val="0"/>
          <w:numId w:val="2"/>
        </w:numPr>
        <w:ind w:right="137"/>
        <w:rPr>
          <w:lang w:val="en-ZA"/>
        </w:rPr>
      </w:pPr>
      <w:r w:rsidRPr="00175573">
        <w:rPr>
          <w:lang w:val="en-ZA"/>
        </w:rPr>
        <w:t xml:space="preserve">Assisting with Health and Safety in the workplace </w:t>
      </w:r>
    </w:p>
    <w:p w14:paraId="700FB1E8" w14:textId="77777777" w:rsidR="00ED2FF6" w:rsidRPr="00175573" w:rsidRDefault="00ED2FF6">
      <w:pPr>
        <w:widowControl w:val="0"/>
        <w:ind w:left="0" w:right="137"/>
        <w:rPr>
          <w:lang w:val="en-ZA"/>
        </w:rPr>
      </w:pPr>
    </w:p>
    <w:p w14:paraId="25291528" w14:textId="77777777" w:rsidR="00ED2FF6" w:rsidRPr="00175573" w:rsidRDefault="00ED2FF6">
      <w:pPr>
        <w:widowControl w:val="0"/>
        <w:ind w:left="0" w:right="137"/>
        <w:rPr>
          <w:b/>
          <w:lang w:val="en-ZA"/>
        </w:rPr>
      </w:pPr>
    </w:p>
    <w:p w14:paraId="341D6D62" w14:textId="0CB68898" w:rsidR="00ED2FF6" w:rsidRPr="00175573" w:rsidRDefault="00804696">
      <w:pPr>
        <w:widowControl w:val="0"/>
        <w:ind w:left="0" w:right="137"/>
        <w:rPr>
          <w:lang w:val="en-ZA"/>
        </w:rPr>
      </w:pPr>
      <w:r w:rsidRPr="00175573">
        <w:rPr>
          <w:b/>
          <w:lang w:val="en-ZA"/>
        </w:rPr>
        <w:t xml:space="preserve">Rates </w:t>
      </w:r>
      <w:r w:rsidR="00FC5783" w:rsidRPr="00175573">
        <w:rPr>
          <w:b/>
          <w:lang w:val="en-ZA"/>
        </w:rPr>
        <w:t xml:space="preserve">for HR services are </w:t>
      </w:r>
      <w:r w:rsidRPr="00175573">
        <w:rPr>
          <w:b/>
          <w:lang w:val="en-ZA"/>
        </w:rPr>
        <w:t>available on Assessment of needs within the organisation</w:t>
      </w:r>
    </w:p>
    <w:sectPr w:rsidR="00ED2FF6" w:rsidRPr="0017557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F5064" w14:textId="77777777" w:rsidR="00D744E4" w:rsidRDefault="00D744E4">
      <w:r>
        <w:separator/>
      </w:r>
    </w:p>
  </w:endnote>
  <w:endnote w:type="continuationSeparator" w:id="0">
    <w:p w14:paraId="1D98A8C7" w14:textId="77777777" w:rsidR="00D744E4" w:rsidRDefault="00D7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D68ED" w14:textId="6D64044B" w:rsidR="00F81272" w:rsidRPr="00175573" w:rsidRDefault="00F81272" w:rsidP="00F8127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hanging="567"/>
      <w:rPr>
        <w:color w:val="000000"/>
        <w:lang w:val="en-ZA"/>
      </w:rPr>
    </w:pPr>
    <w:r w:rsidRPr="00175573">
      <w:rPr>
        <w:color w:val="000000"/>
        <w:lang w:val="en-ZA"/>
      </w:rPr>
      <w:t>Landline:  021 569 6091</w:t>
    </w:r>
  </w:p>
  <w:p w14:paraId="23237FF4" w14:textId="7A03586B" w:rsidR="002563DA" w:rsidRPr="00175573" w:rsidRDefault="0080469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hanging="567"/>
      <w:rPr>
        <w:color w:val="000000"/>
        <w:lang w:val="en-ZA"/>
      </w:rPr>
    </w:pPr>
    <w:r w:rsidRPr="00175573">
      <w:rPr>
        <w:color w:val="000000"/>
        <w:lang w:val="en-ZA"/>
      </w:rPr>
      <w:t xml:space="preserve">Cell: </w:t>
    </w:r>
    <w:r w:rsidR="00F81272" w:rsidRPr="00175573">
      <w:rPr>
        <w:color w:val="000000"/>
        <w:lang w:val="en-ZA"/>
      </w:rPr>
      <w:tab/>
      <w:t xml:space="preserve">       </w:t>
    </w:r>
    <w:r w:rsidR="002563DA" w:rsidRPr="00175573">
      <w:rPr>
        <w:color w:val="000000"/>
        <w:lang w:val="en-ZA"/>
      </w:rPr>
      <w:t>076 236 6181                         Email:</w:t>
    </w:r>
    <w:r w:rsidR="002563DA" w:rsidRPr="00175573">
      <w:rPr>
        <w:color w:val="000000"/>
        <w:lang w:val="en-ZA"/>
      </w:rPr>
      <w:tab/>
    </w:r>
    <w:r w:rsidR="00C008CB">
      <w:fldChar w:fldCharType="begin"/>
    </w:r>
    <w:r w:rsidR="00C008CB" w:rsidRPr="00C008CB">
      <w:rPr>
        <w:lang w:val="en-ZA"/>
      </w:rPr>
      <w:instrText>HYPERLINK "mailto:priscilla@gracehr.co.za"</w:instrText>
    </w:r>
    <w:r w:rsidR="00C008CB">
      <w:fldChar w:fldCharType="separate"/>
    </w:r>
    <w:r w:rsidR="002563DA" w:rsidRPr="00175573">
      <w:rPr>
        <w:rStyle w:val="Hyperlink"/>
        <w:lang w:val="en-ZA"/>
      </w:rPr>
      <w:t>priscilla@gracehr.co.za</w:t>
    </w:r>
    <w:r w:rsidR="00C008CB">
      <w:rPr>
        <w:rStyle w:val="Hyperlink"/>
        <w:lang w:val="en-ZA"/>
      </w:rPr>
      <w:fldChar w:fldCharType="end"/>
    </w:r>
    <w:r w:rsidR="002563DA" w:rsidRPr="00175573">
      <w:rPr>
        <w:color w:val="000000"/>
        <w:lang w:val="en-ZA"/>
      </w:rPr>
      <w:t xml:space="preserve"> or </w:t>
    </w:r>
    <w:r w:rsidR="002563DA" w:rsidRPr="00175573">
      <w:rPr>
        <w:color w:val="000000"/>
        <w:lang w:val="en-ZA"/>
      </w:rPr>
      <w:tab/>
    </w:r>
    <w:hyperlink r:id="rId1" w:history="1">
      <w:r w:rsidR="002563DA" w:rsidRPr="00175573">
        <w:rPr>
          <w:rStyle w:val="Hyperlink"/>
          <w:lang w:val="en-ZA"/>
        </w:rPr>
        <w:t>blankenbergp@gmail.com</w:t>
      </w:r>
    </w:hyperlink>
  </w:p>
  <w:p w14:paraId="5A0F6BCB" w14:textId="77777777" w:rsidR="002563DA" w:rsidRPr="00175573" w:rsidRDefault="002563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hanging="567"/>
      <w:rPr>
        <w:color w:val="000000"/>
        <w:lang w:val="en-ZA"/>
      </w:rPr>
    </w:pPr>
    <w:r w:rsidRPr="00175573">
      <w:rPr>
        <w:color w:val="000000"/>
        <w:lang w:val="en-Z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A17E0" w14:textId="77777777" w:rsidR="00D744E4" w:rsidRDefault="00D744E4">
      <w:r>
        <w:separator/>
      </w:r>
    </w:p>
  </w:footnote>
  <w:footnote w:type="continuationSeparator" w:id="0">
    <w:p w14:paraId="4F2DB203" w14:textId="77777777" w:rsidR="00D744E4" w:rsidRDefault="00D74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8EB75" w14:textId="77777777" w:rsidR="00ED2FF6" w:rsidRDefault="0080469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hanging="567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 w:rsidR="00433ABA">
      <w:rPr>
        <w:color w:val="000000"/>
      </w:rPr>
      <w:tab/>
    </w:r>
    <w:r>
      <w:rPr>
        <w:noProof/>
        <w:color w:val="000000"/>
        <w:lang w:val="en-ZA"/>
      </w:rPr>
      <w:drawing>
        <wp:inline distT="0" distB="0" distL="0" distR="0" wp14:anchorId="1C7C3336" wp14:editId="63C5565D">
          <wp:extent cx="1660468" cy="1369886"/>
          <wp:effectExtent l="0" t="0" r="0" b="0"/>
          <wp:docPr id="1" name="image1.png" descr="C:\Users\priscillablankenberg.CBC-CT\AppData\Local\Microsoft\Windows\Temporary Internet Files\Content.MSO\CB24F12C.tm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priscillablankenberg.CBC-CT\AppData\Local\Microsoft\Windows\Temporary Internet Files\Content.MSO\CB24F12C.tmp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0468" cy="136988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17B98"/>
    <w:multiLevelType w:val="multilevel"/>
    <w:tmpl w:val="7730EA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BD86A7F"/>
    <w:multiLevelType w:val="multilevel"/>
    <w:tmpl w:val="B9DCC6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627F65"/>
    <w:multiLevelType w:val="multilevel"/>
    <w:tmpl w:val="30F48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36810080">
    <w:abstractNumId w:val="2"/>
  </w:num>
  <w:num w:numId="2" w16cid:durableId="1197816581">
    <w:abstractNumId w:val="1"/>
  </w:num>
  <w:num w:numId="3" w16cid:durableId="48967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FF6"/>
    <w:rsid w:val="0003010E"/>
    <w:rsid w:val="00175573"/>
    <w:rsid w:val="002431B2"/>
    <w:rsid w:val="002563DA"/>
    <w:rsid w:val="00326E72"/>
    <w:rsid w:val="00433ABA"/>
    <w:rsid w:val="0047393D"/>
    <w:rsid w:val="004B4FE7"/>
    <w:rsid w:val="00535BB2"/>
    <w:rsid w:val="006325DE"/>
    <w:rsid w:val="006753FD"/>
    <w:rsid w:val="00804696"/>
    <w:rsid w:val="008435DC"/>
    <w:rsid w:val="00871307"/>
    <w:rsid w:val="008A798E"/>
    <w:rsid w:val="009A3FE3"/>
    <w:rsid w:val="00B56F43"/>
    <w:rsid w:val="00C008CB"/>
    <w:rsid w:val="00D744E4"/>
    <w:rsid w:val="00E63F4B"/>
    <w:rsid w:val="00ED2FF6"/>
    <w:rsid w:val="00F704DA"/>
    <w:rsid w:val="00F81272"/>
    <w:rsid w:val="00FC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EF34D7D"/>
  <w15:docId w15:val="{24A13A2C-B09B-4BF3-B274-98391F88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-IT" w:eastAsia="en-ZA" w:bidi="ar-SA"/>
      </w:rPr>
    </w:rPrDefault>
    <w:pPrDefault>
      <w:pPr>
        <w:ind w:left="567"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ind w:left="3600" w:right="0"/>
      <w:outlineLvl w:val="5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63F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F4B"/>
  </w:style>
  <w:style w:type="paragraph" w:styleId="Footer">
    <w:name w:val="footer"/>
    <w:basedOn w:val="Normal"/>
    <w:link w:val="FooterChar"/>
    <w:uiPriority w:val="99"/>
    <w:unhideWhenUsed/>
    <w:rsid w:val="00E63F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F4B"/>
  </w:style>
  <w:style w:type="paragraph" w:styleId="BalloonText">
    <w:name w:val="Balloon Text"/>
    <w:basedOn w:val="Normal"/>
    <w:link w:val="BalloonTextChar"/>
    <w:uiPriority w:val="99"/>
    <w:semiHidden/>
    <w:unhideWhenUsed/>
    <w:rsid w:val="002563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3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63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lankenbergp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 Blankenberg</dc:creator>
  <cp:lastModifiedBy>Priscilla Blankenberg</cp:lastModifiedBy>
  <cp:revision>4</cp:revision>
  <cp:lastPrinted>2020-11-09T12:37:00Z</cp:lastPrinted>
  <dcterms:created xsi:type="dcterms:W3CDTF">2022-10-17T11:48:00Z</dcterms:created>
  <dcterms:modified xsi:type="dcterms:W3CDTF">2022-11-03T12:53:00Z</dcterms:modified>
</cp:coreProperties>
</file>