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943" w:rsidRDefault="00602FA9" w:rsidP="00FF0943">
      <w:pPr>
        <w:pStyle w:val="Heading1"/>
      </w:pPr>
      <w:r>
        <w:t>Installation Document:</w:t>
      </w:r>
    </w:p>
    <w:p w:rsidR="00FF0943" w:rsidRDefault="00FF0943"/>
    <w:p w:rsidR="00602FA9" w:rsidRDefault="00D179FE">
      <w:r>
        <w:t xml:space="preserve">Before installing the </w:t>
      </w:r>
      <w:proofErr w:type="spellStart"/>
      <w:r>
        <w:t>webwork-</w:t>
      </w:r>
      <w:r w:rsidR="00D7577C">
        <w:t>plugin</w:t>
      </w:r>
      <w:proofErr w:type="spellEnd"/>
      <w:r w:rsidR="00D7577C">
        <w:t xml:space="preserve"> the following actions needs to be taken. </w:t>
      </w:r>
    </w:p>
    <w:p w:rsidR="00D7577C" w:rsidRDefault="00361FBE" w:rsidP="00184EDA">
      <w:pPr>
        <w:pStyle w:val="ListParagraph"/>
        <w:numPr>
          <w:ilvl w:val="0"/>
          <w:numId w:val="1"/>
        </w:numPr>
      </w:pPr>
      <w:r>
        <w:t>Change the bb-manifest.xml</w:t>
      </w:r>
      <w:r w:rsidR="00D11176">
        <w:t xml:space="preserve"> </w:t>
      </w:r>
      <w:r w:rsidR="008120D2">
        <w:t>in the WEB-INF/bb-manifest.xml according to the university as follows,</w:t>
      </w:r>
    </w:p>
    <w:p w:rsidR="008120D2" w:rsidRDefault="00D179FE" w:rsidP="00184E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plugin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"WeBWorK Assignment"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179FE" w:rsidRDefault="00D179FE" w:rsidP="00184E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</w:rPr>
      </w:pPr>
    </w:p>
    <w:p w:rsidR="00D179FE" w:rsidRDefault="00D179FE" w:rsidP="00184EDA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To the value of what is needed in the university website. </w:t>
      </w:r>
      <w:r w:rsidR="00996C4F">
        <w:t xml:space="preserve">The handle value in the </w:t>
      </w:r>
      <w:proofErr w:type="spellStart"/>
      <w:r w:rsidR="00996C4F">
        <w:t>plugin</w:t>
      </w:r>
      <w:proofErr w:type="spellEnd"/>
      <w:r w:rsidR="00996C4F">
        <w:t>,</w:t>
      </w:r>
    </w:p>
    <w:p w:rsidR="00996C4F" w:rsidRDefault="00996C4F" w:rsidP="00184E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996C4F" w:rsidRDefault="00996C4F" w:rsidP="00184E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handle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WebworkAssignment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96C4F" w:rsidRDefault="00996C4F" w:rsidP="00184EDA">
      <w:pPr>
        <w:autoSpaceDE w:val="0"/>
        <w:autoSpaceDN w:val="0"/>
        <w:adjustRightInd w:val="0"/>
        <w:spacing w:after="0" w:line="240" w:lineRule="auto"/>
        <w:ind w:left="720"/>
      </w:pPr>
    </w:p>
    <w:p w:rsidR="00EF0D93" w:rsidRDefault="007E616E" w:rsidP="00184EDA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should be changed to </w:t>
      </w:r>
      <w:r w:rsidR="00881CB2">
        <w:t xml:space="preserve">any value that is required. </w:t>
      </w:r>
      <w:r w:rsidR="00A12CC4">
        <w:t>If this is changed, then it should be updated with the property “</w:t>
      </w:r>
      <w:proofErr w:type="spellStart"/>
      <w:r w:rsidR="00A12CC4" w:rsidRPr="00EF0D93">
        <w:t>BuildingBlockConstants.BuildingBlockName</w:t>
      </w:r>
      <w:proofErr w:type="spellEnd"/>
      <w:r w:rsidR="00A12CC4" w:rsidRPr="00EF0D93">
        <w:t xml:space="preserve">” in the </w:t>
      </w:r>
      <w:proofErr w:type="spellStart"/>
      <w:r w:rsidR="00A12CC4" w:rsidRPr="00EF0D93">
        <w:t>messages.properties</w:t>
      </w:r>
      <w:proofErr w:type="spellEnd"/>
      <w:r w:rsidR="00A12CC4" w:rsidRPr="00EF0D93">
        <w:t xml:space="preserve"> file at WEB-INF/classes/</w:t>
      </w:r>
      <w:proofErr w:type="spellStart"/>
      <w:r w:rsidR="00A12CC4" w:rsidRPr="00EF0D93">
        <w:t>edu</w:t>
      </w:r>
      <w:proofErr w:type="spellEnd"/>
      <w:r w:rsidR="00A12CC4" w:rsidRPr="00EF0D93">
        <w:t>/Missouri/</w:t>
      </w:r>
      <w:proofErr w:type="spellStart"/>
      <w:r w:rsidR="00A12CC4" w:rsidRPr="00EF0D93">
        <w:t>messages.properties</w:t>
      </w:r>
      <w:proofErr w:type="spellEnd"/>
      <w:r w:rsidR="00EF0D93">
        <w:t xml:space="preserve"> as the following,</w:t>
      </w:r>
    </w:p>
    <w:p w:rsidR="00EF0D93" w:rsidRDefault="00EF0D93" w:rsidP="00184EDA">
      <w:pPr>
        <w:autoSpaceDE w:val="0"/>
        <w:autoSpaceDN w:val="0"/>
        <w:adjustRightInd w:val="0"/>
        <w:spacing w:after="0" w:line="240" w:lineRule="auto"/>
        <w:ind w:left="720"/>
      </w:pPr>
    </w:p>
    <w:p w:rsidR="00EF0D93" w:rsidRDefault="00EF0D93" w:rsidP="00184E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A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BuildingBlockConstants.BuildingBlockName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WebworkAssignment</w:t>
      </w:r>
      <w:proofErr w:type="spellEnd"/>
    </w:p>
    <w:p w:rsidR="00EF0D93" w:rsidRDefault="00EF0D93" w:rsidP="00EF0D93">
      <w:pPr>
        <w:autoSpaceDE w:val="0"/>
        <w:autoSpaceDN w:val="0"/>
        <w:adjustRightInd w:val="0"/>
        <w:spacing w:after="0" w:line="240" w:lineRule="auto"/>
      </w:pPr>
    </w:p>
    <w:p w:rsidR="00EF0D93" w:rsidRDefault="00AF0235" w:rsidP="00184E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Next, the vendor information needs to be updated, as follows,</w:t>
      </w:r>
    </w:p>
    <w:p w:rsidR="00AF0235" w:rsidRDefault="00AF0235" w:rsidP="00AF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0235" w:rsidRDefault="00AF0235" w:rsidP="00AF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vendor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F0235" w:rsidRDefault="00AF0235" w:rsidP="00AF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"UOM"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 w:rsidRPr="00AF0235">
        <w:rPr>
          <w:rFonts w:ascii="Courier New" w:hAnsi="Courier New" w:cs="Courier New"/>
          <w:sz w:val="20"/>
          <w:szCs w:val="20"/>
        </w:rPr>
        <w:t xml:space="preserve"> </w:t>
      </w:r>
    </w:p>
    <w:p w:rsidR="00AF0235" w:rsidRDefault="00AF0235" w:rsidP="00AF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"University of Missouri"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F0235" w:rsidRDefault="00AF0235" w:rsidP="00AF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"http://www.missouri.edu/"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F0235" w:rsidRDefault="00AF0235" w:rsidP="00AF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"WeBWorK Assignment"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 w:rsidRPr="00AF0235">
        <w:rPr>
          <w:rFonts w:ascii="Courier New" w:hAnsi="Courier New" w:cs="Courier New"/>
          <w:sz w:val="20"/>
          <w:szCs w:val="20"/>
        </w:rPr>
        <w:t xml:space="preserve"> </w:t>
      </w:r>
    </w:p>
    <w:p w:rsidR="00AF0235" w:rsidRDefault="00AF0235" w:rsidP="00AF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vendor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F0235" w:rsidRDefault="00AF0235" w:rsidP="00AF0235">
      <w:pPr>
        <w:autoSpaceDE w:val="0"/>
        <w:autoSpaceDN w:val="0"/>
        <w:adjustRightInd w:val="0"/>
        <w:spacing w:after="0" w:line="240" w:lineRule="auto"/>
      </w:pPr>
    </w:p>
    <w:p w:rsidR="00AF0235" w:rsidRDefault="00AF0235" w:rsidP="00184EDA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The ID information should be available over </w:t>
      </w:r>
      <w:r w:rsidR="007A1C82">
        <w:t>properties file, as,</w:t>
      </w:r>
    </w:p>
    <w:p w:rsidR="00AF0235" w:rsidRDefault="00AF0235" w:rsidP="00184EDA">
      <w:pPr>
        <w:autoSpaceDE w:val="0"/>
        <w:autoSpaceDN w:val="0"/>
        <w:adjustRightInd w:val="0"/>
        <w:spacing w:after="0" w:line="240" w:lineRule="auto"/>
        <w:ind w:left="720"/>
      </w:pPr>
    </w:p>
    <w:p w:rsidR="00AF0235" w:rsidRDefault="00AF0235" w:rsidP="00184E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2A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BuildingBlockConstants.VendorName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UOM</w:t>
      </w:r>
    </w:p>
    <w:p w:rsidR="00942227" w:rsidRDefault="00942227" w:rsidP="00AF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</w:p>
    <w:p w:rsidR="00942227" w:rsidRDefault="00184EDA" w:rsidP="00184E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Next</w:t>
      </w:r>
      <w:r w:rsidR="00942227">
        <w:t>, the content handlers as follows, should be updated with the properties file as well,</w:t>
      </w:r>
    </w:p>
    <w:p w:rsidR="00942227" w:rsidRDefault="00942227" w:rsidP="00942227">
      <w:pPr>
        <w:autoSpaceDE w:val="0"/>
        <w:autoSpaceDN w:val="0"/>
        <w:adjustRightInd w:val="0"/>
        <w:spacing w:after="0" w:line="240" w:lineRule="auto"/>
      </w:pPr>
    </w:p>
    <w:p w:rsidR="00942227" w:rsidRDefault="00942227" w:rsidP="0094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content-handlers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42227" w:rsidRDefault="00942227" w:rsidP="0094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content-handler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0359" w:rsidRDefault="00942227" w:rsidP="00EF0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"WeBWorK Assignment"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 w:rsidR="00EF0359" w:rsidRPr="00EF0359">
        <w:rPr>
          <w:rFonts w:ascii="Courier New" w:hAnsi="Courier New" w:cs="Courier New"/>
          <w:sz w:val="20"/>
          <w:szCs w:val="20"/>
        </w:rPr>
        <w:t xml:space="preserve"> </w:t>
      </w:r>
    </w:p>
    <w:p w:rsidR="00942227" w:rsidRDefault="00EF0359" w:rsidP="00EF0359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handle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"resource/x-BbWw-Assign3"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F0235" w:rsidRDefault="00AF0235" w:rsidP="00AF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942227" w:rsidRDefault="00942227" w:rsidP="00184E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BuildingBlockConstants.BuildingBlockContentHandlerType=</w:t>
      </w:r>
      <w:r>
        <w:rPr>
          <w:rFonts w:ascii="Courier New" w:hAnsi="Courier New" w:cs="Courier New"/>
          <w:color w:val="2A00FF"/>
          <w:sz w:val="20"/>
          <w:szCs w:val="20"/>
        </w:rPr>
        <w:t>resource/x-BbWw-Assign3</w:t>
      </w:r>
    </w:p>
    <w:p w:rsidR="00942227" w:rsidRDefault="00942227" w:rsidP="0094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</w:p>
    <w:p w:rsidR="00942227" w:rsidRDefault="00985055" w:rsidP="00184EDA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The value </w:t>
      </w:r>
      <w:r w:rsidR="00502965">
        <w:t xml:space="preserve">set by the name field is the one, which will be available with the Menu in Blackboard. </w:t>
      </w:r>
      <w:r w:rsidR="00571035">
        <w:t>Change the name value according to the needs.</w:t>
      </w:r>
    </w:p>
    <w:p w:rsidR="00F23625" w:rsidRDefault="00F23625" w:rsidP="00942227">
      <w:pPr>
        <w:autoSpaceDE w:val="0"/>
        <w:autoSpaceDN w:val="0"/>
        <w:adjustRightInd w:val="0"/>
        <w:spacing w:after="0" w:line="240" w:lineRule="auto"/>
      </w:pPr>
    </w:p>
    <w:p w:rsidR="00F23625" w:rsidRDefault="00184EDA" w:rsidP="00184E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Finally, permissions to be set as follows,</w:t>
      </w:r>
      <w:r>
        <w:br/>
      </w:r>
    </w:p>
    <w:p w:rsidR="00184EDA" w:rsidRDefault="00184EDA" w:rsidP="008516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Permissions for the class folders to make network connections. --&gt;</w:t>
      </w:r>
    </w:p>
    <w:p w:rsidR="00184EDA" w:rsidRDefault="00184EDA" w:rsidP="008516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permission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java.net.SocketPermission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"webwork.math.missouri.edu"</w:t>
      </w:r>
    </w:p>
    <w:p w:rsidR="00184EDA" w:rsidRDefault="00184EDA" w:rsidP="008516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actions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connect,resolve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84EDA" w:rsidRDefault="00184EDA" w:rsidP="008516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permission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java.net.SocketPermission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webwork.math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184EDA" w:rsidRDefault="00184EDA" w:rsidP="008516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actions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connect,resolve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42227" w:rsidRDefault="00942227" w:rsidP="00AF0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184EDA" w:rsidRDefault="00184EDA" w:rsidP="0085164D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The website for the </w:t>
      </w:r>
      <w:proofErr w:type="spellStart"/>
      <w:r>
        <w:t>webwork</w:t>
      </w:r>
      <w:proofErr w:type="spellEnd"/>
      <w:r>
        <w:t xml:space="preserve"> site should be given permission. For the above statements, the website was, </w:t>
      </w:r>
      <w:hyperlink r:id="rId5" w:history="1">
        <w:r w:rsidRPr="00621B32">
          <w:rPr>
            <w:rStyle w:val="Hyperlink"/>
          </w:rPr>
          <w:t>http://webwork.math.missouri.edu/webwork2</w:t>
        </w:r>
      </w:hyperlink>
      <w:r w:rsidR="00986820">
        <w:t>.</w:t>
      </w:r>
      <w:r>
        <w:br/>
      </w:r>
    </w:p>
    <w:p w:rsidR="00055996" w:rsidRDefault="00F35E31" w:rsidP="0085164D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The properties to be changed in the </w:t>
      </w:r>
      <w:proofErr w:type="spellStart"/>
      <w:r>
        <w:t>message.properties</w:t>
      </w:r>
      <w:proofErr w:type="spellEnd"/>
      <w:r>
        <w:t xml:space="preserve"> file are available in the first few lines. </w:t>
      </w:r>
    </w:p>
    <w:p w:rsidR="007C13A4" w:rsidRDefault="007C13A4" w:rsidP="0085164D">
      <w:pPr>
        <w:autoSpaceDE w:val="0"/>
        <w:autoSpaceDN w:val="0"/>
        <w:adjustRightInd w:val="0"/>
        <w:spacing w:after="0" w:line="240" w:lineRule="auto"/>
        <w:ind w:left="720"/>
      </w:pPr>
    </w:p>
    <w:p w:rsidR="007C13A4" w:rsidRDefault="007C13A4" w:rsidP="001F42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After installing the </w:t>
      </w:r>
      <w:proofErr w:type="spellStart"/>
      <w:r>
        <w:t>plugin</w:t>
      </w:r>
      <w:proofErr w:type="spellEnd"/>
      <w:r>
        <w:t xml:space="preserve">, the Settings link in the Building blocks page should be available as shown below, </w:t>
      </w:r>
    </w:p>
    <w:p w:rsidR="007C13A4" w:rsidRDefault="00E3630C" w:rsidP="00E3630C">
      <w:pPr>
        <w:autoSpaceDE w:val="0"/>
        <w:autoSpaceDN w:val="0"/>
        <w:adjustRightInd w:val="0"/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>
            <wp:extent cx="3228975" cy="381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4B9" w:rsidRDefault="003844B9" w:rsidP="003844B9">
      <w:pPr>
        <w:autoSpaceDE w:val="0"/>
        <w:autoSpaceDN w:val="0"/>
        <w:adjustRightInd w:val="0"/>
        <w:spacing w:after="0" w:line="240" w:lineRule="auto"/>
        <w:ind w:left="720"/>
      </w:pPr>
    </w:p>
    <w:p w:rsidR="003844B9" w:rsidRDefault="00083F0D" w:rsidP="001F42D7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When clicking on it, the admin page with default settings filled should be available. Please go through </w:t>
      </w:r>
      <w:r w:rsidR="00CC06F4">
        <w:t>the next steps</w:t>
      </w:r>
      <w:r>
        <w:t xml:space="preserve"> on how to set up the admin page. </w:t>
      </w:r>
    </w:p>
    <w:p w:rsidR="00CF0A1E" w:rsidRDefault="00CF0A1E" w:rsidP="001F42D7">
      <w:pPr>
        <w:pStyle w:val="ListParagraph"/>
        <w:autoSpaceDE w:val="0"/>
        <w:autoSpaceDN w:val="0"/>
        <w:adjustRightInd w:val="0"/>
        <w:spacing w:after="0" w:line="240" w:lineRule="auto"/>
      </w:pPr>
    </w:p>
    <w:p w:rsidR="009635CB" w:rsidRDefault="009635CB" w:rsidP="00AD72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Enter the web-server locations as specified below,</w:t>
      </w:r>
    </w:p>
    <w:p w:rsidR="00CF0A1E" w:rsidRDefault="00CF0A1E" w:rsidP="00CF0A1E">
      <w:pPr>
        <w:pStyle w:val="ListParagraph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867400" cy="1714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8FD" w:rsidRDefault="00C018FD" w:rsidP="00AD729C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 xml:space="preserve">For </w:t>
      </w:r>
      <w:proofErr w:type="spellStart"/>
      <w:r>
        <w:t>webserver</w:t>
      </w:r>
      <w:proofErr w:type="spellEnd"/>
      <w:r>
        <w:t xml:space="preserve"> location – add </w:t>
      </w:r>
      <w:proofErr w:type="spellStart"/>
      <w:r>
        <w:t>WebworkSOAP</w:t>
      </w:r>
      <w:proofErr w:type="spellEnd"/>
      <w:r>
        <w:t xml:space="preserve"> to the normal URL. </w:t>
      </w:r>
    </w:p>
    <w:p w:rsidR="00C018FD" w:rsidRDefault="00C018FD" w:rsidP="00AD729C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 xml:space="preserve">For </w:t>
      </w:r>
      <w:proofErr w:type="spellStart"/>
      <w:r>
        <w:t>webserver</w:t>
      </w:r>
      <w:proofErr w:type="spellEnd"/>
      <w:r>
        <w:t xml:space="preserve"> RPC location – add webwork2_rpc to the normal URL. </w:t>
      </w:r>
    </w:p>
    <w:p w:rsidR="008C0D1E" w:rsidRDefault="00C018FD" w:rsidP="00AD729C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 xml:space="preserve">For </w:t>
      </w:r>
      <w:proofErr w:type="spellStart"/>
      <w:r>
        <w:t>webserver</w:t>
      </w:r>
      <w:proofErr w:type="spellEnd"/>
      <w:r>
        <w:t xml:space="preserve"> Site URL location – add webwork2/ to the normal URL. </w:t>
      </w:r>
      <w:r w:rsidR="00524514">
        <w:t>Don’t forget the ‘/’ in the site URL location.</w:t>
      </w:r>
    </w:p>
    <w:p w:rsidR="00E409EE" w:rsidRDefault="00E409EE" w:rsidP="001F42D7">
      <w:pPr>
        <w:pStyle w:val="ListParagraph"/>
        <w:autoSpaceDE w:val="0"/>
        <w:autoSpaceDN w:val="0"/>
        <w:adjustRightInd w:val="0"/>
        <w:spacing w:after="0" w:line="240" w:lineRule="auto"/>
      </w:pPr>
    </w:p>
    <w:p w:rsidR="00C81BDF" w:rsidRDefault="000C360B" w:rsidP="000C36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Enter the Permission and keys as follows,</w:t>
      </w:r>
    </w:p>
    <w:p w:rsidR="000C360B" w:rsidRDefault="000C360B" w:rsidP="001F42D7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4257675" cy="1485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0B" w:rsidRDefault="00300414" w:rsidP="001F42D7">
      <w:pPr>
        <w:pStyle w:val="ListParagraph"/>
        <w:autoSpaceDE w:val="0"/>
        <w:autoSpaceDN w:val="0"/>
        <w:adjustRightInd w:val="0"/>
        <w:spacing w:after="0" w:line="240" w:lineRule="auto"/>
      </w:pPr>
      <w:r>
        <w:t>Auth Key, Classes Permission (Usually ‘0’), SOAP User Status (Usually ‘C’).</w:t>
      </w:r>
    </w:p>
    <w:p w:rsidR="00300414" w:rsidRDefault="002A28D7" w:rsidP="001F42D7">
      <w:pPr>
        <w:pStyle w:val="ListParagraph"/>
        <w:autoSpaceDE w:val="0"/>
        <w:autoSpaceDN w:val="0"/>
        <w:adjustRightInd w:val="0"/>
        <w:spacing w:after="0" w:line="240" w:lineRule="auto"/>
      </w:pPr>
      <w:r>
        <w:lastRenderedPageBreak/>
        <w:t xml:space="preserve">These data are written back to the </w:t>
      </w:r>
      <w:proofErr w:type="spellStart"/>
      <w:r>
        <w:t>webwork</w:t>
      </w:r>
      <w:proofErr w:type="spellEnd"/>
      <w:r>
        <w:t xml:space="preserve"> server. </w:t>
      </w:r>
      <w:r w:rsidR="0000144E">
        <w:t>If the values are not perfect, it might lead to incorrect execution / exception.</w:t>
      </w:r>
    </w:p>
    <w:p w:rsidR="004809BC" w:rsidRDefault="004809BC" w:rsidP="001F42D7">
      <w:pPr>
        <w:pStyle w:val="ListParagraph"/>
        <w:autoSpaceDE w:val="0"/>
        <w:autoSpaceDN w:val="0"/>
        <w:adjustRightInd w:val="0"/>
        <w:spacing w:after="0" w:line="240" w:lineRule="auto"/>
      </w:pPr>
    </w:p>
    <w:p w:rsidR="006B1757" w:rsidRDefault="000E03D2" w:rsidP="000E03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Enter the data security level as below,</w:t>
      </w:r>
    </w:p>
    <w:p w:rsidR="000E03D2" w:rsidRDefault="000E03D2" w:rsidP="001F42D7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200650" cy="14954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3D2" w:rsidRDefault="000E03D2" w:rsidP="001F42D7">
      <w:pPr>
        <w:pStyle w:val="ListParagraph"/>
        <w:autoSpaceDE w:val="0"/>
        <w:autoSpaceDN w:val="0"/>
        <w:adjustRightInd w:val="0"/>
        <w:spacing w:after="0" w:line="240" w:lineRule="auto"/>
      </w:pPr>
    </w:p>
    <w:p w:rsidR="000E03D2" w:rsidRDefault="000E03D2" w:rsidP="001F42D7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The first choice transfers data to </w:t>
      </w:r>
      <w:proofErr w:type="spellStart"/>
      <w:r>
        <w:t>webwork</w:t>
      </w:r>
      <w:proofErr w:type="spellEnd"/>
      <w:r>
        <w:t xml:space="preserve"> by hashing the field contents. If </w:t>
      </w:r>
      <w:r w:rsidRPr="007361C1">
        <w:t>none</w:t>
      </w:r>
      <w:r>
        <w:t xml:space="preserve"> is selected, the plaint text is transmitted. </w:t>
      </w:r>
    </w:p>
    <w:p w:rsidR="004E753A" w:rsidRDefault="004E753A" w:rsidP="001F42D7">
      <w:pPr>
        <w:pStyle w:val="ListParagraph"/>
        <w:autoSpaceDE w:val="0"/>
        <w:autoSpaceDN w:val="0"/>
        <w:adjustRightInd w:val="0"/>
        <w:spacing w:after="0" w:line="240" w:lineRule="auto"/>
      </w:pPr>
    </w:p>
    <w:p w:rsidR="00AA0CED" w:rsidRDefault="00AA0CED" w:rsidP="003F50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Enter the Optional Search items, as below</w:t>
      </w:r>
    </w:p>
    <w:p w:rsidR="00AA0CED" w:rsidRDefault="00AA0CED" w:rsidP="001F42D7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34075" cy="17145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3D2" w:rsidRDefault="000204D3" w:rsidP="001F42D7">
      <w:pPr>
        <w:pStyle w:val="ListParagraph"/>
        <w:autoSpaceDE w:val="0"/>
        <w:autoSpaceDN w:val="0"/>
        <w:adjustRightInd w:val="0"/>
        <w:spacing w:after="0" w:line="240" w:lineRule="auto"/>
      </w:pPr>
      <w:r>
        <w:t>The Search mechanism types are</w:t>
      </w:r>
    </w:p>
    <w:p w:rsidR="000204D3" w:rsidRDefault="000204D3" w:rsidP="001F42D7">
      <w:pPr>
        <w:pStyle w:val="ListParagraph"/>
        <w:autoSpaceDE w:val="0"/>
        <w:autoSpaceDN w:val="0"/>
        <w:adjustRightInd w:val="0"/>
        <w:spacing w:after="0" w:line="240" w:lineRule="auto"/>
      </w:pPr>
      <w:r w:rsidRPr="00630D8A">
        <w:rPr>
          <w:b/>
          <w:u w:val="single"/>
        </w:rPr>
        <w:t>Basic</w:t>
      </w:r>
      <w:r>
        <w:t xml:space="preserve"> – Searches for a course specified, to have a list of course users and the courses offered in the </w:t>
      </w:r>
      <w:proofErr w:type="spellStart"/>
      <w:r>
        <w:t>webwork</w:t>
      </w:r>
      <w:proofErr w:type="spellEnd"/>
      <w:r>
        <w:t>. Usually this course is named admin. It might change with specific deployments.</w:t>
      </w:r>
      <w:r w:rsidR="001F29E2">
        <w:t xml:space="preserve"> Thus, this method returns only the courses for the current professor available with the ‘admin’(might change) course. </w:t>
      </w:r>
    </w:p>
    <w:p w:rsidR="000204D3" w:rsidRDefault="000204D3" w:rsidP="001F42D7">
      <w:pPr>
        <w:pStyle w:val="ListParagraph"/>
        <w:autoSpaceDE w:val="0"/>
        <w:autoSpaceDN w:val="0"/>
        <w:adjustRightInd w:val="0"/>
        <w:spacing w:after="0" w:line="240" w:lineRule="auto"/>
      </w:pPr>
      <w:r w:rsidRPr="00630D8A">
        <w:rPr>
          <w:b/>
          <w:u w:val="single"/>
        </w:rPr>
        <w:t>Advanced</w:t>
      </w:r>
      <w:r>
        <w:t xml:space="preserve"> – Searches for a course with permission level of 10 in a course. </w:t>
      </w:r>
      <w:r w:rsidR="00262892">
        <w:t xml:space="preserve">Thus for the professor, a course offered in </w:t>
      </w:r>
      <w:proofErr w:type="spellStart"/>
      <w:r w:rsidR="00262892">
        <w:t>webwork</w:t>
      </w:r>
      <w:proofErr w:type="spellEnd"/>
      <w:r w:rsidR="00262892">
        <w:t xml:space="preserve"> should have a permission level of 10 or the specified value. </w:t>
      </w:r>
    </w:p>
    <w:p w:rsidR="00840CBA" w:rsidRDefault="00840CBA" w:rsidP="001F42D7">
      <w:pPr>
        <w:pStyle w:val="ListParagraph"/>
        <w:autoSpaceDE w:val="0"/>
        <w:autoSpaceDN w:val="0"/>
        <w:adjustRightInd w:val="0"/>
        <w:spacing w:after="0" w:line="240" w:lineRule="auto"/>
      </w:pPr>
      <w:r w:rsidRPr="00630D8A">
        <w:rPr>
          <w:b/>
          <w:u w:val="single"/>
        </w:rPr>
        <w:t>None</w:t>
      </w:r>
      <w:r>
        <w:t xml:space="preserve"> – All </w:t>
      </w:r>
      <w:proofErr w:type="spellStart"/>
      <w:r>
        <w:t>webwork</w:t>
      </w:r>
      <w:proofErr w:type="spellEnd"/>
      <w:r>
        <w:t xml:space="preserve"> courses are listed for each professors. </w:t>
      </w:r>
      <w:r w:rsidR="0028734E">
        <w:t xml:space="preserve"> (Dangerous, use with caution.)</w:t>
      </w:r>
    </w:p>
    <w:p w:rsidR="006C1E6A" w:rsidRDefault="006C1E6A" w:rsidP="001F42D7">
      <w:pPr>
        <w:pStyle w:val="ListParagraph"/>
        <w:autoSpaceDE w:val="0"/>
        <w:autoSpaceDN w:val="0"/>
        <w:adjustRightInd w:val="0"/>
        <w:spacing w:after="0" w:line="240" w:lineRule="auto"/>
      </w:pPr>
    </w:p>
    <w:p w:rsidR="006C1E6A" w:rsidRDefault="00A86889" w:rsidP="007639C5">
      <w:pPr>
        <w:pStyle w:val="ListParagraph"/>
        <w:autoSpaceDE w:val="0"/>
        <w:autoSpaceDN w:val="0"/>
        <w:adjustRightInd w:val="0"/>
        <w:spacing w:after="0" w:line="240" w:lineRule="auto"/>
        <w:ind w:left="14400" w:hanging="13680"/>
      </w:pPr>
      <w:r>
        <w:t xml:space="preserve">Now, you are set up with the blackboard building block. </w:t>
      </w:r>
    </w:p>
    <w:p w:rsidR="007639C5" w:rsidRDefault="007639C5" w:rsidP="007639C5">
      <w:pPr>
        <w:pStyle w:val="ListParagraph"/>
        <w:autoSpaceDE w:val="0"/>
        <w:autoSpaceDN w:val="0"/>
        <w:adjustRightInd w:val="0"/>
        <w:spacing w:after="0" w:line="240" w:lineRule="auto"/>
        <w:ind w:left="14400" w:hanging="13680"/>
      </w:pPr>
    </w:p>
    <w:p w:rsidR="007639C5" w:rsidRPr="00986820" w:rsidRDefault="007639C5" w:rsidP="007639C5">
      <w:pPr>
        <w:pStyle w:val="ListParagraph"/>
        <w:autoSpaceDE w:val="0"/>
        <w:autoSpaceDN w:val="0"/>
        <w:adjustRightInd w:val="0"/>
        <w:spacing w:after="0" w:line="240" w:lineRule="auto"/>
        <w:ind w:left="14400" w:hanging="13680"/>
      </w:pPr>
      <w:r>
        <w:t>Report any errors/issues to Jason Aubrey.</w:t>
      </w:r>
    </w:p>
    <w:sectPr w:rsidR="007639C5" w:rsidRPr="00986820" w:rsidSect="00AD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57BB1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33270B06"/>
    <w:multiLevelType w:val="hybridMultilevel"/>
    <w:tmpl w:val="6C10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2FA9"/>
    <w:rsid w:val="0000144E"/>
    <w:rsid w:val="000204D3"/>
    <w:rsid w:val="00053165"/>
    <w:rsid w:val="00055996"/>
    <w:rsid w:val="00083F0D"/>
    <w:rsid w:val="000C360B"/>
    <w:rsid w:val="000E03D2"/>
    <w:rsid w:val="00136AD4"/>
    <w:rsid w:val="00184EDA"/>
    <w:rsid w:val="001F29E2"/>
    <w:rsid w:val="001F42D7"/>
    <w:rsid w:val="00224B6E"/>
    <w:rsid w:val="00262892"/>
    <w:rsid w:val="0028734E"/>
    <w:rsid w:val="002A28D7"/>
    <w:rsid w:val="00300414"/>
    <w:rsid w:val="0033421B"/>
    <w:rsid w:val="00361FBE"/>
    <w:rsid w:val="003844B9"/>
    <w:rsid w:val="003F5071"/>
    <w:rsid w:val="004809BC"/>
    <w:rsid w:val="004E753A"/>
    <w:rsid w:val="004F03C4"/>
    <w:rsid w:val="00502965"/>
    <w:rsid w:val="00524514"/>
    <w:rsid w:val="00571035"/>
    <w:rsid w:val="00602FA9"/>
    <w:rsid w:val="00630D8A"/>
    <w:rsid w:val="006B1757"/>
    <w:rsid w:val="006C1E6A"/>
    <w:rsid w:val="007361C1"/>
    <w:rsid w:val="007639C5"/>
    <w:rsid w:val="00777582"/>
    <w:rsid w:val="007A1C82"/>
    <w:rsid w:val="007C13A4"/>
    <w:rsid w:val="007E616E"/>
    <w:rsid w:val="008120D2"/>
    <w:rsid w:val="00840CBA"/>
    <w:rsid w:val="0085164D"/>
    <w:rsid w:val="00881CB2"/>
    <w:rsid w:val="008C0D1E"/>
    <w:rsid w:val="00942227"/>
    <w:rsid w:val="009635CB"/>
    <w:rsid w:val="00985055"/>
    <w:rsid w:val="00986820"/>
    <w:rsid w:val="00996C4F"/>
    <w:rsid w:val="00A12CC4"/>
    <w:rsid w:val="00A505DB"/>
    <w:rsid w:val="00A86889"/>
    <w:rsid w:val="00AA0CED"/>
    <w:rsid w:val="00AD3E09"/>
    <w:rsid w:val="00AD6943"/>
    <w:rsid w:val="00AD729C"/>
    <w:rsid w:val="00AF0235"/>
    <w:rsid w:val="00B12A03"/>
    <w:rsid w:val="00B816B6"/>
    <w:rsid w:val="00C018FD"/>
    <w:rsid w:val="00C81BDF"/>
    <w:rsid w:val="00CC06F4"/>
    <w:rsid w:val="00CF0A1E"/>
    <w:rsid w:val="00D11176"/>
    <w:rsid w:val="00D179FE"/>
    <w:rsid w:val="00D7577C"/>
    <w:rsid w:val="00DD4A52"/>
    <w:rsid w:val="00DE755C"/>
    <w:rsid w:val="00E3630C"/>
    <w:rsid w:val="00E409EE"/>
    <w:rsid w:val="00E51332"/>
    <w:rsid w:val="00EF0359"/>
    <w:rsid w:val="00EF0D93"/>
    <w:rsid w:val="00F23625"/>
    <w:rsid w:val="00F35E31"/>
    <w:rsid w:val="00F92409"/>
    <w:rsid w:val="00FF0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43"/>
  </w:style>
  <w:style w:type="paragraph" w:styleId="Heading1">
    <w:name w:val="heading 1"/>
    <w:basedOn w:val="Normal"/>
    <w:next w:val="Normal"/>
    <w:link w:val="Heading1Char"/>
    <w:uiPriority w:val="9"/>
    <w:qFormat/>
    <w:rsid w:val="00FF0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F0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4E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E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ebwork.math.missouri.edu/webwork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</Company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sdwx7</dc:creator>
  <cp:lastModifiedBy>sdwx7</cp:lastModifiedBy>
  <cp:revision>113</cp:revision>
  <dcterms:created xsi:type="dcterms:W3CDTF">2011-07-25T16:23:00Z</dcterms:created>
  <dcterms:modified xsi:type="dcterms:W3CDTF">2011-07-25T19:35:00Z</dcterms:modified>
</cp:coreProperties>
</file>