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9450A9" w14:textId="77777777" w:rsidR="00892CCC" w:rsidRDefault="00E4612B" w:rsidP="00E4612B">
      <w:pPr>
        <w:spacing w:after="0" w:line="240" w:lineRule="auto"/>
        <w:jc w:val="center"/>
        <w:rPr>
          <w:b/>
        </w:rPr>
      </w:pPr>
      <w:r>
        <w:rPr>
          <w:b/>
        </w:rPr>
        <w:t>GRANT NARRATIVE FORMAT</w:t>
      </w:r>
    </w:p>
    <w:p w14:paraId="64E7404E" w14:textId="77777777" w:rsidR="00E4612B" w:rsidRDefault="00E4612B" w:rsidP="00E4612B">
      <w:pPr>
        <w:spacing w:after="0" w:line="240" w:lineRule="auto"/>
      </w:pPr>
    </w:p>
    <w:p w14:paraId="169AD32B" w14:textId="77777777" w:rsidR="00E4612B" w:rsidRDefault="00E4612B" w:rsidP="00E4612B">
      <w:pPr>
        <w:spacing w:after="0" w:line="240" w:lineRule="auto"/>
      </w:pPr>
    </w:p>
    <w:p w14:paraId="4CA3E280" w14:textId="77777777" w:rsidR="00E4612B" w:rsidRDefault="00E4612B" w:rsidP="00E4612B">
      <w:pPr>
        <w:spacing w:after="0" w:line="240" w:lineRule="auto"/>
      </w:pPr>
      <w:r>
        <w:t xml:space="preserve">1.  S&amp;PF PROGRAM – </w:t>
      </w:r>
      <w:r w:rsidR="00A446AC">
        <w:t>Forest Health Protection</w:t>
      </w:r>
      <w:r w:rsidR="004B0015">
        <w:t xml:space="preserve"> </w:t>
      </w:r>
    </w:p>
    <w:p w14:paraId="46352616" w14:textId="77777777" w:rsidR="00E4612B" w:rsidRDefault="00E4612B" w:rsidP="00E4612B">
      <w:pPr>
        <w:spacing w:after="0" w:line="240" w:lineRule="auto"/>
      </w:pPr>
    </w:p>
    <w:p w14:paraId="0002EED1" w14:textId="3FC889ED" w:rsidR="00E4612B" w:rsidRDefault="00E4612B" w:rsidP="00E4612B">
      <w:pPr>
        <w:spacing w:after="0" w:line="240" w:lineRule="auto"/>
      </w:pPr>
      <w:r>
        <w:t xml:space="preserve">2.  STATE AGENCY NAME – </w:t>
      </w:r>
      <w:r w:rsidR="0023656C">
        <w:t>University of Guam</w:t>
      </w:r>
      <w:r w:rsidR="00C529B7">
        <w:t>, College of Applied and Natural Science</w:t>
      </w:r>
    </w:p>
    <w:p w14:paraId="0B906CB8" w14:textId="77777777" w:rsidR="00E4612B" w:rsidRDefault="00E4612B" w:rsidP="00E4612B">
      <w:pPr>
        <w:spacing w:after="0" w:line="240" w:lineRule="auto"/>
      </w:pPr>
    </w:p>
    <w:p w14:paraId="7DB85D2D" w14:textId="77777777" w:rsidR="003E0294" w:rsidRDefault="00E4612B" w:rsidP="00E4612B">
      <w:pPr>
        <w:spacing w:after="0" w:line="240" w:lineRule="auto"/>
      </w:pPr>
      <w:r>
        <w:t xml:space="preserve">3.  </w:t>
      </w:r>
      <w:r w:rsidR="00C65B7D">
        <w:t xml:space="preserve">PROJECT COORDINATOR(S) – </w:t>
      </w:r>
    </w:p>
    <w:p w14:paraId="31AD07FD" w14:textId="77777777" w:rsidR="003E0294" w:rsidRDefault="003E0294" w:rsidP="00E4612B">
      <w:pPr>
        <w:spacing w:after="0" w:line="240" w:lineRule="auto"/>
      </w:pPr>
    </w:p>
    <w:p w14:paraId="540866B7" w14:textId="2F6E1473" w:rsidR="003E0294" w:rsidRDefault="003E0294" w:rsidP="00E4612B">
      <w:pPr>
        <w:spacing w:after="0" w:line="240" w:lineRule="auto"/>
      </w:pPr>
      <w:r>
        <w:t>Glenn Dulla</w:t>
      </w:r>
      <w:r w:rsidR="00C31D73">
        <w:t>, Ph.D.</w:t>
      </w:r>
    </w:p>
    <w:p w14:paraId="171D50B0" w14:textId="21C15C98" w:rsidR="00421B4B" w:rsidRDefault="00421B4B" w:rsidP="00E4612B">
      <w:pPr>
        <w:spacing w:after="0" w:line="240" w:lineRule="auto"/>
      </w:pPr>
      <w:r>
        <w:t>Research Affiliate, University of Guam</w:t>
      </w:r>
    </w:p>
    <w:p w14:paraId="120A0678" w14:textId="1D136D0B" w:rsidR="009B7D88" w:rsidRDefault="009B7D88" w:rsidP="00E4612B">
      <w:pPr>
        <w:spacing w:after="0" w:line="240" w:lineRule="auto"/>
      </w:pPr>
      <w:r>
        <w:t>Invasive Species Coordinator, Guam Department of Agriculture</w:t>
      </w:r>
    </w:p>
    <w:p w14:paraId="4C92CD1D" w14:textId="77777777" w:rsidR="003E0294" w:rsidRDefault="003E0294" w:rsidP="00E4612B">
      <w:pPr>
        <w:spacing w:after="0" w:line="240" w:lineRule="auto"/>
      </w:pPr>
      <w:r>
        <w:t>USDA Plant Inspection Station</w:t>
      </w:r>
    </w:p>
    <w:p w14:paraId="05AB03E4" w14:textId="77777777" w:rsidR="003E0294" w:rsidRDefault="003E0294" w:rsidP="00E4612B">
      <w:pPr>
        <w:spacing w:after="0" w:line="240" w:lineRule="auto"/>
      </w:pPr>
      <w:r>
        <w:t xml:space="preserve">17-3306 Neptune Ave. </w:t>
      </w:r>
    </w:p>
    <w:p w14:paraId="65D27B6F" w14:textId="77777777" w:rsidR="003E0294" w:rsidRDefault="003E0294" w:rsidP="00E4612B">
      <w:pPr>
        <w:spacing w:after="0" w:line="240" w:lineRule="auto"/>
      </w:pPr>
      <w:r>
        <w:t>Barrigada, Guam 96913</w:t>
      </w:r>
    </w:p>
    <w:p w14:paraId="24FE2664" w14:textId="21E21E00" w:rsidR="003E0294" w:rsidRDefault="003E0294" w:rsidP="00E4612B">
      <w:pPr>
        <w:spacing w:after="0" w:line="240" w:lineRule="auto"/>
      </w:pPr>
      <w:r>
        <w:t>(671) 486-6205</w:t>
      </w:r>
    </w:p>
    <w:p w14:paraId="6AB4205B" w14:textId="1C20DA47" w:rsidR="003E0294" w:rsidRDefault="00A0222A" w:rsidP="00E4612B">
      <w:pPr>
        <w:spacing w:after="0" w:line="240" w:lineRule="auto"/>
      </w:pPr>
      <w:hyperlink r:id="rId5" w:history="1">
        <w:r w:rsidR="003E0294" w:rsidRPr="009742A8">
          <w:rPr>
            <w:rStyle w:val="Hyperlink"/>
          </w:rPr>
          <w:t>Glenn.dulla@doag.guam.gov</w:t>
        </w:r>
      </w:hyperlink>
    </w:p>
    <w:p w14:paraId="67B17CCB" w14:textId="77777777" w:rsidR="003E0294" w:rsidRDefault="003E0294" w:rsidP="00E4612B">
      <w:pPr>
        <w:spacing w:after="0" w:line="240" w:lineRule="auto"/>
      </w:pPr>
    </w:p>
    <w:p w14:paraId="48DE2ABB" w14:textId="77777777" w:rsidR="003E0294" w:rsidRDefault="003E0294" w:rsidP="00E4612B">
      <w:pPr>
        <w:spacing w:after="0" w:line="240" w:lineRule="auto"/>
      </w:pPr>
      <w:r>
        <w:t>Cathleen Moore-Linn</w:t>
      </w:r>
    </w:p>
    <w:p w14:paraId="4D8E2FC5" w14:textId="5708E8ED" w:rsidR="003E0294" w:rsidRDefault="003E0294" w:rsidP="00E4612B">
      <w:pPr>
        <w:spacing w:after="0" w:line="240" w:lineRule="auto"/>
      </w:pPr>
      <w:r>
        <w:t xml:space="preserve">Research Corporation of the University of Guam </w:t>
      </w:r>
    </w:p>
    <w:p w14:paraId="6AED9A81" w14:textId="77777777" w:rsidR="003E0294" w:rsidRDefault="003E0294" w:rsidP="003E0294">
      <w:pPr>
        <w:spacing w:after="0" w:line="240" w:lineRule="auto"/>
      </w:pPr>
      <w:r>
        <w:t>UOG Dean Circle, House #33</w:t>
      </w:r>
    </w:p>
    <w:p w14:paraId="384D433F" w14:textId="77777777" w:rsidR="003E0294" w:rsidRDefault="003E0294" w:rsidP="003E0294">
      <w:pPr>
        <w:spacing w:after="0" w:line="240" w:lineRule="auto"/>
      </w:pPr>
      <w:r>
        <w:t>Mangilao, GU 96923</w:t>
      </w:r>
    </w:p>
    <w:p w14:paraId="15672DA0" w14:textId="0BDCBCCB" w:rsidR="003E0294" w:rsidRDefault="003E0294" w:rsidP="003E0294">
      <w:pPr>
        <w:spacing w:after="0" w:line="240" w:lineRule="auto"/>
      </w:pPr>
      <w:r>
        <w:t>(671)735-0336</w:t>
      </w:r>
    </w:p>
    <w:p w14:paraId="2E43726B" w14:textId="78C3D2BE" w:rsidR="003E0294" w:rsidRDefault="00A0222A" w:rsidP="003E0294">
      <w:pPr>
        <w:spacing w:after="0" w:line="240" w:lineRule="auto"/>
      </w:pPr>
      <w:hyperlink r:id="rId6" w:history="1">
        <w:r w:rsidR="003E0294" w:rsidRPr="008902BF">
          <w:rPr>
            <w:rStyle w:val="Hyperlink"/>
          </w:rPr>
          <w:t>Cmoore@triton.uog.edu</w:t>
        </w:r>
      </w:hyperlink>
    </w:p>
    <w:p w14:paraId="3C507702" w14:textId="77777777" w:rsidR="00C65B7D" w:rsidRDefault="00C65B7D" w:rsidP="00E4612B">
      <w:pPr>
        <w:spacing w:after="0" w:line="240" w:lineRule="auto"/>
      </w:pPr>
    </w:p>
    <w:p w14:paraId="2571FDC9" w14:textId="71319FEE" w:rsidR="00A93755" w:rsidRDefault="00C65B7D" w:rsidP="00E4612B">
      <w:pPr>
        <w:spacing w:after="0" w:line="240" w:lineRule="auto"/>
      </w:pPr>
      <w:r>
        <w:t xml:space="preserve">4.  STATEMENT OF NEED/PURPOSE – </w:t>
      </w:r>
    </w:p>
    <w:p w14:paraId="17D151F1" w14:textId="5441545B" w:rsidR="00A93755" w:rsidRDefault="00A93755" w:rsidP="00E4612B">
      <w:pPr>
        <w:spacing w:after="0" w:line="240" w:lineRule="auto"/>
      </w:pPr>
    </w:p>
    <w:p w14:paraId="0BC8B574" w14:textId="77777777" w:rsidR="00A93755" w:rsidRDefault="00A93755" w:rsidP="00A93755">
      <w:pPr>
        <w:spacing w:after="0" w:line="240" w:lineRule="auto"/>
      </w:pPr>
      <w:r>
        <w:t xml:space="preserve">Little fire ant (LFA), </w:t>
      </w:r>
      <w:r w:rsidRPr="00A93755">
        <w:rPr>
          <w:i/>
          <w:iCs/>
        </w:rPr>
        <w:t>Wasmannia auropunctata</w:t>
      </w:r>
      <w:r>
        <w:t>, was detected in November 2011</w:t>
      </w:r>
    </w:p>
    <w:p w14:paraId="2DE5C862" w14:textId="37798C76" w:rsidR="00A93755" w:rsidRDefault="00A93755" w:rsidP="00A93755">
      <w:pPr>
        <w:spacing w:after="0" w:line="240" w:lineRule="auto"/>
      </w:pPr>
      <w:r>
        <w:t>in Yigo, a northern village of Guam, at the side of a green waste repository. Subsequent LFA surveys throughout Guam found it to be established at over 35 widely dispersed sites. Previous LFA infestations in the Pacific Basin include those of the five major islands of Hawaii, New Caledonia, French Polynesia and Northern Queensland, Australia. The devastating effects of LFA on agriculture and forest ecosystems observed in these other Pacific jurisdictions are being repeated on Guam and may potentially occur on other Micronesian islands that are LFA-free. LFA’s spread into and throughout Guam is due to human transport of plant related material.</w:t>
      </w:r>
    </w:p>
    <w:p w14:paraId="4D0E6C59" w14:textId="3D5F783C" w:rsidR="0004040B" w:rsidRDefault="0004040B" w:rsidP="00A93755">
      <w:pPr>
        <w:spacing w:after="0" w:line="240" w:lineRule="auto"/>
      </w:pPr>
    </w:p>
    <w:p w14:paraId="129470D6" w14:textId="4A3D59C3" w:rsidR="0004040B" w:rsidRDefault="0004040B" w:rsidP="00A93755">
      <w:pPr>
        <w:spacing w:after="0" w:line="240" w:lineRule="auto"/>
      </w:pPr>
      <w:r>
        <w:t>The Guam Invasive Species Management Plan identifies LFA as a Priority Invasive Species (p.15) and recommendations “</w:t>
      </w:r>
      <w:r w:rsidRPr="00E174D9">
        <w:t>to seek grants and other mechanisms to provide the LFA working group with the needed tools and resources to continue control efforts and subsequently the eventual eradication of the LFA from Guam</w:t>
      </w:r>
      <w:r>
        <w:t>” (p.35). Additionally, the Regional Biosecurity Plan for Micronesia and Hawaii (Attachment L, Guam</w:t>
      </w:r>
      <w:r w:rsidR="00A56BB7">
        <w:t>, p.L-12</w:t>
      </w:r>
      <w:r>
        <w:t>) recommends to “Improve Post Border Biosecurity” through the high priority action item to “Determine the extent of Little Fire Ant infestation and then to manage and/or eradicate this species”.</w:t>
      </w:r>
    </w:p>
    <w:p w14:paraId="634515A4" w14:textId="77777777" w:rsidR="00A93755" w:rsidRDefault="00A93755" w:rsidP="00A93755">
      <w:pPr>
        <w:spacing w:after="0" w:line="240" w:lineRule="auto"/>
      </w:pPr>
    </w:p>
    <w:p w14:paraId="018D0D87" w14:textId="5E516042" w:rsidR="000E7BD9" w:rsidRDefault="00A93755" w:rsidP="00A93755">
      <w:pPr>
        <w:spacing w:after="0" w:line="240" w:lineRule="auto"/>
      </w:pPr>
      <w:r>
        <w:t>The Forestry Division of Guam Department of Agriculture (GDOAG) maintains a 70-acre conservation</w:t>
      </w:r>
      <w:r w:rsidR="00AC4255">
        <w:t xml:space="preserve"> acacia</w:t>
      </w:r>
      <w:r>
        <w:t xml:space="preserve"> forest in Santa Rita, a southern village of Guam. The </w:t>
      </w:r>
      <w:r w:rsidR="00AC4255">
        <w:t xml:space="preserve">Cotal Conservation </w:t>
      </w:r>
      <w:r w:rsidR="00AC4255">
        <w:lastRenderedPageBreak/>
        <w:t>F</w:t>
      </w:r>
      <w:r>
        <w:t xml:space="preserve">orest is a long-term reforestation project to return nutrients to the soil, replace acacia trees with native flora such as the endangered </w:t>
      </w:r>
      <w:r w:rsidRPr="00A93755">
        <w:rPr>
          <w:i/>
          <w:iCs/>
        </w:rPr>
        <w:t>Seriianthese nelsonii</w:t>
      </w:r>
      <w:r>
        <w:t xml:space="preserve"> and ultimately reintroduce native fauna such as the endangered Guam Rail. The forest is directly bordered on the west by residential homes. Further southwest is Department of Defense (D</w:t>
      </w:r>
      <w:r w:rsidR="0004040B">
        <w:t>o</w:t>
      </w:r>
      <w:r>
        <w:t>D) land</w:t>
      </w:r>
      <w:r w:rsidR="00AC4255">
        <w:t xml:space="preserve"> on which</w:t>
      </w:r>
      <w:r>
        <w:t xml:space="preserve"> the US Naval Base Guam Munitions site</w:t>
      </w:r>
      <w:r w:rsidR="00AC4255">
        <w:t xml:space="preserve"> is situated</w:t>
      </w:r>
      <w:r>
        <w:t xml:space="preserve">. LFA was identified in the residential neighborhood in 2015 and subsequent surveys by the University of Guam </w:t>
      </w:r>
      <w:r w:rsidR="000E7BD9">
        <w:t xml:space="preserve">(UOG) </w:t>
      </w:r>
      <w:r>
        <w:t xml:space="preserve">showed rampant spread throughout the area. The Center for Environmental Management of Military Lands also conducted surveys in 2017 to delineate LFA infestation at the Naval Base Guam Munitions site. LFA were found at 22 sites along the northeast border of the munitions site. A preliminary survey by the DOAG-Biosecurity division in 2017 identified LFA at 33 points along walking trails throughout the forest and along the residential border. Although unconfirmed, LFA infestation is believed to have originated in the residential area from contaminated </w:t>
      </w:r>
      <w:r w:rsidR="00A56BB7">
        <w:t xml:space="preserve">backfill </w:t>
      </w:r>
      <w:r>
        <w:t>soil.</w:t>
      </w:r>
      <w:r w:rsidR="00157F55">
        <w:t xml:space="preserve"> UOG personnel, lead Dr. Ross Miller, began </w:t>
      </w:r>
      <w:r w:rsidR="0010359E">
        <w:t xml:space="preserve">survey and </w:t>
      </w:r>
      <w:r w:rsidR="00157F55">
        <w:t>treatment in 6/2018 and ended in 2/2019 after depletion of funds</w:t>
      </w:r>
      <w:r w:rsidR="0010359E">
        <w:t>, Figure 1</w:t>
      </w:r>
      <w:r w:rsidR="00157F55">
        <w:t xml:space="preserve">. DOAG resumed </w:t>
      </w:r>
      <w:r w:rsidR="00D54165">
        <w:t xml:space="preserve">treatment of </w:t>
      </w:r>
      <w:r w:rsidR="0010359E">
        <w:t>~</w:t>
      </w:r>
      <w:r w:rsidR="00D54165">
        <w:t>25-acre infestation in 6/2019</w:t>
      </w:r>
      <w:r w:rsidR="007E4805">
        <w:t xml:space="preserve"> as funds and personnel were made available</w:t>
      </w:r>
      <w:r w:rsidR="00D54165">
        <w:t>.</w:t>
      </w:r>
      <w:r w:rsidR="007721DA">
        <w:t xml:space="preserve"> Survey results from 2/2020 (Figure 2) show significant progress towards eradication</w:t>
      </w:r>
      <w:r w:rsidR="00A56BB7">
        <w:t>,</w:t>
      </w:r>
      <w:r w:rsidR="007721DA">
        <w:t xml:space="preserve"> yet a substantial amount of area still infested despite approximately two years of treatment.</w:t>
      </w:r>
    </w:p>
    <w:p w14:paraId="24EC562A" w14:textId="77777777" w:rsidR="00A93755" w:rsidRDefault="00A93755" w:rsidP="00A93755">
      <w:pPr>
        <w:spacing w:after="0" w:line="240" w:lineRule="auto"/>
      </w:pPr>
    </w:p>
    <w:p w14:paraId="4A3E097E" w14:textId="13F94FD5" w:rsidR="00E436C9" w:rsidRDefault="00A93755" w:rsidP="00E4612B">
      <w:pPr>
        <w:spacing w:after="0" w:line="240" w:lineRule="auto"/>
      </w:pPr>
      <w:r>
        <w:t xml:space="preserve">This project proposes to </w:t>
      </w:r>
      <w:r w:rsidR="000E7BD9">
        <w:t>continue LFA eradication</w:t>
      </w:r>
      <w:r>
        <w:t xml:space="preserve"> </w:t>
      </w:r>
      <w:r w:rsidR="000E7BD9">
        <w:t>efforts in the</w:t>
      </w:r>
      <w:r>
        <w:t xml:space="preserve"> conservation forest and establish and maintain a perimeter/buffer zone to prevent further infestation from surrounding areas. </w:t>
      </w:r>
      <w:r w:rsidR="000E7BD9">
        <w:t>Currently, an ongoing joint effort by DOAG (funded by Department of the Interior) and UOG (funded by D</w:t>
      </w:r>
      <w:r w:rsidR="0004040B">
        <w:t>o</w:t>
      </w:r>
      <w:r w:rsidR="000E7BD9">
        <w:t xml:space="preserve">D) is working to eradicate LFA in the forest. </w:t>
      </w:r>
      <w:r>
        <w:t>Techniques developed by the University of Hawaii-Hilo Ant Lab, that have proven effective on Hawaii, are transferrable to Guam. We utilize these methods and adapt</w:t>
      </w:r>
      <w:r w:rsidR="00A513BD">
        <w:t>ed</w:t>
      </w:r>
      <w:r>
        <w:t xml:space="preserve"> them for aerial drone use. Application drones allow for faster and safer treatment of technically challenging areas such the forest canopy or dense </w:t>
      </w:r>
      <w:r w:rsidR="000D137E">
        <w:t xml:space="preserve">impassable </w:t>
      </w:r>
      <w:r>
        <w:t>jungle. Significant resources have been invested in reclamation of this forest and LFA infestation compromises future restoration work. If successful, the eradication will also reduce the threat of DoD land infestation posed by LFA in the neighboring forest.</w:t>
      </w:r>
    </w:p>
    <w:p w14:paraId="39768213" w14:textId="1268D451" w:rsidR="00D22746" w:rsidRDefault="00D22746" w:rsidP="00E4612B">
      <w:pPr>
        <w:spacing w:after="0" w:line="240" w:lineRule="auto"/>
      </w:pPr>
    </w:p>
    <w:p w14:paraId="43C04529" w14:textId="0ED40C65" w:rsidR="00052D30" w:rsidRDefault="005F3811" w:rsidP="00E4612B">
      <w:pPr>
        <w:spacing w:after="0" w:line="240" w:lineRule="auto"/>
      </w:pPr>
      <w:r>
        <w:t xml:space="preserve">This project addresses </w:t>
      </w:r>
      <w:r w:rsidR="00D22746">
        <w:t>Guam State-Wide Assessment and Resource Strategy</w:t>
      </w:r>
      <w:r>
        <w:t xml:space="preserve"> (SWARS)</w:t>
      </w:r>
      <w:r w:rsidR="00D22746">
        <w:t xml:space="preserve">, </w:t>
      </w:r>
      <w:r w:rsidR="00D22746" w:rsidRPr="00D22746">
        <w:t>Strategy 2: Protect, Conserve and Restore Forests On State, Private, And Other Nonmilitary Lands</w:t>
      </w:r>
      <w:r w:rsidR="00052D30">
        <w:t xml:space="preserve"> (p.103)</w:t>
      </w:r>
      <w:r>
        <w:t xml:space="preserve">. The </w:t>
      </w:r>
      <w:r w:rsidR="0004040B">
        <w:t>eradication</w:t>
      </w:r>
      <w:r>
        <w:t xml:space="preserve"> of LFA will</w:t>
      </w:r>
      <w:r w:rsidR="00052D30">
        <w:t xml:space="preserve"> increase forest resiliency </w:t>
      </w:r>
      <w:r w:rsidR="0004040B">
        <w:t xml:space="preserve">and </w:t>
      </w:r>
      <w:r w:rsidR="00052D30">
        <w:t xml:space="preserve">conservation can be </w:t>
      </w:r>
      <w:r w:rsidR="0004040B">
        <w:t>achieved</w:t>
      </w:r>
      <w:r w:rsidR="00052D30">
        <w:t xml:space="preserve"> by</w:t>
      </w:r>
      <w:r w:rsidR="00052D30" w:rsidRPr="00052D30">
        <w:t xml:space="preserve"> </w:t>
      </w:r>
      <w:r w:rsidR="00052D30">
        <w:t>“</w:t>
      </w:r>
      <w:r w:rsidR="00052D30" w:rsidRPr="00052D30">
        <w:t>reduce</w:t>
      </w:r>
      <w:r w:rsidR="00052D30">
        <w:t>(ing)</w:t>
      </w:r>
      <w:r w:rsidR="00052D30" w:rsidRPr="00052D30">
        <w:t xml:space="preserve"> stressors to existing forest through enhancement of current stands</w:t>
      </w:r>
      <w:r w:rsidR="00052D30">
        <w:t>”</w:t>
      </w:r>
      <w:r w:rsidR="007721DA" w:rsidRPr="007721DA">
        <w:t xml:space="preserve"> </w:t>
      </w:r>
      <w:r w:rsidR="007721DA">
        <w:t>(p.108)</w:t>
      </w:r>
    </w:p>
    <w:p w14:paraId="4DC81998" w14:textId="77777777" w:rsidR="0004040B" w:rsidRDefault="0004040B" w:rsidP="0004040B">
      <w:pPr>
        <w:spacing w:after="0" w:line="240" w:lineRule="auto"/>
      </w:pPr>
    </w:p>
    <w:p w14:paraId="7D2B4F73" w14:textId="14EECEAD" w:rsidR="00D14C29" w:rsidRDefault="0010359E" w:rsidP="0010359E">
      <w:pPr>
        <w:spacing w:after="0" w:line="240" w:lineRule="auto"/>
        <w:jc w:val="center"/>
      </w:pPr>
      <w:r>
        <w:rPr>
          <w:noProof/>
        </w:rPr>
        <w:lastRenderedPageBreak/>
        <w:drawing>
          <wp:inline distT="0" distB="0" distL="0" distR="0" wp14:anchorId="3BA456CA" wp14:editId="76BE4D14">
            <wp:extent cx="4473455" cy="2972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0973" cy="2984507"/>
                    </a:xfrm>
                    <a:prstGeom prst="rect">
                      <a:avLst/>
                    </a:prstGeom>
                    <a:noFill/>
                  </pic:spPr>
                </pic:pic>
              </a:graphicData>
            </a:graphic>
          </wp:inline>
        </w:drawing>
      </w:r>
    </w:p>
    <w:p w14:paraId="287B8F5A" w14:textId="3AEC30C0" w:rsidR="0010359E" w:rsidRDefault="0010359E" w:rsidP="0010359E">
      <w:pPr>
        <w:spacing w:after="0" w:line="240" w:lineRule="auto"/>
        <w:jc w:val="center"/>
      </w:pPr>
      <w:r>
        <w:t>Figure 1. Initial delineation of LFA in the Cotal Conservation Forest section south of Cross Island Rd. on 6/2018. Red dots denote presence of LFA and green dots denote no LFA.</w:t>
      </w:r>
      <w:r w:rsidR="004B5F1E">
        <w:t xml:space="preserve"> Broken line represents buffer area proposed in objective 2.</w:t>
      </w:r>
      <w:r>
        <w:t xml:space="preserve"> Data collected by UOG</w:t>
      </w:r>
      <w:r w:rsidR="00CB2A63">
        <w:t>, edited by G.Dulla</w:t>
      </w:r>
      <w:r>
        <w:t>.</w:t>
      </w:r>
    </w:p>
    <w:p w14:paraId="77D56037" w14:textId="4FD91F28" w:rsidR="0010359E" w:rsidRDefault="0010359E" w:rsidP="0010359E">
      <w:pPr>
        <w:spacing w:after="0" w:line="240" w:lineRule="auto"/>
        <w:jc w:val="center"/>
      </w:pPr>
    </w:p>
    <w:p w14:paraId="578D2110" w14:textId="03251E46" w:rsidR="0010359E" w:rsidRDefault="0010359E" w:rsidP="0010359E">
      <w:pPr>
        <w:spacing w:after="0" w:line="240" w:lineRule="auto"/>
        <w:jc w:val="center"/>
      </w:pPr>
      <w:r>
        <w:rPr>
          <w:noProof/>
        </w:rPr>
        <w:drawing>
          <wp:inline distT="0" distB="0" distL="0" distR="0" wp14:anchorId="5BAAD04C" wp14:editId="5FCB022F">
            <wp:extent cx="4508390" cy="31284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3778" cy="3146035"/>
                    </a:xfrm>
                    <a:prstGeom prst="rect">
                      <a:avLst/>
                    </a:prstGeom>
                    <a:noFill/>
                    <a:ln>
                      <a:noFill/>
                    </a:ln>
                  </pic:spPr>
                </pic:pic>
              </a:graphicData>
            </a:graphic>
          </wp:inline>
        </w:drawing>
      </w:r>
    </w:p>
    <w:p w14:paraId="63992EBC" w14:textId="4182CE6B" w:rsidR="001F7D2A" w:rsidRDefault="001F7D2A" w:rsidP="001F7D2A">
      <w:pPr>
        <w:spacing w:after="0" w:line="240" w:lineRule="auto"/>
        <w:jc w:val="center"/>
      </w:pPr>
      <w:r>
        <w:t xml:space="preserve">Figure 1. </w:t>
      </w:r>
      <w:r>
        <w:t>D</w:t>
      </w:r>
      <w:r>
        <w:t xml:space="preserve">elineation of LFA in the Cotal Conservation Forest section south of Cross Island Rd. on </w:t>
      </w:r>
      <w:r>
        <w:t>2</w:t>
      </w:r>
      <w:r>
        <w:t>/20</w:t>
      </w:r>
      <w:r>
        <w:t>20</w:t>
      </w:r>
      <w:r>
        <w:t xml:space="preserve">. Red dots denote presence of LFA and green dots denote no LFA. </w:t>
      </w:r>
      <w:r>
        <w:t xml:space="preserve">Yellow lines are examples of </w:t>
      </w:r>
      <w:r w:rsidR="00CB2A63">
        <w:t>aerial</w:t>
      </w:r>
      <w:r>
        <w:t xml:space="preserve"> treatment patterns utilizing drone</w:t>
      </w:r>
      <w:r w:rsidR="00CB2A63">
        <w:t xml:space="preserve"> dispersal</w:t>
      </w:r>
      <w:r>
        <w:t xml:space="preserve">. </w:t>
      </w:r>
      <w:r>
        <w:t xml:space="preserve">Data collected by </w:t>
      </w:r>
      <w:r>
        <w:t>DOAG</w:t>
      </w:r>
      <w:r>
        <w:t>.</w:t>
      </w:r>
    </w:p>
    <w:p w14:paraId="48B60654" w14:textId="77777777" w:rsidR="0010359E" w:rsidRDefault="0010359E" w:rsidP="00E4612B">
      <w:pPr>
        <w:spacing w:after="0" w:line="240" w:lineRule="auto"/>
      </w:pPr>
    </w:p>
    <w:p w14:paraId="18809CBB" w14:textId="77777777" w:rsidR="00A93755" w:rsidRDefault="00D14C29" w:rsidP="000806E6">
      <w:pPr>
        <w:spacing w:after="0" w:line="240" w:lineRule="auto"/>
      </w:pPr>
      <w:r>
        <w:t xml:space="preserve">5.  GOALS </w:t>
      </w:r>
      <w:r w:rsidR="000806E6">
        <w:t>–</w:t>
      </w:r>
      <w:r>
        <w:t xml:space="preserve"> </w:t>
      </w:r>
    </w:p>
    <w:p w14:paraId="1BD438AB" w14:textId="35C58646" w:rsidR="00A93755" w:rsidRDefault="00A93755" w:rsidP="000806E6">
      <w:pPr>
        <w:spacing w:after="0" w:line="240" w:lineRule="auto"/>
      </w:pPr>
    </w:p>
    <w:p w14:paraId="111D85FE" w14:textId="4FC1552A" w:rsidR="00A93755" w:rsidRDefault="00A93755" w:rsidP="00A93755">
      <w:pPr>
        <w:spacing w:after="0" w:line="240" w:lineRule="auto"/>
      </w:pPr>
      <w:r>
        <w:t>The project’s overall goal is to eradicate LFA from the 70-acre conservation forest in Santa Rita, Guam</w:t>
      </w:r>
      <w:r w:rsidR="000D137E">
        <w:t xml:space="preserve"> and develop the capacity within DOAG to treat LFA on a large scale with limited </w:t>
      </w:r>
      <w:r w:rsidR="000D137E">
        <w:lastRenderedPageBreak/>
        <w:t>personnel</w:t>
      </w:r>
      <w:r>
        <w:t xml:space="preserve">. This is </w:t>
      </w:r>
      <w:r w:rsidR="00421B4B">
        <w:t>an ongoing project to</w:t>
      </w:r>
      <w:r>
        <w:t xml:space="preserve"> eradicat</w:t>
      </w:r>
      <w:r w:rsidR="00421B4B">
        <w:t>e</w:t>
      </w:r>
      <w:r>
        <w:t xml:space="preserve"> LFA from </w:t>
      </w:r>
      <w:r w:rsidR="00421B4B">
        <w:t>the Cotal conservation</w:t>
      </w:r>
      <w:r>
        <w:t xml:space="preserve"> forest</w:t>
      </w:r>
      <w:r w:rsidR="000D137E">
        <w:t xml:space="preserve"> with working objectives to clear all LFA in the forest and prevent </w:t>
      </w:r>
      <w:r w:rsidR="00A83E45">
        <w:t>re-infestation</w:t>
      </w:r>
      <w:r w:rsidR="000D137E">
        <w:t xml:space="preserve"> through a </w:t>
      </w:r>
      <w:r w:rsidR="00A83E45">
        <w:t>monitored</w:t>
      </w:r>
      <w:r w:rsidR="000D137E">
        <w:t xml:space="preserve"> buffer and/or eradicate LFA from the adjoining residences</w:t>
      </w:r>
      <w:r>
        <w:t xml:space="preserve">. It is anticipated that the Biosecurity and Forestry Divisions will maintain these after the end of the funding period. </w:t>
      </w:r>
    </w:p>
    <w:p w14:paraId="75BD0CC2" w14:textId="77777777" w:rsidR="00A93755" w:rsidRDefault="00A93755" w:rsidP="000806E6">
      <w:pPr>
        <w:spacing w:after="0" w:line="240" w:lineRule="auto"/>
      </w:pPr>
    </w:p>
    <w:p w14:paraId="21135E14" w14:textId="77777777" w:rsidR="000806E6" w:rsidRDefault="000806E6" w:rsidP="000806E6">
      <w:pPr>
        <w:spacing w:after="0" w:line="240" w:lineRule="auto"/>
      </w:pPr>
    </w:p>
    <w:p w14:paraId="3586CD30" w14:textId="367E670A" w:rsidR="00A93755" w:rsidRDefault="000806E6" w:rsidP="000806E6">
      <w:pPr>
        <w:spacing w:after="0" w:line="240" w:lineRule="auto"/>
      </w:pPr>
      <w:r>
        <w:t xml:space="preserve">6.  OBJECTIVES – </w:t>
      </w:r>
    </w:p>
    <w:p w14:paraId="2A43AD2C" w14:textId="35042AE8" w:rsidR="00AB68A1" w:rsidRDefault="00AB68A1" w:rsidP="000806E6">
      <w:pPr>
        <w:spacing w:after="0" w:line="240" w:lineRule="auto"/>
      </w:pPr>
    </w:p>
    <w:p w14:paraId="7BEECC39" w14:textId="3473ECDD" w:rsidR="00AB68A1" w:rsidRDefault="00AB68A1" w:rsidP="000806E6">
      <w:pPr>
        <w:spacing w:after="0" w:line="240" w:lineRule="auto"/>
      </w:pPr>
      <w:r>
        <w:t xml:space="preserve">The following objectives address </w:t>
      </w:r>
      <w:r w:rsidR="000745DB">
        <w:t xml:space="preserve">Guam </w:t>
      </w:r>
      <w:r>
        <w:t xml:space="preserve">SWARS, </w:t>
      </w:r>
      <w:r w:rsidRPr="00D22746">
        <w:t>Strategy 2: Protect, Conserve and Restore Forests On State, Private, And Other Nonmilitary Lands</w:t>
      </w:r>
      <w:r>
        <w:t xml:space="preserve"> (p.103). The eradication of LFA will increase forest resiliency (p.108) and conservation can be achieved by</w:t>
      </w:r>
      <w:r w:rsidRPr="00052D30">
        <w:t xml:space="preserve"> </w:t>
      </w:r>
      <w:r>
        <w:t>“</w:t>
      </w:r>
      <w:r w:rsidRPr="00052D30">
        <w:t>reduce</w:t>
      </w:r>
      <w:r>
        <w:t>(ing)</w:t>
      </w:r>
      <w:r w:rsidRPr="00052D30">
        <w:t xml:space="preserve"> stressors to existing forest through enhancement of current stands</w:t>
      </w:r>
      <w:r>
        <w:t>.”</w:t>
      </w:r>
    </w:p>
    <w:p w14:paraId="08D380E3" w14:textId="77777777" w:rsidR="00AB68A1" w:rsidRDefault="00AB68A1" w:rsidP="000806E6">
      <w:pPr>
        <w:spacing w:after="0" w:line="240" w:lineRule="auto"/>
      </w:pPr>
    </w:p>
    <w:p w14:paraId="07FB48ED" w14:textId="49545E1E" w:rsidR="00A93755" w:rsidRDefault="00A93755" w:rsidP="00A93755">
      <w:pPr>
        <w:spacing w:after="0" w:line="240" w:lineRule="auto"/>
      </w:pPr>
      <w:r>
        <w:t>1.</w:t>
      </w:r>
      <w:r>
        <w:tab/>
        <w:t>Eradication of LFA from forest</w:t>
      </w:r>
    </w:p>
    <w:p w14:paraId="44AB93B8" w14:textId="77777777" w:rsidR="00AB68A1" w:rsidRDefault="00AB68A1" w:rsidP="00A93755">
      <w:pPr>
        <w:spacing w:after="0" w:line="240" w:lineRule="auto"/>
      </w:pPr>
    </w:p>
    <w:p w14:paraId="4E297048" w14:textId="08B7AF43" w:rsidR="00A93755" w:rsidRDefault="00A93755" w:rsidP="00A93755">
      <w:pPr>
        <w:spacing w:after="0" w:line="240" w:lineRule="auto"/>
      </w:pPr>
      <w:r>
        <w:t>2.</w:t>
      </w:r>
      <w:r>
        <w:tab/>
        <w:t xml:space="preserve">Establish buffer zone around forest to prevent re-infestation   </w:t>
      </w:r>
    </w:p>
    <w:p w14:paraId="09CB64AD" w14:textId="77777777" w:rsidR="00AB68A1" w:rsidRDefault="00AB68A1" w:rsidP="00A93755">
      <w:pPr>
        <w:spacing w:after="0" w:line="240" w:lineRule="auto"/>
      </w:pPr>
    </w:p>
    <w:p w14:paraId="66298EE5" w14:textId="51671F3B" w:rsidR="00A93755" w:rsidRDefault="00AB68A1" w:rsidP="00A93755">
      <w:pPr>
        <w:spacing w:after="0" w:line="240" w:lineRule="auto"/>
      </w:pPr>
      <w:r>
        <w:t>3</w:t>
      </w:r>
      <w:r w:rsidR="00A93755">
        <w:t>.</w:t>
      </w:r>
      <w:r w:rsidR="00A93755">
        <w:tab/>
        <w:t>Provide training workshops</w:t>
      </w:r>
      <w:r>
        <w:t xml:space="preserve"> and direct assistance</w:t>
      </w:r>
      <w:r w:rsidR="00A93755">
        <w:t xml:space="preserve"> for neighboring residen</w:t>
      </w:r>
      <w:r w:rsidR="00B45785">
        <w:t>ts</w:t>
      </w:r>
      <w:r w:rsidR="00A93755">
        <w:t xml:space="preserve"> on LFA recognition, prevention of infestations, and </w:t>
      </w:r>
      <w:r>
        <w:t>treatment of LFA.</w:t>
      </w:r>
    </w:p>
    <w:p w14:paraId="0164ED50" w14:textId="3EC5B8C4" w:rsidR="0004040B" w:rsidRDefault="00AB68A1" w:rsidP="00AB68A1">
      <w:pPr>
        <w:spacing w:after="0" w:line="240" w:lineRule="auto"/>
        <w:ind w:firstLine="720"/>
      </w:pPr>
      <w:r>
        <w:t>-This objective addresses the “N</w:t>
      </w:r>
      <w:r w:rsidR="0004040B">
        <w:t xml:space="preserve">ext Step and action: </w:t>
      </w:r>
      <w:r w:rsidR="0004040B" w:rsidRPr="00D22746">
        <w:t>Identify a short list of likely landowners that would be willing to participate in a forest protection program</w:t>
      </w:r>
      <w:r>
        <w:t>”</w:t>
      </w:r>
      <w:r w:rsidR="0004040B" w:rsidRPr="00D22746">
        <w:t>.</w:t>
      </w:r>
      <w:r w:rsidR="0004040B" w:rsidRPr="0004040B">
        <w:t xml:space="preserve"> </w:t>
      </w:r>
      <w:r w:rsidR="0004040B">
        <w:t>(</w:t>
      </w:r>
      <w:r>
        <w:t xml:space="preserve">Guam </w:t>
      </w:r>
      <w:r w:rsidR="0004040B">
        <w:t>SWARS, p.111)</w:t>
      </w:r>
    </w:p>
    <w:p w14:paraId="2A84F277" w14:textId="77777777" w:rsidR="00235385" w:rsidRDefault="00235385" w:rsidP="000806E6">
      <w:pPr>
        <w:spacing w:after="0" w:line="240" w:lineRule="auto"/>
      </w:pPr>
    </w:p>
    <w:p w14:paraId="19F483A1" w14:textId="53AF4859" w:rsidR="00CB0DBE" w:rsidRDefault="00235385" w:rsidP="000806E6">
      <w:pPr>
        <w:spacing w:after="0" w:line="240" w:lineRule="auto"/>
      </w:pPr>
      <w:r>
        <w:t>7.  SPECIFIC ACTIVITIES –</w:t>
      </w:r>
      <w:r w:rsidR="00CB0DBE">
        <w:t xml:space="preserve"> </w:t>
      </w:r>
    </w:p>
    <w:p w14:paraId="7218F8D8" w14:textId="77777777" w:rsidR="008D4BD5" w:rsidRDefault="008D4BD5" w:rsidP="000806E6">
      <w:pPr>
        <w:spacing w:after="0" w:line="240" w:lineRule="auto"/>
      </w:pPr>
    </w:p>
    <w:p w14:paraId="5F634B2F" w14:textId="2EAEBCEE" w:rsidR="00CB0DBE" w:rsidRDefault="00CB0DBE" w:rsidP="00CB0DBE">
      <w:pPr>
        <w:spacing w:after="0" w:line="240" w:lineRule="auto"/>
      </w:pPr>
      <w:r>
        <w:t>1.</w:t>
      </w:r>
      <w:r>
        <w:tab/>
        <w:t>Eradication of LFA from forest</w:t>
      </w:r>
    </w:p>
    <w:p w14:paraId="570C1C32" w14:textId="77777777" w:rsidR="001558D9" w:rsidRDefault="001558D9" w:rsidP="00CB0DBE">
      <w:pPr>
        <w:spacing w:after="0" w:line="240" w:lineRule="auto"/>
      </w:pPr>
    </w:p>
    <w:p w14:paraId="0092BC60" w14:textId="25A6B9A8" w:rsidR="00CB0DBE" w:rsidRDefault="00CB0DBE" w:rsidP="00CB0DBE">
      <w:pPr>
        <w:spacing w:after="0" w:line="240" w:lineRule="auto"/>
      </w:pPr>
      <w:r>
        <w:t>Eradication of LFA from the forest requires a combination of surveying and pesticide treatment.</w:t>
      </w:r>
      <w:r w:rsidR="001C482E">
        <w:t xml:space="preserve"> </w:t>
      </w:r>
      <w:r w:rsidR="00A660AC">
        <w:t xml:space="preserve">Current routines will be maintained for the extension of this management project which includes monthly surveillance of targeted infested areas and quarterly surveillance of the </w:t>
      </w:r>
      <w:r w:rsidR="00FB0A24">
        <w:t>~</w:t>
      </w:r>
      <w:r w:rsidR="002E01CC">
        <w:t>25</w:t>
      </w:r>
      <w:r w:rsidR="0020560B">
        <w:t>-</w:t>
      </w:r>
      <w:r w:rsidR="002E01CC">
        <w:t xml:space="preserve">acre </w:t>
      </w:r>
      <w:r w:rsidR="0020560B">
        <w:t xml:space="preserve">portion of </w:t>
      </w:r>
      <w:r w:rsidR="00A660AC">
        <w:t>forest</w:t>
      </w:r>
      <w:r w:rsidR="0020560B">
        <w:t xml:space="preserve"> initially delineated and infested with LFA</w:t>
      </w:r>
      <w:r w:rsidR="001558D9">
        <w:t xml:space="preserve">. </w:t>
      </w:r>
      <w:r w:rsidR="0020560B">
        <w:t>Manual treatment with Tango (liquid pesticide-bait mixture</w:t>
      </w:r>
      <w:r w:rsidR="007C113C">
        <w:t>@</w:t>
      </w:r>
      <w:r w:rsidR="004E7709">
        <w:t xml:space="preserve"> </w:t>
      </w:r>
      <w:r w:rsidR="007C113C">
        <w:t xml:space="preserve">up to </w:t>
      </w:r>
      <w:r w:rsidR="004E7709">
        <w:t>4-gallons/acre</w:t>
      </w:r>
      <w:r w:rsidR="0020560B">
        <w:t>) and Siesta/Probait (granular pesticide</w:t>
      </w:r>
      <w:r w:rsidR="007C113C">
        <w:t>@</w:t>
      </w:r>
      <w:r w:rsidR="004E7709">
        <w:t xml:space="preserve"> 1.5lb/acre</w:t>
      </w:r>
      <w:r w:rsidR="0020560B">
        <w:t>) is focused on the 6.</w:t>
      </w:r>
      <w:r w:rsidR="00FB0A24">
        <w:t>5</w:t>
      </w:r>
      <w:r w:rsidR="0020560B">
        <w:t xml:space="preserve">-acre section bordering the residential homes. Drone pesticide dispersal </w:t>
      </w:r>
      <w:r w:rsidR="004E7709">
        <w:t>(</w:t>
      </w:r>
      <w:r w:rsidR="00C13E76">
        <w:t xml:space="preserve">granules @1.5lbs/acre: </w:t>
      </w:r>
      <w:r w:rsidR="004E7709">
        <w:t>Amdro</w:t>
      </w:r>
      <w:r w:rsidR="007C113C">
        <w:t xml:space="preserve">, MaxForce, </w:t>
      </w:r>
      <w:r w:rsidR="00C13E76">
        <w:t xml:space="preserve">Advion, Extinguish/ liquid: </w:t>
      </w:r>
      <w:r w:rsidR="007C113C">
        <w:t xml:space="preserve">Tango) </w:t>
      </w:r>
      <w:r w:rsidR="0020560B">
        <w:t xml:space="preserve">is utilized on the southeastern 7.2-acre </w:t>
      </w:r>
      <w:r w:rsidR="00136B6C">
        <w:t>sector</w:t>
      </w:r>
      <w:r w:rsidR="0020560B">
        <w:t xml:space="preserve"> where terrain make treatment difficult and dangerous.</w:t>
      </w:r>
      <w:r w:rsidR="007C113C">
        <w:t xml:space="preserve"> Treatment of the 7.9-acre northeast </w:t>
      </w:r>
      <w:r w:rsidR="00136B6C">
        <w:t>sector</w:t>
      </w:r>
      <w:r w:rsidR="007C113C">
        <w:t xml:space="preserve"> will cease on 7/2020 but continued surveying will occur quarterly</w:t>
      </w:r>
      <w:r w:rsidR="00FB0A24">
        <w:t>.</w:t>
      </w:r>
    </w:p>
    <w:p w14:paraId="2C8E1F37" w14:textId="63504E28" w:rsidR="008D4BD5" w:rsidRDefault="008D4BD5" w:rsidP="00CB0DBE">
      <w:pPr>
        <w:spacing w:after="0" w:line="240" w:lineRule="auto"/>
      </w:pPr>
    </w:p>
    <w:p w14:paraId="1AD331D2" w14:textId="2783A286" w:rsidR="008D4BD5" w:rsidRDefault="000745DB" w:rsidP="00CB0DBE">
      <w:pPr>
        <w:spacing w:after="0" w:line="240" w:lineRule="auto"/>
      </w:pPr>
      <w:r>
        <w:t xml:space="preserve">- </w:t>
      </w:r>
      <w:r w:rsidR="00A83E45">
        <w:t>Progress</w:t>
      </w:r>
      <w:r w:rsidR="008D4BD5">
        <w:t xml:space="preserve"> will be measured in the reduction of LFA </w:t>
      </w:r>
      <w:r w:rsidR="00AF392D">
        <w:t xml:space="preserve">infested </w:t>
      </w:r>
      <w:r w:rsidR="008D4BD5">
        <w:t xml:space="preserve">survey points </w:t>
      </w:r>
      <w:r w:rsidR="00AF392D">
        <w:t xml:space="preserve">or area </w:t>
      </w:r>
      <w:r w:rsidR="008D4BD5">
        <w:t>throughout the project period.</w:t>
      </w:r>
    </w:p>
    <w:p w14:paraId="5F09D3D9" w14:textId="77777777" w:rsidR="008D4BD5" w:rsidRDefault="008D4BD5" w:rsidP="00CB0DBE">
      <w:pPr>
        <w:spacing w:after="0" w:line="240" w:lineRule="auto"/>
      </w:pPr>
    </w:p>
    <w:p w14:paraId="11A462D1" w14:textId="77777777" w:rsidR="00CB0DBE" w:rsidRDefault="00CB0DBE" w:rsidP="00CB0DBE">
      <w:pPr>
        <w:spacing w:after="0" w:line="240" w:lineRule="auto"/>
      </w:pPr>
    </w:p>
    <w:p w14:paraId="7F482170" w14:textId="564F0580" w:rsidR="00CB0DBE" w:rsidRDefault="00CB0DBE" w:rsidP="00CB0DBE">
      <w:pPr>
        <w:spacing w:after="0" w:line="240" w:lineRule="auto"/>
      </w:pPr>
      <w:r>
        <w:t>2.</w:t>
      </w:r>
      <w:r>
        <w:tab/>
        <w:t xml:space="preserve">Establish buffer zone around forest to prevent re-infestation   </w:t>
      </w:r>
    </w:p>
    <w:p w14:paraId="3092F4F3" w14:textId="10CBD9A9" w:rsidR="00C31D73" w:rsidRDefault="00C31D73" w:rsidP="00CB0DBE">
      <w:pPr>
        <w:spacing w:after="0" w:line="240" w:lineRule="auto"/>
      </w:pPr>
    </w:p>
    <w:p w14:paraId="7769D187" w14:textId="2891C5B9" w:rsidR="00C31D73" w:rsidRDefault="00C31D73" w:rsidP="00CB0DBE">
      <w:pPr>
        <w:spacing w:after="0" w:line="240" w:lineRule="auto"/>
      </w:pPr>
      <w:r>
        <w:t xml:space="preserve">The border between the forest and the residential neighborhood is currently heavily infested with LFA. Treatment is ongoing with slow but significant progress. Once this </w:t>
      </w:r>
      <w:r w:rsidR="00FB0A24">
        <w:t xml:space="preserve">6.5-acre </w:t>
      </w:r>
      <w:r>
        <w:t xml:space="preserve">area is cleared </w:t>
      </w:r>
      <w:r>
        <w:lastRenderedPageBreak/>
        <w:t>of LFA, regular monthly surveying will</w:t>
      </w:r>
      <w:r w:rsidR="004E7709">
        <w:t xml:space="preserve"> continue</w:t>
      </w:r>
      <w:r w:rsidR="00FB0A24">
        <w:t xml:space="preserve"> along a 380m long by </w:t>
      </w:r>
      <w:r w:rsidR="008D4BD5">
        <w:t>5</w:t>
      </w:r>
      <w:r w:rsidR="00FB0A24">
        <w:t xml:space="preserve">m wide path </w:t>
      </w:r>
      <w:r w:rsidR="00A83E45">
        <w:t>along</w:t>
      </w:r>
      <w:r w:rsidR="00FB0A24">
        <w:t xml:space="preserve"> the border. </w:t>
      </w:r>
      <w:r w:rsidR="008D4BD5">
        <w:t>Treatment will be done as needed.</w:t>
      </w:r>
    </w:p>
    <w:p w14:paraId="0528125F" w14:textId="6D5582FA" w:rsidR="008D4BD5" w:rsidRDefault="008D4BD5" w:rsidP="00CB0DBE">
      <w:pPr>
        <w:spacing w:after="0" w:line="240" w:lineRule="auto"/>
      </w:pPr>
    </w:p>
    <w:p w14:paraId="048EA111" w14:textId="7C32DB1C" w:rsidR="008D4BD5" w:rsidRDefault="000745DB" w:rsidP="000745DB">
      <w:pPr>
        <w:spacing w:after="0" w:line="240" w:lineRule="auto"/>
      </w:pPr>
      <w:r>
        <w:t xml:space="preserve">- </w:t>
      </w:r>
      <w:r w:rsidR="001F7D2A">
        <w:t>Progress</w:t>
      </w:r>
      <w:r w:rsidR="008D4BD5">
        <w:t xml:space="preserve"> will be measured in the reduction of LFA </w:t>
      </w:r>
      <w:r w:rsidR="00AF392D">
        <w:t xml:space="preserve">infested </w:t>
      </w:r>
      <w:r w:rsidR="008D4BD5">
        <w:t>survey points</w:t>
      </w:r>
      <w:r w:rsidR="00AF392D">
        <w:t xml:space="preserve"> or area</w:t>
      </w:r>
      <w:r w:rsidR="008D4BD5">
        <w:t xml:space="preserve"> throughout the project period and regularity of </w:t>
      </w:r>
      <w:r w:rsidR="00A83E45">
        <w:t>monitoring</w:t>
      </w:r>
      <w:r w:rsidR="008D4BD5">
        <w:t xml:space="preserve"> along buffer.</w:t>
      </w:r>
    </w:p>
    <w:p w14:paraId="706C7C4F" w14:textId="77777777" w:rsidR="00FB0A24" w:rsidRDefault="00FB0A24" w:rsidP="00CB0DBE">
      <w:pPr>
        <w:spacing w:after="0" w:line="240" w:lineRule="auto"/>
      </w:pPr>
    </w:p>
    <w:p w14:paraId="2E7EDB49" w14:textId="1D8173BC" w:rsidR="00CB0DBE" w:rsidRDefault="00694BB3" w:rsidP="00CB0DBE">
      <w:pPr>
        <w:spacing w:after="0" w:line="240" w:lineRule="auto"/>
      </w:pPr>
      <w:r>
        <w:t>3</w:t>
      </w:r>
      <w:r w:rsidR="00CB0DBE">
        <w:t>.</w:t>
      </w:r>
      <w:r w:rsidR="00CB0DBE">
        <w:tab/>
        <w:t xml:space="preserve">Provide training workshops </w:t>
      </w:r>
      <w:r w:rsidR="00B45785">
        <w:t xml:space="preserve">and direct assistance </w:t>
      </w:r>
      <w:r w:rsidR="00CB0DBE">
        <w:t>for neighboring residen</w:t>
      </w:r>
      <w:r w:rsidR="00B45785">
        <w:t>ts</w:t>
      </w:r>
      <w:r w:rsidR="00CB0DBE">
        <w:t xml:space="preserve"> on LFA recognition, prevention of infestations, and </w:t>
      </w:r>
      <w:r w:rsidR="00B45785">
        <w:t>treatment of LFA.</w:t>
      </w:r>
    </w:p>
    <w:p w14:paraId="0A41C32D" w14:textId="17E93A97" w:rsidR="00B45785" w:rsidRDefault="00B45785" w:rsidP="00CB0DBE">
      <w:pPr>
        <w:spacing w:after="0" w:line="240" w:lineRule="auto"/>
      </w:pPr>
    </w:p>
    <w:p w14:paraId="697970E5" w14:textId="5F68562B" w:rsidR="00B45785" w:rsidRDefault="00B45785" w:rsidP="00CB0DBE">
      <w:pPr>
        <w:spacing w:after="0" w:line="240" w:lineRule="auto"/>
      </w:pPr>
      <w:r>
        <w:t xml:space="preserve">To treat the root cause of the LFA infestation and potentially eliminate the perpetual need to survey </w:t>
      </w:r>
      <w:r w:rsidR="00743195">
        <w:t xml:space="preserve">and treat </w:t>
      </w:r>
      <w:r>
        <w:t>the buffer zone, this project proposes the teach the residents how to treat LFA on their property.</w:t>
      </w:r>
      <w:r w:rsidR="00114254">
        <w:t xml:space="preserve"> </w:t>
      </w:r>
      <w:r w:rsidR="004B5F1E">
        <w:t xml:space="preserve">Previous work has developed a residential workshop for LFA detection and treatment. </w:t>
      </w:r>
      <w:r w:rsidR="00114254">
        <w:t>There are 16 homes along the forest border</w:t>
      </w:r>
      <w:r w:rsidR="004B5F1E">
        <w:t xml:space="preserve"> and other willing residents will be offered the workshop</w:t>
      </w:r>
      <w:r w:rsidR="00114254">
        <w:t>.</w:t>
      </w:r>
      <w:r>
        <w:t xml:space="preserve"> </w:t>
      </w:r>
      <w:r w:rsidR="00114254">
        <w:t>DOAG</w:t>
      </w:r>
      <w:r>
        <w:t xml:space="preserve"> will </w:t>
      </w:r>
      <w:r w:rsidR="00114254">
        <w:t xml:space="preserve">provide treatment supplies, </w:t>
      </w:r>
      <w:r>
        <w:t xml:space="preserve">manage treatment schedules and regularly follow-up </w:t>
      </w:r>
      <w:r w:rsidR="00114254">
        <w:t>with resident households to ensure completion. Surveys will be completed by DOAG personnel.</w:t>
      </w:r>
    </w:p>
    <w:p w14:paraId="2FC609D4" w14:textId="77777777" w:rsidR="008D4BD5" w:rsidRDefault="008D4BD5" w:rsidP="008D4BD5">
      <w:pPr>
        <w:spacing w:after="0" w:line="240" w:lineRule="auto"/>
      </w:pPr>
    </w:p>
    <w:p w14:paraId="6C2DA668" w14:textId="593E99C4" w:rsidR="008D4BD5" w:rsidRDefault="000745DB" w:rsidP="008D4BD5">
      <w:pPr>
        <w:spacing w:after="0" w:line="240" w:lineRule="auto"/>
      </w:pPr>
      <w:r>
        <w:t xml:space="preserve">- </w:t>
      </w:r>
      <w:r w:rsidR="008D4BD5">
        <w:t xml:space="preserve">Success will be measured in the reduction of </w:t>
      </w:r>
      <w:r w:rsidR="000A506F">
        <w:t xml:space="preserve">positive </w:t>
      </w:r>
      <w:r w:rsidR="008D4BD5">
        <w:t xml:space="preserve">LFA survey points </w:t>
      </w:r>
      <w:r w:rsidR="00AF392D">
        <w:t xml:space="preserve">or area </w:t>
      </w:r>
      <w:r w:rsidR="008D4BD5">
        <w:t xml:space="preserve">throughout the project period and regularity of </w:t>
      </w:r>
      <w:r w:rsidR="00114254">
        <w:t>resident treatment</w:t>
      </w:r>
      <w:r w:rsidR="008D4BD5">
        <w:t>.</w:t>
      </w:r>
    </w:p>
    <w:p w14:paraId="11CFD4D2" w14:textId="4BB2BB54" w:rsidR="00CB0DBE" w:rsidRDefault="00CB0DBE" w:rsidP="000806E6">
      <w:pPr>
        <w:spacing w:after="0" w:line="240" w:lineRule="auto"/>
      </w:pPr>
    </w:p>
    <w:p w14:paraId="1C7A2EE6" w14:textId="66020F50" w:rsidR="00DE68DD" w:rsidRPr="001F7D2A" w:rsidRDefault="008D4BD5" w:rsidP="001F7D2A">
      <w:pPr>
        <w:spacing w:after="0" w:line="240" w:lineRule="auto"/>
      </w:pPr>
      <w:r>
        <w:t xml:space="preserve">All activities above will be led by Ashley Toves, </w:t>
      </w:r>
      <w:r w:rsidR="008D14C6">
        <w:t>the</w:t>
      </w:r>
      <w:r>
        <w:t xml:space="preserve"> current Research Associate I/field supervisor. Treatment, surveys and outreach are performed by the project coordinator, field supervisor and </w:t>
      </w:r>
      <w:r w:rsidR="00AF392D">
        <w:t xml:space="preserve">one or </w:t>
      </w:r>
      <w:r>
        <w:t>two field technicians.</w:t>
      </w:r>
      <w:r w:rsidR="001F7D2A">
        <w:t xml:space="preserve"> </w:t>
      </w:r>
      <w:r w:rsidR="000745DB">
        <w:t xml:space="preserve">Grant administration and funds management will be managed by the Research Corporation of the University of Guam (RCUOG). </w:t>
      </w:r>
      <w:r w:rsidR="000745DB" w:rsidRPr="000745DB">
        <w:t xml:space="preserve">RCUOG policies align with CRF 200 procurement services </w:t>
      </w:r>
      <w:r w:rsidR="001F7D2A" w:rsidRPr="000745DB">
        <w:t>regarding</w:t>
      </w:r>
      <w:r w:rsidR="000745DB" w:rsidRPr="000745DB">
        <w:t xml:space="preserve"> micro purchase, small purchase, and competitive bidding thresholds.</w:t>
      </w:r>
    </w:p>
    <w:p w14:paraId="1665E89A" w14:textId="77777777" w:rsidR="00D14C29" w:rsidRDefault="00D14C29" w:rsidP="00E4612B">
      <w:pPr>
        <w:spacing w:after="0" w:line="240" w:lineRule="auto"/>
      </w:pPr>
    </w:p>
    <w:p w14:paraId="35E04280" w14:textId="77777777" w:rsidR="00C529B7" w:rsidRDefault="00915E36" w:rsidP="00E4612B">
      <w:pPr>
        <w:spacing w:after="0" w:line="240" w:lineRule="auto"/>
        <w:rPr>
          <w:szCs w:val="20"/>
        </w:rPr>
      </w:pPr>
      <w:r>
        <w:t xml:space="preserve">8.  </w:t>
      </w:r>
      <w:r w:rsidR="000C72F8">
        <w:rPr>
          <w:szCs w:val="20"/>
        </w:rPr>
        <w:t>KEY PERSONNEL –</w:t>
      </w:r>
    </w:p>
    <w:p w14:paraId="53B789E5" w14:textId="182214FB" w:rsidR="00C529B7" w:rsidRDefault="00C529B7" w:rsidP="00E4612B">
      <w:pPr>
        <w:spacing w:after="0" w:line="240" w:lineRule="auto"/>
        <w:rPr>
          <w:szCs w:val="20"/>
        </w:rPr>
      </w:pPr>
    </w:p>
    <w:p w14:paraId="499624A6" w14:textId="77777777" w:rsidR="001B714C" w:rsidRDefault="00C529B7" w:rsidP="00E4612B">
      <w:pPr>
        <w:spacing w:after="0" w:line="240" w:lineRule="auto"/>
        <w:rPr>
          <w:szCs w:val="20"/>
        </w:rPr>
      </w:pPr>
      <w:r>
        <w:rPr>
          <w:szCs w:val="20"/>
        </w:rPr>
        <w:t>Ashley Toves</w:t>
      </w:r>
      <w:r w:rsidR="00694BB3">
        <w:rPr>
          <w:szCs w:val="20"/>
        </w:rPr>
        <w:t>, Research Associate I</w:t>
      </w:r>
      <w:r w:rsidR="001B714C">
        <w:rPr>
          <w:szCs w:val="20"/>
        </w:rPr>
        <w:t>, hired 6/2019.</w:t>
      </w:r>
    </w:p>
    <w:p w14:paraId="6E8BA3CB" w14:textId="78126ADE" w:rsidR="00C529B7" w:rsidRDefault="001B714C" w:rsidP="00E4612B">
      <w:pPr>
        <w:spacing w:after="0" w:line="240" w:lineRule="auto"/>
        <w:rPr>
          <w:szCs w:val="20"/>
        </w:rPr>
      </w:pPr>
      <w:r>
        <w:rPr>
          <w:szCs w:val="20"/>
        </w:rPr>
        <w:t>-</w:t>
      </w:r>
      <w:r w:rsidR="008D14C6">
        <w:rPr>
          <w:szCs w:val="20"/>
        </w:rPr>
        <w:t xml:space="preserve"> </w:t>
      </w:r>
      <w:r w:rsidR="0045470A">
        <w:rPr>
          <w:szCs w:val="20"/>
        </w:rPr>
        <w:t xml:space="preserve">B.S. in Biology, </w:t>
      </w:r>
      <w:r>
        <w:rPr>
          <w:szCs w:val="20"/>
        </w:rPr>
        <w:t xml:space="preserve">Guam </w:t>
      </w:r>
      <w:r w:rsidR="0045470A">
        <w:rPr>
          <w:szCs w:val="20"/>
        </w:rPr>
        <w:t xml:space="preserve">EPA Core pesticide certification and </w:t>
      </w:r>
      <w:r>
        <w:rPr>
          <w:szCs w:val="20"/>
        </w:rPr>
        <w:t xml:space="preserve">FAA </w:t>
      </w:r>
      <w:r w:rsidR="00C02185">
        <w:rPr>
          <w:szCs w:val="20"/>
        </w:rPr>
        <w:t>small UA</w:t>
      </w:r>
      <w:r>
        <w:rPr>
          <w:szCs w:val="20"/>
        </w:rPr>
        <w:t>S</w:t>
      </w:r>
      <w:r w:rsidR="00694BB3">
        <w:rPr>
          <w:szCs w:val="20"/>
        </w:rPr>
        <w:t xml:space="preserve"> </w:t>
      </w:r>
      <w:r w:rsidRPr="001B714C">
        <w:rPr>
          <w:szCs w:val="20"/>
        </w:rPr>
        <w:t>Remote Pilot Certificate</w:t>
      </w:r>
    </w:p>
    <w:p w14:paraId="521BADF6" w14:textId="759ABBAF" w:rsidR="001B714C" w:rsidRDefault="001B714C" w:rsidP="00E4612B">
      <w:pPr>
        <w:spacing w:after="0" w:line="240" w:lineRule="auto"/>
        <w:rPr>
          <w:szCs w:val="20"/>
        </w:rPr>
      </w:pPr>
      <w:r>
        <w:rPr>
          <w:szCs w:val="20"/>
        </w:rPr>
        <w:t>-</w:t>
      </w:r>
      <w:r w:rsidR="008D14C6">
        <w:rPr>
          <w:szCs w:val="20"/>
        </w:rPr>
        <w:t xml:space="preserve"> </w:t>
      </w:r>
      <w:r>
        <w:rPr>
          <w:szCs w:val="20"/>
        </w:rPr>
        <w:t xml:space="preserve">Current duties include fieldwork </w:t>
      </w:r>
      <w:r w:rsidR="005F3811">
        <w:rPr>
          <w:szCs w:val="20"/>
        </w:rPr>
        <w:t xml:space="preserve">(treatment and surveys) </w:t>
      </w:r>
      <w:r>
        <w:rPr>
          <w:szCs w:val="20"/>
        </w:rPr>
        <w:t xml:space="preserve">supervision, </w:t>
      </w:r>
      <w:r w:rsidR="005F3811">
        <w:rPr>
          <w:szCs w:val="20"/>
        </w:rPr>
        <w:t xml:space="preserve">data management, </w:t>
      </w:r>
      <w:r>
        <w:rPr>
          <w:szCs w:val="20"/>
        </w:rPr>
        <w:t xml:space="preserve">supplies procurement, </w:t>
      </w:r>
      <w:r w:rsidR="005F3811">
        <w:rPr>
          <w:szCs w:val="20"/>
        </w:rPr>
        <w:t>human resources, website editing and drone operation.</w:t>
      </w:r>
    </w:p>
    <w:p w14:paraId="727B054E" w14:textId="74877639" w:rsidR="00C529B7" w:rsidRDefault="00C529B7" w:rsidP="00E4612B">
      <w:pPr>
        <w:spacing w:after="0" w:line="240" w:lineRule="auto"/>
        <w:rPr>
          <w:szCs w:val="20"/>
        </w:rPr>
      </w:pPr>
    </w:p>
    <w:p w14:paraId="0BCF5056" w14:textId="6426425D" w:rsidR="00C529B7" w:rsidRDefault="00C529B7" w:rsidP="00E4612B">
      <w:pPr>
        <w:spacing w:after="0" w:line="240" w:lineRule="auto"/>
        <w:rPr>
          <w:szCs w:val="20"/>
        </w:rPr>
      </w:pPr>
      <w:r>
        <w:rPr>
          <w:szCs w:val="20"/>
        </w:rPr>
        <w:t>Trevor Boykin</w:t>
      </w:r>
      <w:r w:rsidR="001B714C">
        <w:rPr>
          <w:szCs w:val="20"/>
        </w:rPr>
        <w:t xml:space="preserve">, Research </w:t>
      </w:r>
      <w:r w:rsidR="000745DB">
        <w:rPr>
          <w:szCs w:val="20"/>
        </w:rPr>
        <w:t>Assistant</w:t>
      </w:r>
      <w:r w:rsidR="001B714C">
        <w:rPr>
          <w:szCs w:val="20"/>
        </w:rPr>
        <w:t xml:space="preserve"> III, hired 11/2019.</w:t>
      </w:r>
    </w:p>
    <w:p w14:paraId="70EB90E2" w14:textId="29BFA984" w:rsidR="00C529B7" w:rsidRDefault="001B714C" w:rsidP="00E4612B">
      <w:pPr>
        <w:spacing w:after="0" w:line="240" w:lineRule="auto"/>
        <w:rPr>
          <w:szCs w:val="20"/>
        </w:rPr>
      </w:pPr>
      <w:r>
        <w:rPr>
          <w:szCs w:val="20"/>
        </w:rPr>
        <w:t>-</w:t>
      </w:r>
      <w:r w:rsidRPr="001B714C">
        <w:rPr>
          <w:szCs w:val="20"/>
        </w:rPr>
        <w:t xml:space="preserve"> </w:t>
      </w:r>
      <w:r w:rsidR="008D14C6">
        <w:rPr>
          <w:szCs w:val="20"/>
        </w:rPr>
        <w:t xml:space="preserve">College coursework in Life Sciences, </w:t>
      </w:r>
      <w:r>
        <w:rPr>
          <w:szCs w:val="20"/>
        </w:rPr>
        <w:t>Guam EPA Core pesticide certification</w:t>
      </w:r>
    </w:p>
    <w:p w14:paraId="5E991484" w14:textId="048D4804" w:rsidR="000C72F8" w:rsidRPr="001F7D2A" w:rsidRDefault="005F3811" w:rsidP="00E4612B">
      <w:pPr>
        <w:spacing w:after="0" w:line="240" w:lineRule="auto"/>
        <w:rPr>
          <w:szCs w:val="20"/>
        </w:rPr>
      </w:pPr>
      <w:r>
        <w:rPr>
          <w:szCs w:val="20"/>
        </w:rPr>
        <w:t>- Current duties include fieldwork (treatment and surveys), outreach and education, and drone operation under supervision of licensed pilots.</w:t>
      </w:r>
    </w:p>
    <w:p w14:paraId="31B4EB1D" w14:textId="77777777" w:rsidR="000C72F8" w:rsidRDefault="000C72F8" w:rsidP="00E4612B">
      <w:pPr>
        <w:spacing w:after="0" w:line="240" w:lineRule="auto"/>
      </w:pPr>
    </w:p>
    <w:p w14:paraId="04AC853D" w14:textId="6EF05593" w:rsidR="000C72F8" w:rsidRDefault="00DE68DD" w:rsidP="00E4612B">
      <w:pPr>
        <w:spacing w:after="0" w:line="240" w:lineRule="auto"/>
        <w:rPr>
          <w:szCs w:val="20"/>
        </w:rPr>
      </w:pPr>
      <w:r>
        <w:rPr>
          <w:szCs w:val="20"/>
        </w:rPr>
        <w:t xml:space="preserve">9.  </w:t>
      </w:r>
      <w:r w:rsidR="000C72F8">
        <w:rPr>
          <w:szCs w:val="20"/>
        </w:rPr>
        <w:t xml:space="preserve">RESPONSIBILITIES – </w:t>
      </w:r>
      <w:r w:rsidR="00AF392D">
        <w:rPr>
          <w:szCs w:val="20"/>
        </w:rPr>
        <w:t>No</w:t>
      </w:r>
      <w:r w:rsidR="000C72F8">
        <w:rPr>
          <w:szCs w:val="20"/>
        </w:rPr>
        <w:t xml:space="preserve"> special responsibilities </w:t>
      </w:r>
      <w:r w:rsidR="00AF392D">
        <w:rPr>
          <w:szCs w:val="20"/>
        </w:rPr>
        <w:t xml:space="preserve">are required </w:t>
      </w:r>
      <w:r w:rsidR="000C72F8">
        <w:rPr>
          <w:szCs w:val="20"/>
        </w:rPr>
        <w:t>of the Forest Service or others.</w:t>
      </w:r>
    </w:p>
    <w:p w14:paraId="6980367F" w14:textId="77777777" w:rsidR="000C72F8" w:rsidRDefault="000C72F8" w:rsidP="00E4612B">
      <w:pPr>
        <w:spacing w:after="0" w:line="240" w:lineRule="auto"/>
        <w:rPr>
          <w:szCs w:val="20"/>
        </w:rPr>
      </w:pPr>
    </w:p>
    <w:p w14:paraId="1C478C0F" w14:textId="32B69FEA" w:rsidR="00AF392D" w:rsidRDefault="000C72F8" w:rsidP="000C72F8">
      <w:pPr>
        <w:spacing w:after="0" w:line="240" w:lineRule="auto"/>
      </w:pPr>
      <w:r>
        <w:t>10.  MONITORING &amp; EVALUATION –</w:t>
      </w:r>
    </w:p>
    <w:p w14:paraId="2321B0EC" w14:textId="5E8D0A33" w:rsidR="00CB2A63" w:rsidRDefault="00CB2A63" w:rsidP="000C72F8">
      <w:pPr>
        <w:spacing w:after="0" w:line="240" w:lineRule="auto"/>
      </w:pPr>
    </w:p>
    <w:p w14:paraId="235DBCE6" w14:textId="3DBFCBBA" w:rsidR="00AF392D" w:rsidRDefault="00190DEE" w:rsidP="000C72F8">
      <w:pPr>
        <w:spacing w:after="0" w:line="240" w:lineRule="auto"/>
      </w:pPr>
      <w:r>
        <w:lastRenderedPageBreak/>
        <w:t xml:space="preserve">The project coordinator </w:t>
      </w:r>
      <w:r w:rsidR="007E580F">
        <w:t>is responsible</w:t>
      </w:r>
      <w:r>
        <w:t xml:space="preserve"> </w:t>
      </w:r>
      <w:r w:rsidR="007E580F">
        <w:t>for</w:t>
      </w:r>
      <w:r>
        <w:t xml:space="preserve"> monitoring and reporting project activity. Daily a</w:t>
      </w:r>
      <w:r w:rsidR="00136B6C">
        <w:t xml:space="preserve">ctivity progress will be tracked in weekly activity reports by paid employees and reviewed by project coordinator. </w:t>
      </w:r>
      <w:r>
        <w:t xml:space="preserve">Quarterly survey results will be mapped and </w:t>
      </w:r>
      <w:r w:rsidR="007E580F">
        <w:t xml:space="preserve">the </w:t>
      </w:r>
      <w:r>
        <w:t>reduction of LFA positive points and infested area will be quantified.</w:t>
      </w:r>
      <w:r w:rsidR="00E11E85">
        <w:t xml:space="preserve"> Bi-annual reports, including objective progress </w:t>
      </w:r>
      <w:r w:rsidR="007E580F">
        <w:t xml:space="preserve">narratives </w:t>
      </w:r>
      <w:r w:rsidR="00E11E85">
        <w:t xml:space="preserve">and standard </w:t>
      </w:r>
      <w:r w:rsidR="00EA35B1">
        <w:t xml:space="preserve">federal </w:t>
      </w:r>
      <w:r w:rsidR="00E11E85">
        <w:t>financial forms, will be provided to USDA-FS</w:t>
      </w:r>
      <w:r w:rsidR="00EA35B1">
        <w:t xml:space="preserve"> 30 days after reporting period</w:t>
      </w:r>
      <w:r w:rsidR="00E11E85">
        <w:t>.</w:t>
      </w:r>
    </w:p>
    <w:p w14:paraId="0EF5C77D" w14:textId="05F2B6BE" w:rsidR="00E11E85" w:rsidRDefault="00E11E85" w:rsidP="000C72F8">
      <w:pPr>
        <w:spacing w:after="0" w:line="240" w:lineRule="auto"/>
      </w:pPr>
    </w:p>
    <w:p w14:paraId="4A7073DA" w14:textId="56596509" w:rsidR="000C72F8" w:rsidRPr="00786D6F" w:rsidRDefault="00E11E85" w:rsidP="00786D6F">
      <w:pPr>
        <w:spacing w:after="0" w:line="240" w:lineRule="auto"/>
      </w:pPr>
      <w:r>
        <w:t xml:space="preserve">Consultation and </w:t>
      </w:r>
      <w:r w:rsidR="007E580F">
        <w:t xml:space="preserve">project </w:t>
      </w:r>
      <w:r>
        <w:t xml:space="preserve">review by DOAG-Forestry and USDA-FS will </w:t>
      </w:r>
      <w:r w:rsidR="00EA35B1">
        <w:t xml:space="preserve">determine </w:t>
      </w:r>
      <w:r w:rsidR="007E580F">
        <w:t xml:space="preserve">if goals </w:t>
      </w:r>
      <w:r w:rsidR="00A0222A">
        <w:t xml:space="preserve">and </w:t>
      </w:r>
      <w:r w:rsidR="007E580F">
        <w:t>Guam SWARS</w:t>
      </w:r>
      <w:r w:rsidR="00A0222A">
        <w:t xml:space="preserve"> #2 is adequately addressed.</w:t>
      </w:r>
    </w:p>
    <w:p w14:paraId="2E1EC64B" w14:textId="77777777" w:rsidR="00AF392D" w:rsidRDefault="00AF392D">
      <w:pPr>
        <w:spacing w:after="0" w:line="240" w:lineRule="auto"/>
        <w:rPr>
          <w:szCs w:val="20"/>
        </w:rPr>
      </w:pPr>
      <w:r>
        <w:rPr>
          <w:szCs w:val="20"/>
        </w:rPr>
        <w:br w:type="page"/>
      </w:r>
    </w:p>
    <w:p w14:paraId="4F98ED41" w14:textId="77777777" w:rsidR="00AF392D" w:rsidRDefault="000C72F8" w:rsidP="00E4612B">
      <w:pPr>
        <w:spacing w:after="0" w:line="240" w:lineRule="auto"/>
        <w:rPr>
          <w:szCs w:val="20"/>
        </w:rPr>
      </w:pPr>
      <w:r>
        <w:rPr>
          <w:szCs w:val="20"/>
        </w:rPr>
        <w:lastRenderedPageBreak/>
        <w:t xml:space="preserve">11.  </w:t>
      </w:r>
      <w:r w:rsidR="00DE68DD">
        <w:rPr>
          <w:szCs w:val="20"/>
        </w:rPr>
        <w:t xml:space="preserve">BUDGET – </w:t>
      </w:r>
    </w:p>
    <w:p w14:paraId="06C51870" w14:textId="77777777" w:rsidR="00AF392D" w:rsidRDefault="00AF392D" w:rsidP="00E4612B">
      <w:pPr>
        <w:spacing w:after="0" w:line="240" w:lineRule="auto"/>
        <w:rPr>
          <w:szCs w:val="20"/>
        </w:rPr>
      </w:pPr>
    </w:p>
    <w:p w14:paraId="767A926F" w14:textId="38D2B70C" w:rsidR="0026442B" w:rsidRPr="006A0EF4" w:rsidRDefault="006A0EF4" w:rsidP="00E4612B">
      <w:pPr>
        <w:spacing w:after="0" w:line="240" w:lineRule="auto"/>
        <w:rPr>
          <w:b/>
        </w:rPr>
      </w:pPr>
      <w:r>
        <w:rPr>
          <w:b/>
        </w:rPr>
        <w:t xml:space="preserve">PROGRAM: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3719"/>
        <w:gridCol w:w="1215"/>
        <w:gridCol w:w="1215"/>
        <w:gridCol w:w="1215"/>
        <w:gridCol w:w="2054"/>
      </w:tblGrid>
      <w:tr w:rsidR="0026442B" w:rsidRPr="00274380" w14:paraId="13B67B9C" w14:textId="77777777" w:rsidTr="005158C0">
        <w:trPr>
          <w:tblHeader/>
        </w:trPr>
        <w:tc>
          <w:tcPr>
            <w:tcW w:w="3719" w:type="dxa"/>
            <w:shd w:val="clear" w:color="auto" w:fill="D9D9D9"/>
            <w:vAlign w:val="center"/>
          </w:tcPr>
          <w:p w14:paraId="57509333" w14:textId="77777777" w:rsidR="0026442B" w:rsidRDefault="0026442B" w:rsidP="005158C0">
            <w:pPr>
              <w:jc w:val="center"/>
              <w:rPr>
                <w:rFonts w:ascii="Arial" w:hAnsi="Arial" w:cs="Arial"/>
                <w:b/>
                <w:sz w:val="22"/>
                <w:szCs w:val="22"/>
              </w:rPr>
            </w:pPr>
            <w:r>
              <w:rPr>
                <w:rFonts w:ascii="Arial" w:hAnsi="Arial" w:cs="Arial"/>
                <w:b/>
                <w:sz w:val="22"/>
                <w:szCs w:val="22"/>
              </w:rPr>
              <w:t xml:space="preserve">Budget Items by </w:t>
            </w:r>
          </w:p>
          <w:p w14:paraId="492BF480" w14:textId="77777777" w:rsidR="0026442B" w:rsidRPr="00274380" w:rsidRDefault="0026442B" w:rsidP="005158C0">
            <w:pPr>
              <w:jc w:val="center"/>
              <w:rPr>
                <w:rFonts w:ascii="Arial" w:hAnsi="Arial" w:cs="Arial"/>
                <w:b/>
                <w:sz w:val="22"/>
                <w:szCs w:val="22"/>
              </w:rPr>
            </w:pPr>
            <w:r>
              <w:rPr>
                <w:rFonts w:ascii="Arial" w:hAnsi="Arial" w:cs="Arial"/>
                <w:b/>
                <w:sz w:val="22"/>
                <w:szCs w:val="22"/>
              </w:rPr>
              <w:t>SF 424A Object Class Categories</w:t>
            </w:r>
          </w:p>
        </w:tc>
        <w:tc>
          <w:tcPr>
            <w:tcW w:w="1215" w:type="dxa"/>
            <w:shd w:val="clear" w:color="auto" w:fill="D9D9D9"/>
            <w:vAlign w:val="center"/>
          </w:tcPr>
          <w:p w14:paraId="364FBEB3" w14:textId="77777777" w:rsidR="0026442B" w:rsidRDefault="0026442B" w:rsidP="005158C0">
            <w:pPr>
              <w:jc w:val="center"/>
              <w:rPr>
                <w:rFonts w:ascii="Arial" w:hAnsi="Arial" w:cs="Arial"/>
                <w:b/>
                <w:sz w:val="22"/>
                <w:szCs w:val="22"/>
              </w:rPr>
            </w:pPr>
            <w:r w:rsidRPr="00274380">
              <w:rPr>
                <w:rFonts w:ascii="Arial" w:hAnsi="Arial" w:cs="Arial"/>
                <w:b/>
                <w:sz w:val="22"/>
                <w:szCs w:val="22"/>
              </w:rPr>
              <w:t>Federal</w:t>
            </w:r>
          </w:p>
          <w:p w14:paraId="2C539798" w14:textId="77777777" w:rsidR="0026442B" w:rsidRPr="00274380" w:rsidRDefault="0026442B" w:rsidP="005158C0">
            <w:pPr>
              <w:jc w:val="center"/>
              <w:rPr>
                <w:rFonts w:ascii="Arial" w:hAnsi="Arial" w:cs="Arial"/>
                <w:b/>
                <w:sz w:val="22"/>
                <w:szCs w:val="22"/>
              </w:rPr>
            </w:pPr>
            <w:r>
              <w:rPr>
                <w:rFonts w:ascii="Arial" w:hAnsi="Arial" w:cs="Arial"/>
                <w:b/>
                <w:sz w:val="22"/>
                <w:szCs w:val="22"/>
              </w:rPr>
              <w:t>$</w:t>
            </w:r>
          </w:p>
        </w:tc>
        <w:tc>
          <w:tcPr>
            <w:tcW w:w="1215" w:type="dxa"/>
            <w:shd w:val="clear" w:color="auto" w:fill="D9D9D9"/>
          </w:tcPr>
          <w:p w14:paraId="1DEB6F66" w14:textId="77777777" w:rsidR="0026442B" w:rsidRPr="00274380" w:rsidRDefault="0026442B" w:rsidP="005158C0">
            <w:pPr>
              <w:jc w:val="center"/>
              <w:rPr>
                <w:rFonts w:ascii="Arial" w:hAnsi="Arial" w:cs="Arial"/>
                <w:b/>
                <w:sz w:val="22"/>
                <w:szCs w:val="22"/>
              </w:rPr>
            </w:pPr>
            <w:r>
              <w:rPr>
                <w:rFonts w:ascii="Arial" w:hAnsi="Arial" w:cs="Arial"/>
                <w:b/>
                <w:sz w:val="22"/>
                <w:szCs w:val="22"/>
              </w:rPr>
              <w:t xml:space="preserve">State </w:t>
            </w:r>
            <w:r w:rsidRPr="00274380">
              <w:rPr>
                <w:rFonts w:ascii="Arial" w:hAnsi="Arial" w:cs="Arial"/>
                <w:b/>
                <w:sz w:val="22"/>
                <w:szCs w:val="22"/>
              </w:rPr>
              <w:t>Match</w:t>
            </w:r>
          </w:p>
          <w:p w14:paraId="6C1D52FA" w14:textId="77777777" w:rsidR="0026442B" w:rsidRPr="00274380" w:rsidRDefault="0026442B" w:rsidP="005158C0">
            <w:pPr>
              <w:jc w:val="center"/>
              <w:rPr>
                <w:rFonts w:ascii="Arial" w:hAnsi="Arial" w:cs="Arial"/>
                <w:b/>
                <w:sz w:val="22"/>
                <w:szCs w:val="22"/>
              </w:rPr>
            </w:pPr>
            <w:r>
              <w:rPr>
                <w:rFonts w:ascii="Arial" w:hAnsi="Arial" w:cs="Arial"/>
                <w:b/>
                <w:sz w:val="22"/>
                <w:szCs w:val="22"/>
              </w:rPr>
              <w:t>$</w:t>
            </w:r>
          </w:p>
        </w:tc>
        <w:tc>
          <w:tcPr>
            <w:tcW w:w="1215" w:type="dxa"/>
            <w:shd w:val="clear" w:color="auto" w:fill="D9D9D9"/>
          </w:tcPr>
          <w:p w14:paraId="3C052021" w14:textId="77777777" w:rsidR="0026442B" w:rsidRDefault="0026442B" w:rsidP="005158C0">
            <w:pPr>
              <w:jc w:val="center"/>
              <w:rPr>
                <w:rFonts w:ascii="Arial" w:hAnsi="Arial" w:cs="Arial"/>
                <w:b/>
                <w:sz w:val="22"/>
                <w:szCs w:val="22"/>
              </w:rPr>
            </w:pPr>
            <w:r>
              <w:rPr>
                <w:rFonts w:ascii="Arial" w:hAnsi="Arial" w:cs="Arial"/>
                <w:b/>
                <w:sz w:val="22"/>
                <w:szCs w:val="22"/>
              </w:rPr>
              <w:t xml:space="preserve">Other </w:t>
            </w:r>
            <w:r w:rsidRPr="00274380">
              <w:rPr>
                <w:rFonts w:ascii="Arial" w:hAnsi="Arial" w:cs="Arial"/>
                <w:b/>
                <w:sz w:val="22"/>
                <w:szCs w:val="22"/>
              </w:rPr>
              <w:t>Match</w:t>
            </w:r>
            <w:r>
              <w:rPr>
                <w:rFonts w:ascii="Arial" w:hAnsi="Arial" w:cs="Arial"/>
                <w:b/>
                <w:sz w:val="22"/>
                <w:szCs w:val="22"/>
              </w:rPr>
              <w:t xml:space="preserve"> </w:t>
            </w:r>
          </w:p>
          <w:p w14:paraId="2BAE6DA1" w14:textId="77777777" w:rsidR="0026442B" w:rsidRPr="00274380" w:rsidRDefault="0026442B" w:rsidP="005158C0">
            <w:pPr>
              <w:jc w:val="center"/>
              <w:rPr>
                <w:rFonts w:ascii="Arial" w:hAnsi="Arial" w:cs="Arial"/>
                <w:b/>
                <w:sz w:val="22"/>
                <w:szCs w:val="22"/>
              </w:rPr>
            </w:pPr>
            <w:r>
              <w:rPr>
                <w:rFonts w:ascii="Arial" w:hAnsi="Arial" w:cs="Arial"/>
                <w:b/>
                <w:sz w:val="22"/>
                <w:szCs w:val="22"/>
              </w:rPr>
              <w:t>$</w:t>
            </w:r>
          </w:p>
        </w:tc>
        <w:tc>
          <w:tcPr>
            <w:tcW w:w="2054" w:type="dxa"/>
            <w:shd w:val="clear" w:color="auto" w:fill="D9D9D9"/>
            <w:vAlign w:val="center"/>
          </w:tcPr>
          <w:p w14:paraId="5DB07295" w14:textId="77777777" w:rsidR="0026442B" w:rsidRDefault="0026442B" w:rsidP="005158C0">
            <w:pPr>
              <w:jc w:val="center"/>
              <w:rPr>
                <w:rFonts w:ascii="Arial" w:hAnsi="Arial" w:cs="Arial"/>
                <w:b/>
                <w:sz w:val="22"/>
                <w:szCs w:val="22"/>
              </w:rPr>
            </w:pPr>
            <w:r w:rsidRPr="00274380">
              <w:rPr>
                <w:rFonts w:ascii="Arial" w:hAnsi="Arial" w:cs="Arial"/>
                <w:b/>
                <w:sz w:val="22"/>
                <w:szCs w:val="22"/>
              </w:rPr>
              <w:t>Source of</w:t>
            </w:r>
          </w:p>
          <w:p w14:paraId="5528A7B4" w14:textId="77777777" w:rsidR="0026442B" w:rsidRPr="00274380" w:rsidRDefault="0026442B" w:rsidP="005158C0">
            <w:pPr>
              <w:jc w:val="center"/>
              <w:rPr>
                <w:rFonts w:ascii="Arial" w:hAnsi="Arial" w:cs="Arial"/>
                <w:b/>
                <w:sz w:val="22"/>
                <w:szCs w:val="22"/>
              </w:rPr>
            </w:pPr>
            <w:r>
              <w:rPr>
                <w:rFonts w:ascii="Arial" w:hAnsi="Arial" w:cs="Arial"/>
                <w:b/>
                <w:sz w:val="22"/>
                <w:szCs w:val="22"/>
              </w:rPr>
              <w:t>“</w:t>
            </w:r>
            <w:r w:rsidRPr="00274380">
              <w:rPr>
                <w:rFonts w:ascii="Arial" w:hAnsi="Arial" w:cs="Arial"/>
                <w:b/>
                <w:sz w:val="22"/>
                <w:szCs w:val="22"/>
              </w:rPr>
              <w:t>Other Match</w:t>
            </w:r>
            <w:r>
              <w:rPr>
                <w:rFonts w:ascii="Arial" w:hAnsi="Arial" w:cs="Arial"/>
                <w:b/>
                <w:sz w:val="22"/>
                <w:szCs w:val="22"/>
              </w:rPr>
              <w:t>”</w:t>
            </w:r>
          </w:p>
        </w:tc>
      </w:tr>
      <w:tr w:rsidR="0026442B" w:rsidRPr="00274380" w14:paraId="2406069A" w14:textId="77777777" w:rsidTr="005158C0">
        <w:tc>
          <w:tcPr>
            <w:tcW w:w="3719" w:type="dxa"/>
          </w:tcPr>
          <w:p w14:paraId="5AB0D3A1" w14:textId="77777777" w:rsidR="0026442B" w:rsidRPr="0099496B" w:rsidRDefault="0026442B" w:rsidP="005158C0">
            <w:pPr>
              <w:tabs>
                <w:tab w:val="left" w:pos="270"/>
              </w:tabs>
              <w:ind w:left="270" w:hanging="270"/>
              <w:rPr>
                <w:rFonts w:ascii="Arial" w:hAnsi="Arial" w:cs="Arial"/>
                <w:b/>
                <w:sz w:val="22"/>
                <w:szCs w:val="22"/>
              </w:rPr>
            </w:pPr>
            <w:r>
              <w:rPr>
                <w:rFonts w:ascii="Arial" w:hAnsi="Arial" w:cs="Arial"/>
                <w:b/>
                <w:sz w:val="22"/>
                <w:szCs w:val="22"/>
              </w:rPr>
              <w:t>a</w:t>
            </w:r>
            <w:r w:rsidRPr="0099496B">
              <w:rPr>
                <w:rFonts w:ascii="Arial" w:hAnsi="Arial" w:cs="Arial"/>
                <w:b/>
                <w:sz w:val="22"/>
                <w:szCs w:val="22"/>
              </w:rPr>
              <w:t>. Personnel</w:t>
            </w:r>
          </w:p>
        </w:tc>
        <w:tc>
          <w:tcPr>
            <w:tcW w:w="1215" w:type="dxa"/>
          </w:tcPr>
          <w:p w14:paraId="4CB3BE06" w14:textId="77777777" w:rsidR="0026442B" w:rsidRPr="00274380" w:rsidRDefault="0026442B" w:rsidP="005158C0">
            <w:pPr>
              <w:jc w:val="right"/>
              <w:rPr>
                <w:rFonts w:ascii="Arial" w:hAnsi="Arial" w:cs="Arial"/>
                <w:sz w:val="22"/>
                <w:szCs w:val="22"/>
              </w:rPr>
            </w:pPr>
          </w:p>
        </w:tc>
        <w:tc>
          <w:tcPr>
            <w:tcW w:w="1215" w:type="dxa"/>
          </w:tcPr>
          <w:p w14:paraId="268DD3A8" w14:textId="77777777" w:rsidR="0026442B" w:rsidRPr="00274380" w:rsidRDefault="0026442B" w:rsidP="005158C0">
            <w:pPr>
              <w:jc w:val="right"/>
              <w:rPr>
                <w:rFonts w:ascii="Arial" w:hAnsi="Arial" w:cs="Arial"/>
                <w:sz w:val="22"/>
                <w:szCs w:val="22"/>
              </w:rPr>
            </w:pPr>
          </w:p>
        </w:tc>
        <w:tc>
          <w:tcPr>
            <w:tcW w:w="1215" w:type="dxa"/>
          </w:tcPr>
          <w:p w14:paraId="29FDA7F4" w14:textId="77777777" w:rsidR="0026442B" w:rsidRPr="00274380" w:rsidRDefault="0026442B" w:rsidP="005158C0">
            <w:pPr>
              <w:jc w:val="right"/>
              <w:rPr>
                <w:rFonts w:ascii="Arial" w:hAnsi="Arial" w:cs="Arial"/>
                <w:sz w:val="22"/>
                <w:szCs w:val="22"/>
              </w:rPr>
            </w:pPr>
          </w:p>
        </w:tc>
        <w:tc>
          <w:tcPr>
            <w:tcW w:w="2054" w:type="dxa"/>
            <w:vAlign w:val="center"/>
          </w:tcPr>
          <w:p w14:paraId="0320FFE8" w14:textId="77777777" w:rsidR="0026442B" w:rsidRPr="00274380" w:rsidRDefault="0026442B" w:rsidP="005158C0">
            <w:pPr>
              <w:jc w:val="center"/>
              <w:rPr>
                <w:rFonts w:ascii="Arial" w:hAnsi="Arial" w:cs="Arial"/>
                <w:sz w:val="22"/>
                <w:szCs w:val="22"/>
              </w:rPr>
            </w:pPr>
          </w:p>
        </w:tc>
      </w:tr>
      <w:tr w:rsidR="0026442B" w:rsidRPr="00274380" w14:paraId="44C0C712" w14:textId="77777777" w:rsidTr="005158C0">
        <w:tc>
          <w:tcPr>
            <w:tcW w:w="3719" w:type="dxa"/>
          </w:tcPr>
          <w:p w14:paraId="163818F1" w14:textId="22266242" w:rsidR="0026442B" w:rsidRPr="00170F80" w:rsidRDefault="0051194A" w:rsidP="0051194A">
            <w:pPr>
              <w:tabs>
                <w:tab w:val="left" w:pos="270"/>
              </w:tabs>
              <w:rPr>
                <w:rFonts w:ascii="Arial" w:hAnsi="Arial" w:cs="Arial"/>
                <w:i/>
                <w:sz w:val="22"/>
                <w:szCs w:val="22"/>
              </w:rPr>
            </w:pPr>
            <w:r>
              <w:rPr>
                <w:rFonts w:ascii="Arial" w:hAnsi="Arial" w:cs="Arial"/>
                <w:i/>
                <w:sz w:val="22"/>
                <w:szCs w:val="22"/>
              </w:rPr>
              <w:t xml:space="preserve">Research Associate I, </w:t>
            </w:r>
            <w:r w:rsidR="001E5363">
              <w:rPr>
                <w:rFonts w:ascii="Arial" w:hAnsi="Arial" w:cs="Arial"/>
                <w:i/>
                <w:sz w:val="22"/>
                <w:szCs w:val="22"/>
              </w:rPr>
              <w:t>fulltime @</w:t>
            </w:r>
            <w:r>
              <w:rPr>
                <w:rFonts w:ascii="Arial" w:hAnsi="Arial" w:cs="Arial"/>
                <w:i/>
                <w:sz w:val="22"/>
                <w:szCs w:val="22"/>
              </w:rPr>
              <w:t>$20.34/hour, 2080hrs</w:t>
            </w:r>
          </w:p>
        </w:tc>
        <w:tc>
          <w:tcPr>
            <w:tcW w:w="1215" w:type="dxa"/>
          </w:tcPr>
          <w:p w14:paraId="01219B9D" w14:textId="5ACE86EA" w:rsidR="0051194A" w:rsidRPr="00274380" w:rsidRDefault="0051194A" w:rsidP="0051194A">
            <w:pPr>
              <w:jc w:val="right"/>
              <w:rPr>
                <w:rFonts w:ascii="Arial" w:hAnsi="Arial" w:cs="Arial"/>
                <w:i/>
                <w:sz w:val="22"/>
                <w:szCs w:val="22"/>
              </w:rPr>
            </w:pPr>
            <w:r>
              <w:rPr>
                <w:rFonts w:ascii="Arial" w:hAnsi="Arial" w:cs="Arial"/>
                <w:i/>
                <w:sz w:val="22"/>
                <w:szCs w:val="22"/>
              </w:rPr>
              <w:t>$42,307</w:t>
            </w:r>
          </w:p>
        </w:tc>
        <w:tc>
          <w:tcPr>
            <w:tcW w:w="1215" w:type="dxa"/>
          </w:tcPr>
          <w:p w14:paraId="015B8325" w14:textId="2453AE57" w:rsidR="0026442B" w:rsidRPr="00274380" w:rsidRDefault="0051194A" w:rsidP="005158C0">
            <w:pPr>
              <w:jc w:val="right"/>
              <w:rPr>
                <w:rFonts w:ascii="Arial" w:hAnsi="Arial" w:cs="Arial"/>
                <w:i/>
                <w:sz w:val="22"/>
                <w:szCs w:val="22"/>
              </w:rPr>
            </w:pPr>
            <w:r>
              <w:rPr>
                <w:rFonts w:ascii="Arial" w:hAnsi="Arial" w:cs="Arial"/>
                <w:i/>
                <w:sz w:val="22"/>
                <w:szCs w:val="22"/>
              </w:rPr>
              <w:t>$0</w:t>
            </w:r>
          </w:p>
        </w:tc>
        <w:tc>
          <w:tcPr>
            <w:tcW w:w="1215" w:type="dxa"/>
          </w:tcPr>
          <w:p w14:paraId="2EC2E342" w14:textId="77777777" w:rsidR="0026442B" w:rsidRPr="00274380" w:rsidRDefault="0026442B" w:rsidP="005158C0">
            <w:pPr>
              <w:jc w:val="right"/>
              <w:rPr>
                <w:rFonts w:ascii="Arial" w:hAnsi="Arial" w:cs="Arial"/>
                <w:i/>
                <w:sz w:val="22"/>
                <w:szCs w:val="22"/>
              </w:rPr>
            </w:pPr>
          </w:p>
        </w:tc>
        <w:tc>
          <w:tcPr>
            <w:tcW w:w="2054" w:type="dxa"/>
            <w:vAlign w:val="center"/>
          </w:tcPr>
          <w:p w14:paraId="05951E87" w14:textId="77777777" w:rsidR="0026442B" w:rsidRPr="00274380" w:rsidRDefault="0026442B" w:rsidP="005158C0">
            <w:pPr>
              <w:jc w:val="center"/>
              <w:rPr>
                <w:rFonts w:ascii="Arial" w:hAnsi="Arial" w:cs="Arial"/>
                <w:i/>
                <w:sz w:val="22"/>
                <w:szCs w:val="22"/>
              </w:rPr>
            </w:pPr>
          </w:p>
        </w:tc>
      </w:tr>
      <w:tr w:rsidR="0051194A" w:rsidRPr="00274380" w14:paraId="5D1A8611" w14:textId="77777777" w:rsidTr="005158C0">
        <w:tc>
          <w:tcPr>
            <w:tcW w:w="3719" w:type="dxa"/>
          </w:tcPr>
          <w:p w14:paraId="527C6E43" w14:textId="3061E54B" w:rsidR="0051194A" w:rsidRDefault="0051194A" w:rsidP="0051194A">
            <w:pPr>
              <w:tabs>
                <w:tab w:val="left" w:pos="270"/>
              </w:tabs>
              <w:rPr>
                <w:rFonts w:ascii="Arial" w:hAnsi="Arial" w:cs="Arial"/>
                <w:i/>
                <w:sz w:val="22"/>
                <w:szCs w:val="22"/>
              </w:rPr>
            </w:pPr>
            <w:r>
              <w:rPr>
                <w:rFonts w:ascii="Arial" w:hAnsi="Arial" w:cs="Arial"/>
                <w:i/>
                <w:sz w:val="22"/>
                <w:szCs w:val="22"/>
              </w:rPr>
              <w:t xml:space="preserve">Research Assistant III, </w:t>
            </w:r>
            <w:r w:rsidR="00FD071A">
              <w:rPr>
                <w:rFonts w:ascii="Arial" w:hAnsi="Arial" w:cs="Arial"/>
                <w:i/>
                <w:sz w:val="22"/>
                <w:szCs w:val="22"/>
              </w:rPr>
              <w:t>fulltime</w:t>
            </w:r>
            <w:r w:rsidR="00743195">
              <w:rPr>
                <w:rFonts w:ascii="Arial" w:hAnsi="Arial" w:cs="Arial"/>
                <w:i/>
                <w:sz w:val="22"/>
                <w:szCs w:val="22"/>
              </w:rPr>
              <w:t xml:space="preserve"> or 2x halftime</w:t>
            </w:r>
            <w:r w:rsidR="00FD071A">
              <w:rPr>
                <w:rFonts w:ascii="Arial" w:hAnsi="Arial" w:cs="Arial"/>
                <w:i/>
                <w:sz w:val="22"/>
                <w:szCs w:val="22"/>
              </w:rPr>
              <w:t xml:space="preserve"> @ </w:t>
            </w:r>
            <w:r w:rsidR="001E5363">
              <w:rPr>
                <w:rFonts w:ascii="Arial" w:hAnsi="Arial" w:cs="Arial"/>
                <w:i/>
                <w:sz w:val="22"/>
                <w:szCs w:val="22"/>
              </w:rPr>
              <w:t>$</w:t>
            </w:r>
            <w:r>
              <w:rPr>
                <w:rFonts w:ascii="Arial" w:hAnsi="Arial" w:cs="Arial"/>
                <w:i/>
                <w:sz w:val="22"/>
                <w:szCs w:val="22"/>
              </w:rPr>
              <w:t>1</w:t>
            </w:r>
            <w:r w:rsidR="00A0222A">
              <w:rPr>
                <w:rFonts w:ascii="Arial" w:hAnsi="Arial" w:cs="Arial"/>
                <w:i/>
                <w:sz w:val="22"/>
                <w:szCs w:val="22"/>
              </w:rPr>
              <w:t>4</w:t>
            </w:r>
            <w:r>
              <w:rPr>
                <w:rFonts w:ascii="Arial" w:hAnsi="Arial" w:cs="Arial"/>
                <w:i/>
                <w:sz w:val="22"/>
                <w:szCs w:val="22"/>
              </w:rPr>
              <w:t>.75</w:t>
            </w:r>
            <w:r w:rsidR="001E5363">
              <w:rPr>
                <w:rFonts w:ascii="Arial" w:hAnsi="Arial" w:cs="Arial"/>
                <w:i/>
                <w:sz w:val="22"/>
                <w:szCs w:val="22"/>
              </w:rPr>
              <w:t>/hour</w:t>
            </w:r>
            <w:r>
              <w:rPr>
                <w:rFonts w:ascii="Arial" w:hAnsi="Arial" w:cs="Arial"/>
                <w:i/>
                <w:sz w:val="22"/>
                <w:szCs w:val="22"/>
              </w:rPr>
              <w:t>, 2080hrs</w:t>
            </w:r>
          </w:p>
        </w:tc>
        <w:tc>
          <w:tcPr>
            <w:tcW w:w="1215" w:type="dxa"/>
          </w:tcPr>
          <w:p w14:paraId="0A9ECFFE" w14:textId="57F247B3" w:rsidR="0051194A" w:rsidRPr="00274380" w:rsidRDefault="0051194A" w:rsidP="005158C0">
            <w:pPr>
              <w:jc w:val="right"/>
              <w:rPr>
                <w:rFonts w:ascii="Arial" w:hAnsi="Arial" w:cs="Arial"/>
                <w:i/>
                <w:sz w:val="22"/>
                <w:szCs w:val="22"/>
              </w:rPr>
            </w:pPr>
            <w:r>
              <w:rPr>
                <w:rFonts w:ascii="Arial" w:hAnsi="Arial" w:cs="Arial"/>
                <w:i/>
                <w:sz w:val="22"/>
                <w:szCs w:val="22"/>
              </w:rPr>
              <w:t>$</w:t>
            </w:r>
            <w:r w:rsidR="00A0222A">
              <w:rPr>
                <w:rFonts w:ascii="Arial" w:hAnsi="Arial" w:cs="Arial"/>
                <w:i/>
                <w:sz w:val="22"/>
                <w:szCs w:val="22"/>
              </w:rPr>
              <w:t>30</w:t>
            </w:r>
            <w:r>
              <w:rPr>
                <w:rFonts w:ascii="Arial" w:hAnsi="Arial" w:cs="Arial"/>
                <w:i/>
                <w:sz w:val="22"/>
                <w:szCs w:val="22"/>
              </w:rPr>
              <w:t>,6</w:t>
            </w:r>
            <w:r w:rsidR="00A0222A">
              <w:rPr>
                <w:rFonts w:ascii="Arial" w:hAnsi="Arial" w:cs="Arial"/>
                <w:i/>
                <w:sz w:val="22"/>
                <w:szCs w:val="22"/>
              </w:rPr>
              <w:t>8</w:t>
            </w:r>
            <w:r>
              <w:rPr>
                <w:rFonts w:ascii="Arial" w:hAnsi="Arial" w:cs="Arial"/>
                <w:i/>
                <w:sz w:val="22"/>
                <w:szCs w:val="22"/>
              </w:rPr>
              <w:t>0</w:t>
            </w:r>
          </w:p>
        </w:tc>
        <w:tc>
          <w:tcPr>
            <w:tcW w:w="1215" w:type="dxa"/>
          </w:tcPr>
          <w:p w14:paraId="099DF9FA" w14:textId="657BB478" w:rsidR="0051194A" w:rsidRPr="00274380" w:rsidRDefault="0051194A" w:rsidP="005158C0">
            <w:pPr>
              <w:jc w:val="right"/>
              <w:rPr>
                <w:rFonts w:ascii="Arial" w:hAnsi="Arial" w:cs="Arial"/>
                <w:i/>
                <w:sz w:val="22"/>
                <w:szCs w:val="22"/>
              </w:rPr>
            </w:pPr>
            <w:r>
              <w:rPr>
                <w:rFonts w:ascii="Arial" w:hAnsi="Arial" w:cs="Arial"/>
                <w:i/>
                <w:sz w:val="22"/>
                <w:szCs w:val="22"/>
              </w:rPr>
              <w:t>$0</w:t>
            </w:r>
          </w:p>
        </w:tc>
        <w:tc>
          <w:tcPr>
            <w:tcW w:w="1215" w:type="dxa"/>
          </w:tcPr>
          <w:p w14:paraId="0C8B8FDD" w14:textId="77777777" w:rsidR="0051194A" w:rsidRPr="00274380" w:rsidRDefault="0051194A" w:rsidP="005158C0">
            <w:pPr>
              <w:jc w:val="right"/>
              <w:rPr>
                <w:rFonts w:ascii="Arial" w:hAnsi="Arial" w:cs="Arial"/>
                <w:i/>
                <w:sz w:val="22"/>
                <w:szCs w:val="22"/>
              </w:rPr>
            </w:pPr>
          </w:p>
        </w:tc>
        <w:tc>
          <w:tcPr>
            <w:tcW w:w="2054" w:type="dxa"/>
            <w:vAlign w:val="center"/>
          </w:tcPr>
          <w:p w14:paraId="611AD2EC" w14:textId="77777777" w:rsidR="0051194A" w:rsidRPr="00274380" w:rsidRDefault="0051194A" w:rsidP="005158C0">
            <w:pPr>
              <w:jc w:val="center"/>
              <w:rPr>
                <w:rFonts w:ascii="Arial" w:hAnsi="Arial" w:cs="Arial"/>
                <w:i/>
                <w:sz w:val="22"/>
                <w:szCs w:val="22"/>
              </w:rPr>
            </w:pPr>
          </w:p>
        </w:tc>
      </w:tr>
      <w:tr w:rsidR="0026442B" w:rsidRPr="00274380" w14:paraId="2AB08932" w14:textId="77777777" w:rsidTr="005158C0">
        <w:tc>
          <w:tcPr>
            <w:tcW w:w="3719" w:type="dxa"/>
          </w:tcPr>
          <w:p w14:paraId="32A1CB34" w14:textId="77777777" w:rsidR="0026442B" w:rsidRPr="0099496B" w:rsidRDefault="0026442B" w:rsidP="005158C0">
            <w:pPr>
              <w:tabs>
                <w:tab w:val="left" w:pos="270"/>
              </w:tabs>
              <w:ind w:left="270" w:hanging="270"/>
              <w:rPr>
                <w:rFonts w:ascii="Arial" w:hAnsi="Arial" w:cs="Arial"/>
                <w:b/>
                <w:sz w:val="22"/>
                <w:szCs w:val="22"/>
              </w:rPr>
            </w:pPr>
            <w:r>
              <w:rPr>
                <w:rFonts w:ascii="Arial" w:hAnsi="Arial" w:cs="Arial"/>
                <w:b/>
                <w:sz w:val="22"/>
                <w:szCs w:val="22"/>
              </w:rPr>
              <w:t>b</w:t>
            </w:r>
            <w:r w:rsidRPr="0099496B">
              <w:rPr>
                <w:rFonts w:ascii="Arial" w:hAnsi="Arial" w:cs="Arial"/>
                <w:b/>
                <w:sz w:val="22"/>
                <w:szCs w:val="22"/>
              </w:rPr>
              <w:t>. Fringe Benefits</w:t>
            </w:r>
          </w:p>
        </w:tc>
        <w:tc>
          <w:tcPr>
            <w:tcW w:w="1215" w:type="dxa"/>
          </w:tcPr>
          <w:p w14:paraId="03FD5AF8" w14:textId="77777777" w:rsidR="0026442B" w:rsidRPr="00274380" w:rsidRDefault="0026442B" w:rsidP="005158C0">
            <w:pPr>
              <w:jc w:val="right"/>
              <w:rPr>
                <w:rFonts w:ascii="Arial" w:hAnsi="Arial" w:cs="Arial"/>
                <w:sz w:val="22"/>
                <w:szCs w:val="22"/>
              </w:rPr>
            </w:pPr>
          </w:p>
        </w:tc>
        <w:tc>
          <w:tcPr>
            <w:tcW w:w="1215" w:type="dxa"/>
          </w:tcPr>
          <w:p w14:paraId="29977DBD" w14:textId="77777777" w:rsidR="0026442B" w:rsidRPr="00274380" w:rsidRDefault="0026442B" w:rsidP="005158C0">
            <w:pPr>
              <w:jc w:val="right"/>
              <w:rPr>
                <w:rFonts w:ascii="Arial" w:hAnsi="Arial" w:cs="Arial"/>
                <w:sz w:val="22"/>
                <w:szCs w:val="22"/>
              </w:rPr>
            </w:pPr>
          </w:p>
        </w:tc>
        <w:tc>
          <w:tcPr>
            <w:tcW w:w="1215" w:type="dxa"/>
          </w:tcPr>
          <w:p w14:paraId="33BF847E" w14:textId="77777777" w:rsidR="0026442B" w:rsidRPr="00274380" w:rsidRDefault="0026442B" w:rsidP="005158C0">
            <w:pPr>
              <w:jc w:val="right"/>
              <w:rPr>
                <w:rFonts w:ascii="Arial" w:hAnsi="Arial" w:cs="Arial"/>
                <w:sz w:val="22"/>
                <w:szCs w:val="22"/>
              </w:rPr>
            </w:pPr>
          </w:p>
        </w:tc>
        <w:tc>
          <w:tcPr>
            <w:tcW w:w="2054" w:type="dxa"/>
            <w:vAlign w:val="center"/>
          </w:tcPr>
          <w:p w14:paraId="554A9E87" w14:textId="77777777" w:rsidR="0026442B" w:rsidRPr="00274380" w:rsidRDefault="0026442B" w:rsidP="005158C0">
            <w:pPr>
              <w:jc w:val="center"/>
              <w:rPr>
                <w:rFonts w:ascii="Arial" w:hAnsi="Arial" w:cs="Arial"/>
                <w:sz w:val="22"/>
                <w:szCs w:val="22"/>
              </w:rPr>
            </w:pPr>
          </w:p>
        </w:tc>
      </w:tr>
      <w:tr w:rsidR="001F7D2A" w:rsidRPr="00274380" w14:paraId="7ECC05E3" w14:textId="77777777" w:rsidTr="005158C0">
        <w:tc>
          <w:tcPr>
            <w:tcW w:w="3719" w:type="dxa"/>
          </w:tcPr>
          <w:p w14:paraId="518C0912" w14:textId="5BE9D511" w:rsidR="001F7D2A" w:rsidRPr="00274380" w:rsidRDefault="001F7D2A" w:rsidP="001F7D2A">
            <w:pPr>
              <w:tabs>
                <w:tab w:val="left" w:pos="270"/>
                <w:tab w:val="right" w:pos="3661"/>
              </w:tabs>
              <w:rPr>
                <w:rFonts w:ascii="Arial" w:hAnsi="Arial" w:cs="Arial"/>
                <w:i/>
                <w:sz w:val="22"/>
                <w:szCs w:val="22"/>
              </w:rPr>
            </w:pPr>
            <w:r>
              <w:rPr>
                <w:rFonts w:ascii="Arial" w:hAnsi="Arial" w:cs="Arial"/>
                <w:i/>
                <w:sz w:val="22"/>
                <w:szCs w:val="22"/>
              </w:rPr>
              <w:t>none</w:t>
            </w:r>
          </w:p>
        </w:tc>
        <w:tc>
          <w:tcPr>
            <w:tcW w:w="1215" w:type="dxa"/>
          </w:tcPr>
          <w:p w14:paraId="0444E371" w14:textId="27B74B19"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61D608BE" w14:textId="614547D4"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6B1A3EAE" w14:textId="77777777" w:rsidR="001F7D2A" w:rsidRPr="00274380" w:rsidRDefault="001F7D2A" w:rsidP="001F7D2A">
            <w:pPr>
              <w:ind w:left="180"/>
              <w:jc w:val="right"/>
              <w:rPr>
                <w:rFonts w:ascii="Arial" w:hAnsi="Arial" w:cs="Arial"/>
                <w:i/>
                <w:sz w:val="22"/>
                <w:szCs w:val="22"/>
              </w:rPr>
            </w:pPr>
          </w:p>
        </w:tc>
        <w:tc>
          <w:tcPr>
            <w:tcW w:w="2054" w:type="dxa"/>
            <w:vAlign w:val="center"/>
          </w:tcPr>
          <w:p w14:paraId="68E39B5C" w14:textId="77777777" w:rsidR="001F7D2A" w:rsidRPr="00274380" w:rsidRDefault="001F7D2A" w:rsidP="001F7D2A">
            <w:pPr>
              <w:ind w:left="180"/>
              <w:jc w:val="center"/>
              <w:rPr>
                <w:rFonts w:ascii="Arial" w:hAnsi="Arial" w:cs="Arial"/>
                <w:i/>
                <w:sz w:val="22"/>
                <w:szCs w:val="22"/>
              </w:rPr>
            </w:pPr>
          </w:p>
        </w:tc>
      </w:tr>
      <w:tr w:rsidR="001F7D2A" w:rsidRPr="00274380" w14:paraId="7DEC1975" w14:textId="77777777" w:rsidTr="005158C0">
        <w:tc>
          <w:tcPr>
            <w:tcW w:w="3719" w:type="dxa"/>
          </w:tcPr>
          <w:p w14:paraId="740AE420" w14:textId="77777777" w:rsidR="001F7D2A" w:rsidRPr="0099496B" w:rsidRDefault="001F7D2A" w:rsidP="001F7D2A">
            <w:pPr>
              <w:tabs>
                <w:tab w:val="left" w:pos="270"/>
              </w:tabs>
              <w:ind w:left="270" w:hanging="270"/>
              <w:rPr>
                <w:rFonts w:ascii="Arial" w:hAnsi="Arial" w:cs="Arial"/>
                <w:b/>
                <w:sz w:val="22"/>
                <w:szCs w:val="22"/>
              </w:rPr>
            </w:pPr>
            <w:r>
              <w:rPr>
                <w:rFonts w:ascii="Arial" w:hAnsi="Arial" w:cs="Arial"/>
                <w:b/>
                <w:sz w:val="22"/>
                <w:szCs w:val="22"/>
              </w:rPr>
              <w:t>c</w:t>
            </w:r>
            <w:r w:rsidRPr="0099496B">
              <w:rPr>
                <w:rFonts w:ascii="Arial" w:hAnsi="Arial" w:cs="Arial"/>
                <w:b/>
                <w:sz w:val="22"/>
                <w:szCs w:val="22"/>
              </w:rPr>
              <w:t>. Travel</w:t>
            </w:r>
          </w:p>
        </w:tc>
        <w:tc>
          <w:tcPr>
            <w:tcW w:w="1215" w:type="dxa"/>
          </w:tcPr>
          <w:p w14:paraId="60DE99D5" w14:textId="77777777" w:rsidR="001F7D2A" w:rsidRPr="00274380" w:rsidRDefault="001F7D2A" w:rsidP="001F7D2A">
            <w:pPr>
              <w:jc w:val="right"/>
              <w:rPr>
                <w:rFonts w:ascii="Arial" w:hAnsi="Arial" w:cs="Arial"/>
                <w:sz w:val="22"/>
                <w:szCs w:val="22"/>
              </w:rPr>
            </w:pPr>
          </w:p>
        </w:tc>
        <w:tc>
          <w:tcPr>
            <w:tcW w:w="1215" w:type="dxa"/>
          </w:tcPr>
          <w:p w14:paraId="56C0641B" w14:textId="77777777" w:rsidR="001F7D2A" w:rsidRPr="00274380" w:rsidRDefault="001F7D2A" w:rsidP="001F7D2A">
            <w:pPr>
              <w:jc w:val="right"/>
              <w:rPr>
                <w:rFonts w:ascii="Arial" w:hAnsi="Arial" w:cs="Arial"/>
                <w:sz w:val="22"/>
                <w:szCs w:val="22"/>
              </w:rPr>
            </w:pPr>
          </w:p>
        </w:tc>
        <w:tc>
          <w:tcPr>
            <w:tcW w:w="1215" w:type="dxa"/>
          </w:tcPr>
          <w:p w14:paraId="2DCD56F2" w14:textId="77777777" w:rsidR="001F7D2A" w:rsidRPr="00274380" w:rsidRDefault="001F7D2A" w:rsidP="001F7D2A">
            <w:pPr>
              <w:jc w:val="right"/>
              <w:rPr>
                <w:rFonts w:ascii="Arial" w:hAnsi="Arial" w:cs="Arial"/>
                <w:sz w:val="22"/>
                <w:szCs w:val="22"/>
              </w:rPr>
            </w:pPr>
          </w:p>
        </w:tc>
        <w:tc>
          <w:tcPr>
            <w:tcW w:w="2054" w:type="dxa"/>
            <w:vAlign w:val="center"/>
          </w:tcPr>
          <w:p w14:paraId="398D5469" w14:textId="77777777" w:rsidR="001F7D2A" w:rsidRPr="00274380" w:rsidRDefault="001F7D2A" w:rsidP="001F7D2A">
            <w:pPr>
              <w:jc w:val="center"/>
              <w:rPr>
                <w:rFonts w:ascii="Arial" w:hAnsi="Arial" w:cs="Arial"/>
                <w:sz w:val="22"/>
                <w:szCs w:val="22"/>
              </w:rPr>
            </w:pPr>
          </w:p>
        </w:tc>
      </w:tr>
      <w:tr w:rsidR="001F7D2A" w:rsidRPr="00274380" w14:paraId="45F9E825" w14:textId="77777777" w:rsidTr="005158C0">
        <w:tc>
          <w:tcPr>
            <w:tcW w:w="3719" w:type="dxa"/>
          </w:tcPr>
          <w:p w14:paraId="65998B1F" w14:textId="1274CF8E" w:rsidR="001F7D2A" w:rsidRPr="00274380" w:rsidRDefault="001F7D2A" w:rsidP="001F7D2A">
            <w:pPr>
              <w:tabs>
                <w:tab w:val="left" w:pos="270"/>
              </w:tabs>
              <w:rPr>
                <w:rFonts w:ascii="Arial" w:hAnsi="Arial" w:cs="Arial"/>
                <w:i/>
                <w:sz w:val="22"/>
                <w:szCs w:val="22"/>
              </w:rPr>
            </w:pPr>
            <w:r>
              <w:rPr>
                <w:rFonts w:ascii="Arial" w:hAnsi="Arial" w:cs="Arial"/>
                <w:i/>
                <w:sz w:val="22"/>
                <w:szCs w:val="22"/>
              </w:rPr>
              <w:t>none</w:t>
            </w:r>
          </w:p>
        </w:tc>
        <w:tc>
          <w:tcPr>
            <w:tcW w:w="1215" w:type="dxa"/>
          </w:tcPr>
          <w:p w14:paraId="4E7B1A93" w14:textId="6038A717"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63B74BF9" w14:textId="786F19CF"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09EA6FBE" w14:textId="77777777" w:rsidR="001F7D2A" w:rsidRPr="00274380" w:rsidRDefault="001F7D2A" w:rsidP="001F7D2A">
            <w:pPr>
              <w:ind w:left="180"/>
              <w:jc w:val="right"/>
              <w:rPr>
                <w:rFonts w:ascii="Arial" w:hAnsi="Arial" w:cs="Arial"/>
                <w:i/>
                <w:sz w:val="22"/>
                <w:szCs w:val="22"/>
              </w:rPr>
            </w:pPr>
          </w:p>
        </w:tc>
        <w:tc>
          <w:tcPr>
            <w:tcW w:w="2054" w:type="dxa"/>
            <w:vAlign w:val="center"/>
          </w:tcPr>
          <w:p w14:paraId="01CD8F2A" w14:textId="77777777" w:rsidR="001F7D2A" w:rsidRPr="00274380" w:rsidRDefault="001F7D2A" w:rsidP="001F7D2A">
            <w:pPr>
              <w:ind w:left="180"/>
              <w:jc w:val="center"/>
              <w:rPr>
                <w:rFonts w:ascii="Arial" w:hAnsi="Arial" w:cs="Arial"/>
                <w:i/>
                <w:sz w:val="22"/>
                <w:szCs w:val="22"/>
              </w:rPr>
            </w:pPr>
          </w:p>
        </w:tc>
      </w:tr>
      <w:tr w:rsidR="001F7D2A" w:rsidRPr="00274380" w14:paraId="64D29630" w14:textId="77777777" w:rsidTr="005158C0">
        <w:tc>
          <w:tcPr>
            <w:tcW w:w="3719" w:type="dxa"/>
          </w:tcPr>
          <w:p w14:paraId="1F4B9B87" w14:textId="77777777" w:rsidR="001F7D2A" w:rsidRPr="0099496B" w:rsidRDefault="001F7D2A" w:rsidP="001F7D2A">
            <w:pPr>
              <w:tabs>
                <w:tab w:val="left" w:pos="270"/>
              </w:tabs>
              <w:ind w:left="270" w:hanging="270"/>
              <w:rPr>
                <w:rFonts w:ascii="Arial" w:hAnsi="Arial" w:cs="Arial"/>
                <w:b/>
                <w:sz w:val="22"/>
                <w:szCs w:val="22"/>
              </w:rPr>
            </w:pPr>
            <w:r>
              <w:rPr>
                <w:rFonts w:ascii="Arial" w:hAnsi="Arial" w:cs="Arial"/>
                <w:b/>
                <w:sz w:val="22"/>
                <w:szCs w:val="22"/>
              </w:rPr>
              <w:t>d</w:t>
            </w:r>
            <w:r w:rsidRPr="0099496B">
              <w:rPr>
                <w:rFonts w:ascii="Arial" w:hAnsi="Arial" w:cs="Arial"/>
                <w:b/>
                <w:sz w:val="22"/>
                <w:szCs w:val="22"/>
              </w:rPr>
              <w:t>. Equipment</w:t>
            </w:r>
          </w:p>
        </w:tc>
        <w:tc>
          <w:tcPr>
            <w:tcW w:w="1215" w:type="dxa"/>
          </w:tcPr>
          <w:p w14:paraId="329A4A7C" w14:textId="77777777" w:rsidR="001F7D2A" w:rsidRPr="00274380" w:rsidRDefault="001F7D2A" w:rsidP="001F7D2A">
            <w:pPr>
              <w:jc w:val="right"/>
              <w:rPr>
                <w:rFonts w:ascii="Arial" w:hAnsi="Arial" w:cs="Arial"/>
                <w:sz w:val="22"/>
                <w:szCs w:val="22"/>
              </w:rPr>
            </w:pPr>
          </w:p>
        </w:tc>
        <w:tc>
          <w:tcPr>
            <w:tcW w:w="1215" w:type="dxa"/>
          </w:tcPr>
          <w:p w14:paraId="6428329D" w14:textId="77777777" w:rsidR="001F7D2A" w:rsidRPr="00274380" w:rsidRDefault="001F7D2A" w:rsidP="001F7D2A">
            <w:pPr>
              <w:jc w:val="right"/>
              <w:rPr>
                <w:rFonts w:ascii="Arial" w:hAnsi="Arial" w:cs="Arial"/>
                <w:sz w:val="22"/>
                <w:szCs w:val="22"/>
              </w:rPr>
            </w:pPr>
          </w:p>
        </w:tc>
        <w:tc>
          <w:tcPr>
            <w:tcW w:w="1215" w:type="dxa"/>
          </w:tcPr>
          <w:p w14:paraId="752A9A62" w14:textId="77777777" w:rsidR="001F7D2A" w:rsidRPr="00274380" w:rsidRDefault="001F7D2A" w:rsidP="001F7D2A">
            <w:pPr>
              <w:jc w:val="right"/>
              <w:rPr>
                <w:rFonts w:ascii="Arial" w:hAnsi="Arial" w:cs="Arial"/>
                <w:sz w:val="22"/>
                <w:szCs w:val="22"/>
              </w:rPr>
            </w:pPr>
          </w:p>
        </w:tc>
        <w:tc>
          <w:tcPr>
            <w:tcW w:w="2054" w:type="dxa"/>
            <w:vAlign w:val="center"/>
          </w:tcPr>
          <w:p w14:paraId="7E718A46" w14:textId="77777777" w:rsidR="001F7D2A" w:rsidRPr="00274380" w:rsidRDefault="001F7D2A" w:rsidP="001F7D2A">
            <w:pPr>
              <w:jc w:val="center"/>
              <w:rPr>
                <w:rFonts w:ascii="Arial" w:hAnsi="Arial" w:cs="Arial"/>
                <w:sz w:val="22"/>
                <w:szCs w:val="22"/>
              </w:rPr>
            </w:pPr>
          </w:p>
        </w:tc>
      </w:tr>
      <w:tr w:rsidR="001F7D2A" w:rsidRPr="00274380" w14:paraId="4FB85867" w14:textId="77777777" w:rsidTr="005158C0">
        <w:tc>
          <w:tcPr>
            <w:tcW w:w="3719" w:type="dxa"/>
          </w:tcPr>
          <w:p w14:paraId="7DD8ABE4" w14:textId="632195F4" w:rsidR="001F7D2A" w:rsidRPr="00274380" w:rsidRDefault="001F7D2A" w:rsidP="001F7D2A">
            <w:pPr>
              <w:tabs>
                <w:tab w:val="left" w:pos="270"/>
              </w:tabs>
              <w:rPr>
                <w:rFonts w:ascii="Arial" w:hAnsi="Arial" w:cs="Arial"/>
                <w:i/>
                <w:sz w:val="22"/>
                <w:szCs w:val="22"/>
              </w:rPr>
            </w:pPr>
            <w:r>
              <w:rPr>
                <w:rFonts w:ascii="Arial" w:hAnsi="Arial" w:cs="Arial"/>
                <w:i/>
                <w:sz w:val="22"/>
                <w:szCs w:val="22"/>
              </w:rPr>
              <w:t>none</w:t>
            </w:r>
          </w:p>
        </w:tc>
        <w:tc>
          <w:tcPr>
            <w:tcW w:w="1215" w:type="dxa"/>
          </w:tcPr>
          <w:p w14:paraId="7C473EB7" w14:textId="38284525"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543DDA1B" w14:textId="7BF1735B"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63E51FBD" w14:textId="77777777" w:rsidR="001F7D2A" w:rsidRPr="00274380" w:rsidRDefault="001F7D2A" w:rsidP="001F7D2A">
            <w:pPr>
              <w:ind w:left="180"/>
              <w:jc w:val="right"/>
              <w:rPr>
                <w:rFonts w:ascii="Arial" w:hAnsi="Arial" w:cs="Arial"/>
                <w:i/>
                <w:sz w:val="22"/>
                <w:szCs w:val="22"/>
              </w:rPr>
            </w:pPr>
          </w:p>
        </w:tc>
        <w:tc>
          <w:tcPr>
            <w:tcW w:w="2054" w:type="dxa"/>
            <w:vAlign w:val="center"/>
          </w:tcPr>
          <w:p w14:paraId="67FF7F02" w14:textId="77777777" w:rsidR="001F7D2A" w:rsidRPr="00274380" w:rsidRDefault="001F7D2A" w:rsidP="001F7D2A">
            <w:pPr>
              <w:ind w:left="180"/>
              <w:jc w:val="center"/>
              <w:rPr>
                <w:rFonts w:ascii="Arial" w:hAnsi="Arial" w:cs="Arial"/>
                <w:i/>
                <w:sz w:val="22"/>
                <w:szCs w:val="22"/>
              </w:rPr>
            </w:pPr>
          </w:p>
        </w:tc>
      </w:tr>
      <w:tr w:rsidR="001F7D2A" w:rsidRPr="00274380" w14:paraId="188C6016" w14:textId="77777777" w:rsidTr="005158C0">
        <w:tc>
          <w:tcPr>
            <w:tcW w:w="3719" w:type="dxa"/>
          </w:tcPr>
          <w:p w14:paraId="6E2437BD" w14:textId="77777777" w:rsidR="001F7D2A" w:rsidRPr="0099496B" w:rsidRDefault="001F7D2A" w:rsidP="001F7D2A">
            <w:pPr>
              <w:tabs>
                <w:tab w:val="left" w:pos="270"/>
              </w:tabs>
              <w:ind w:left="270" w:hanging="270"/>
              <w:rPr>
                <w:rFonts w:ascii="Arial" w:hAnsi="Arial" w:cs="Arial"/>
                <w:b/>
                <w:sz w:val="22"/>
                <w:szCs w:val="22"/>
              </w:rPr>
            </w:pPr>
            <w:r>
              <w:rPr>
                <w:rFonts w:ascii="Arial" w:hAnsi="Arial" w:cs="Arial"/>
                <w:b/>
                <w:sz w:val="22"/>
                <w:szCs w:val="22"/>
              </w:rPr>
              <w:t>e</w:t>
            </w:r>
            <w:r w:rsidRPr="0099496B">
              <w:rPr>
                <w:rFonts w:ascii="Arial" w:hAnsi="Arial" w:cs="Arial"/>
                <w:b/>
                <w:sz w:val="22"/>
                <w:szCs w:val="22"/>
              </w:rPr>
              <w:t>. Supplies</w:t>
            </w:r>
          </w:p>
        </w:tc>
        <w:tc>
          <w:tcPr>
            <w:tcW w:w="1215" w:type="dxa"/>
          </w:tcPr>
          <w:p w14:paraId="7E7B4312" w14:textId="77777777" w:rsidR="001F7D2A" w:rsidRPr="00274380" w:rsidRDefault="001F7D2A" w:rsidP="001F7D2A">
            <w:pPr>
              <w:jc w:val="right"/>
              <w:rPr>
                <w:rFonts w:ascii="Arial" w:hAnsi="Arial" w:cs="Arial"/>
                <w:sz w:val="22"/>
                <w:szCs w:val="22"/>
              </w:rPr>
            </w:pPr>
          </w:p>
        </w:tc>
        <w:tc>
          <w:tcPr>
            <w:tcW w:w="1215" w:type="dxa"/>
          </w:tcPr>
          <w:p w14:paraId="59C8FBA7" w14:textId="77777777" w:rsidR="001F7D2A" w:rsidRPr="00274380" w:rsidRDefault="001F7D2A" w:rsidP="001F7D2A">
            <w:pPr>
              <w:jc w:val="right"/>
              <w:rPr>
                <w:rFonts w:ascii="Arial" w:hAnsi="Arial" w:cs="Arial"/>
                <w:sz w:val="22"/>
                <w:szCs w:val="22"/>
              </w:rPr>
            </w:pPr>
          </w:p>
        </w:tc>
        <w:tc>
          <w:tcPr>
            <w:tcW w:w="1215" w:type="dxa"/>
          </w:tcPr>
          <w:p w14:paraId="0E6B2816" w14:textId="77777777" w:rsidR="001F7D2A" w:rsidRPr="00274380" w:rsidRDefault="001F7D2A" w:rsidP="001F7D2A">
            <w:pPr>
              <w:jc w:val="right"/>
              <w:rPr>
                <w:rFonts w:ascii="Arial" w:hAnsi="Arial" w:cs="Arial"/>
                <w:sz w:val="22"/>
                <w:szCs w:val="22"/>
              </w:rPr>
            </w:pPr>
          </w:p>
        </w:tc>
        <w:tc>
          <w:tcPr>
            <w:tcW w:w="2054" w:type="dxa"/>
            <w:vAlign w:val="center"/>
          </w:tcPr>
          <w:p w14:paraId="3FED957B" w14:textId="77777777" w:rsidR="001F7D2A" w:rsidRPr="00274380" w:rsidRDefault="001F7D2A" w:rsidP="001F7D2A">
            <w:pPr>
              <w:jc w:val="center"/>
              <w:rPr>
                <w:rFonts w:ascii="Arial" w:hAnsi="Arial" w:cs="Arial"/>
                <w:sz w:val="22"/>
                <w:szCs w:val="22"/>
              </w:rPr>
            </w:pPr>
          </w:p>
        </w:tc>
      </w:tr>
      <w:tr w:rsidR="001F7D2A" w:rsidRPr="00274380" w14:paraId="2DADA2DF" w14:textId="77777777" w:rsidTr="005158C0">
        <w:tc>
          <w:tcPr>
            <w:tcW w:w="3719" w:type="dxa"/>
          </w:tcPr>
          <w:p w14:paraId="5C4EDBA5" w14:textId="1D480455" w:rsidR="001F7D2A" w:rsidRPr="00274380" w:rsidRDefault="001F7D2A" w:rsidP="001F7D2A">
            <w:pPr>
              <w:tabs>
                <w:tab w:val="left" w:pos="270"/>
              </w:tabs>
              <w:rPr>
                <w:rFonts w:ascii="Arial" w:hAnsi="Arial" w:cs="Arial"/>
                <w:i/>
                <w:sz w:val="22"/>
                <w:szCs w:val="22"/>
              </w:rPr>
            </w:pPr>
            <w:r>
              <w:rPr>
                <w:rFonts w:ascii="Arial" w:hAnsi="Arial" w:cs="Arial"/>
                <w:i/>
                <w:sz w:val="22"/>
                <w:szCs w:val="22"/>
              </w:rPr>
              <w:t>Fuel, ~7,488miles, work truck 20MPG, $4.50/gallon</w:t>
            </w:r>
          </w:p>
        </w:tc>
        <w:tc>
          <w:tcPr>
            <w:tcW w:w="1215" w:type="dxa"/>
          </w:tcPr>
          <w:p w14:paraId="584D36DC" w14:textId="4891BDC3" w:rsidR="001F7D2A" w:rsidRPr="00274380" w:rsidRDefault="001F7D2A" w:rsidP="001F7D2A">
            <w:pPr>
              <w:ind w:left="180"/>
              <w:jc w:val="right"/>
              <w:rPr>
                <w:rFonts w:ascii="Arial" w:hAnsi="Arial" w:cs="Arial"/>
                <w:i/>
                <w:sz w:val="22"/>
                <w:szCs w:val="22"/>
              </w:rPr>
            </w:pPr>
            <w:r>
              <w:rPr>
                <w:rFonts w:ascii="Arial" w:hAnsi="Arial" w:cs="Arial"/>
                <w:i/>
                <w:sz w:val="22"/>
                <w:szCs w:val="22"/>
              </w:rPr>
              <w:t>$1,685</w:t>
            </w:r>
          </w:p>
        </w:tc>
        <w:tc>
          <w:tcPr>
            <w:tcW w:w="1215" w:type="dxa"/>
          </w:tcPr>
          <w:p w14:paraId="253E81AC" w14:textId="50F1B2C6"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6A015E9A" w14:textId="77777777" w:rsidR="001F7D2A" w:rsidRPr="00274380" w:rsidRDefault="001F7D2A" w:rsidP="001F7D2A">
            <w:pPr>
              <w:ind w:left="180"/>
              <w:jc w:val="right"/>
              <w:rPr>
                <w:rFonts w:ascii="Arial" w:hAnsi="Arial" w:cs="Arial"/>
                <w:i/>
                <w:sz w:val="22"/>
                <w:szCs w:val="22"/>
              </w:rPr>
            </w:pPr>
          </w:p>
        </w:tc>
        <w:tc>
          <w:tcPr>
            <w:tcW w:w="2054" w:type="dxa"/>
            <w:vAlign w:val="center"/>
          </w:tcPr>
          <w:p w14:paraId="51971FD9" w14:textId="77777777" w:rsidR="001F7D2A" w:rsidRPr="00274380" w:rsidRDefault="001F7D2A" w:rsidP="001F7D2A">
            <w:pPr>
              <w:ind w:left="180"/>
              <w:jc w:val="center"/>
              <w:rPr>
                <w:rFonts w:ascii="Arial" w:hAnsi="Arial" w:cs="Arial"/>
                <w:i/>
                <w:sz w:val="22"/>
                <w:szCs w:val="22"/>
              </w:rPr>
            </w:pPr>
          </w:p>
        </w:tc>
      </w:tr>
      <w:tr w:rsidR="001F7D2A" w:rsidRPr="00274380" w14:paraId="2BA47718" w14:textId="77777777" w:rsidTr="005158C0">
        <w:tc>
          <w:tcPr>
            <w:tcW w:w="3719" w:type="dxa"/>
          </w:tcPr>
          <w:p w14:paraId="7A2563D6" w14:textId="5D4729DA" w:rsidR="001F7D2A" w:rsidRDefault="001F7D2A" w:rsidP="001F7D2A">
            <w:pPr>
              <w:tabs>
                <w:tab w:val="left" w:pos="270"/>
              </w:tabs>
              <w:rPr>
                <w:rFonts w:ascii="Arial" w:hAnsi="Arial" w:cs="Arial"/>
                <w:i/>
                <w:sz w:val="22"/>
                <w:szCs w:val="22"/>
              </w:rPr>
            </w:pPr>
            <w:r>
              <w:rPr>
                <w:rFonts w:ascii="Arial" w:hAnsi="Arial" w:cs="Arial"/>
                <w:i/>
                <w:sz w:val="22"/>
                <w:szCs w:val="22"/>
              </w:rPr>
              <w:t>Survey Supplies; peanut butter, chopsticks, fluorescent tape/flags, ziplock bags</w:t>
            </w:r>
          </w:p>
        </w:tc>
        <w:tc>
          <w:tcPr>
            <w:tcW w:w="1215" w:type="dxa"/>
          </w:tcPr>
          <w:p w14:paraId="07740773" w14:textId="72C8EBA5" w:rsidR="001F7D2A" w:rsidRDefault="001F7D2A" w:rsidP="001F7D2A">
            <w:pPr>
              <w:ind w:left="180"/>
              <w:jc w:val="right"/>
              <w:rPr>
                <w:rFonts w:ascii="Arial" w:hAnsi="Arial" w:cs="Arial"/>
                <w:i/>
                <w:sz w:val="22"/>
                <w:szCs w:val="22"/>
              </w:rPr>
            </w:pPr>
            <w:r>
              <w:rPr>
                <w:rFonts w:ascii="Arial" w:hAnsi="Arial" w:cs="Arial"/>
                <w:i/>
                <w:sz w:val="22"/>
                <w:szCs w:val="22"/>
              </w:rPr>
              <w:t>$500</w:t>
            </w:r>
          </w:p>
        </w:tc>
        <w:tc>
          <w:tcPr>
            <w:tcW w:w="1215" w:type="dxa"/>
          </w:tcPr>
          <w:p w14:paraId="094E8040" w14:textId="7982F322" w:rsidR="001F7D2A"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239AD6F1" w14:textId="77777777" w:rsidR="001F7D2A" w:rsidRPr="00274380" w:rsidRDefault="001F7D2A" w:rsidP="001F7D2A">
            <w:pPr>
              <w:ind w:left="180"/>
              <w:jc w:val="right"/>
              <w:rPr>
                <w:rFonts w:ascii="Arial" w:hAnsi="Arial" w:cs="Arial"/>
                <w:i/>
                <w:sz w:val="22"/>
                <w:szCs w:val="22"/>
              </w:rPr>
            </w:pPr>
          </w:p>
        </w:tc>
        <w:tc>
          <w:tcPr>
            <w:tcW w:w="2054" w:type="dxa"/>
            <w:vAlign w:val="center"/>
          </w:tcPr>
          <w:p w14:paraId="06349E2A" w14:textId="77777777" w:rsidR="001F7D2A" w:rsidRPr="00274380" w:rsidRDefault="001F7D2A" w:rsidP="001F7D2A">
            <w:pPr>
              <w:ind w:left="180"/>
              <w:jc w:val="center"/>
              <w:rPr>
                <w:rFonts w:ascii="Arial" w:hAnsi="Arial" w:cs="Arial"/>
                <w:i/>
                <w:sz w:val="22"/>
                <w:szCs w:val="22"/>
              </w:rPr>
            </w:pPr>
          </w:p>
        </w:tc>
      </w:tr>
      <w:tr w:rsidR="00E86B23" w:rsidRPr="00274380" w14:paraId="39E80E61" w14:textId="77777777" w:rsidTr="005158C0">
        <w:tc>
          <w:tcPr>
            <w:tcW w:w="3719" w:type="dxa"/>
          </w:tcPr>
          <w:p w14:paraId="76D5053A" w14:textId="54BAA18D" w:rsidR="00E86B23" w:rsidRDefault="00E86B23" w:rsidP="001F7D2A">
            <w:pPr>
              <w:tabs>
                <w:tab w:val="left" w:pos="270"/>
              </w:tabs>
              <w:rPr>
                <w:rFonts w:ascii="Arial" w:hAnsi="Arial" w:cs="Arial"/>
                <w:i/>
                <w:sz w:val="22"/>
                <w:szCs w:val="22"/>
              </w:rPr>
            </w:pPr>
            <w:r>
              <w:rPr>
                <w:rFonts w:ascii="Arial" w:hAnsi="Arial" w:cs="Arial"/>
                <w:i/>
                <w:sz w:val="22"/>
                <w:szCs w:val="22"/>
              </w:rPr>
              <w:t>Wrist Garmin GPS units (2x $180)</w:t>
            </w:r>
          </w:p>
        </w:tc>
        <w:tc>
          <w:tcPr>
            <w:tcW w:w="1215" w:type="dxa"/>
          </w:tcPr>
          <w:p w14:paraId="65366858" w14:textId="4FA62932" w:rsidR="00E86B23" w:rsidRDefault="00E86B23" w:rsidP="001F7D2A">
            <w:pPr>
              <w:ind w:left="180"/>
              <w:jc w:val="right"/>
              <w:rPr>
                <w:rFonts w:ascii="Arial" w:hAnsi="Arial" w:cs="Arial"/>
                <w:i/>
                <w:sz w:val="22"/>
                <w:szCs w:val="22"/>
              </w:rPr>
            </w:pPr>
            <w:r>
              <w:rPr>
                <w:rFonts w:ascii="Arial" w:hAnsi="Arial" w:cs="Arial"/>
                <w:i/>
                <w:sz w:val="22"/>
                <w:szCs w:val="22"/>
              </w:rPr>
              <w:t>$</w:t>
            </w:r>
            <w:r w:rsidR="00EC2EA6">
              <w:rPr>
                <w:rFonts w:ascii="Arial" w:hAnsi="Arial" w:cs="Arial"/>
                <w:i/>
                <w:sz w:val="22"/>
                <w:szCs w:val="22"/>
              </w:rPr>
              <w:t>360</w:t>
            </w:r>
          </w:p>
        </w:tc>
        <w:tc>
          <w:tcPr>
            <w:tcW w:w="1215" w:type="dxa"/>
          </w:tcPr>
          <w:p w14:paraId="734DF5EC" w14:textId="44C5EF51" w:rsidR="00E86B23" w:rsidRDefault="00EC2EA6" w:rsidP="001F7D2A">
            <w:pPr>
              <w:ind w:left="180"/>
              <w:jc w:val="right"/>
              <w:rPr>
                <w:rFonts w:ascii="Arial" w:hAnsi="Arial" w:cs="Arial"/>
                <w:i/>
                <w:sz w:val="22"/>
                <w:szCs w:val="22"/>
              </w:rPr>
            </w:pPr>
            <w:r>
              <w:rPr>
                <w:rFonts w:ascii="Arial" w:hAnsi="Arial" w:cs="Arial"/>
                <w:i/>
                <w:sz w:val="22"/>
                <w:szCs w:val="22"/>
              </w:rPr>
              <w:t>$0</w:t>
            </w:r>
          </w:p>
        </w:tc>
        <w:tc>
          <w:tcPr>
            <w:tcW w:w="1215" w:type="dxa"/>
          </w:tcPr>
          <w:p w14:paraId="10E0458A" w14:textId="77777777" w:rsidR="00E86B23" w:rsidRPr="00274380" w:rsidRDefault="00E86B23" w:rsidP="001F7D2A">
            <w:pPr>
              <w:ind w:left="180"/>
              <w:jc w:val="right"/>
              <w:rPr>
                <w:rFonts w:ascii="Arial" w:hAnsi="Arial" w:cs="Arial"/>
                <w:i/>
                <w:sz w:val="22"/>
                <w:szCs w:val="22"/>
              </w:rPr>
            </w:pPr>
          </w:p>
        </w:tc>
        <w:tc>
          <w:tcPr>
            <w:tcW w:w="2054" w:type="dxa"/>
            <w:vAlign w:val="center"/>
          </w:tcPr>
          <w:p w14:paraId="06D87AB4" w14:textId="77777777" w:rsidR="00E86B23" w:rsidRPr="00274380" w:rsidRDefault="00E86B23" w:rsidP="001F7D2A">
            <w:pPr>
              <w:ind w:left="180"/>
              <w:jc w:val="center"/>
              <w:rPr>
                <w:rFonts w:ascii="Arial" w:hAnsi="Arial" w:cs="Arial"/>
                <w:i/>
                <w:sz w:val="22"/>
                <w:szCs w:val="22"/>
              </w:rPr>
            </w:pPr>
          </w:p>
        </w:tc>
      </w:tr>
      <w:tr w:rsidR="001F7D2A" w:rsidRPr="00274380" w14:paraId="7817E4B7" w14:textId="77777777" w:rsidTr="005158C0">
        <w:tc>
          <w:tcPr>
            <w:tcW w:w="3719" w:type="dxa"/>
          </w:tcPr>
          <w:p w14:paraId="794E1315" w14:textId="77777777" w:rsidR="001F7D2A" w:rsidRPr="0099496B" w:rsidRDefault="001F7D2A" w:rsidP="001F7D2A">
            <w:pPr>
              <w:tabs>
                <w:tab w:val="left" w:pos="270"/>
              </w:tabs>
              <w:ind w:left="270" w:hanging="270"/>
              <w:rPr>
                <w:rFonts w:ascii="Arial" w:hAnsi="Arial" w:cs="Arial"/>
                <w:b/>
                <w:sz w:val="22"/>
                <w:szCs w:val="22"/>
              </w:rPr>
            </w:pPr>
            <w:r>
              <w:rPr>
                <w:rFonts w:ascii="Arial" w:hAnsi="Arial" w:cs="Arial"/>
                <w:b/>
                <w:sz w:val="22"/>
                <w:szCs w:val="22"/>
              </w:rPr>
              <w:t>f</w:t>
            </w:r>
            <w:r w:rsidRPr="0099496B">
              <w:rPr>
                <w:rFonts w:ascii="Arial" w:hAnsi="Arial" w:cs="Arial"/>
                <w:b/>
                <w:sz w:val="22"/>
                <w:szCs w:val="22"/>
              </w:rPr>
              <w:t>. Contractual</w:t>
            </w:r>
          </w:p>
        </w:tc>
        <w:tc>
          <w:tcPr>
            <w:tcW w:w="1215" w:type="dxa"/>
          </w:tcPr>
          <w:p w14:paraId="433F172C" w14:textId="77777777" w:rsidR="001F7D2A" w:rsidRPr="00274380" w:rsidRDefault="001F7D2A" w:rsidP="001F7D2A">
            <w:pPr>
              <w:jc w:val="right"/>
              <w:rPr>
                <w:rFonts w:ascii="Arial" w:hAnsi="Arial" w:cs="Arial"/>
                <w:sz w:val="22"/>
                <w:szCs w:val="22"/>
              </w:rPr>
            </w:pPr>
          </w:p>
        </w:tc>
        <w:tc>
          <w:tcPr>
            <w:tcW w:w="1215" w:type="dxa"/>
          </w:tcPr>
          <w:p w14:paraId="6668C747" w14:textId="77777777" w:rsidR="001F7D2A" w:rsidRPr="00274380" w:rsidRDefault="001F7D2A" w:rsidP="001F7D2A">
            <w:pPr>
              <w:jc w:val="right"/>
              <w:rPr>
                <w:rFonts w:ascii="Arial" w:hAnsi="Arial" w:cs="Arial"/>
                <w:sz w:val="22"/>
                <w:szCs w:val="22"/>
              </w:rPr>
            </w:pPr>
          </w:p>
        </w:tc>
        <w:tc>
          <w:tcPr>
            <w:tcW w:w="1215" w:type="dxa"/>
          </w:tcPr>
          <w:p w14:paraId="5CB1D5E5" w14:textId="77777777" w:rsidR="001F7D2A" w:rsidRPr="00274380" w:rsidRDefault="001F7D2A" w:rsidP="001F7D2A">
            <w:pPr>
              <w:jc w:val="right"/>
              <w:rPr>
                <w:rFonts w:ascii="Arial" w:hAnsi="Arial" w:cs="Arial"/>
                <w:sz w:val="22"/>
                <w:szCs w:val="22"/>
              </w:rPr>
            </w:pPr>
          </w:p>
        </w:tc>
        <w:tc>
          <w:tcPr>
            <w:tcW w:w="2054" w:type="dxa"/>
            <w:vAlign w:val="center"/>
          </w:tcPr>
          <w:p w14:paraId="2D6789A2" w14:textId="77777777" w:rsidR="001F7D2A" w:rsidRPr="00274380" w:rsidRDefault="001F7D2A" w:rsidP="001F7D2A">
            <w:pPr>
              <w:jc w:val="center"/>
              <w:rPr>
                <w:rFonts w:ascii="Arial" w:hAnsi="Arial" w:cs="Arial"/>
                <w:sz w:val="22"/>
                <w:szCs w:val="22"/>
              </w:rPr>
            </w:pPr>
          </w:p>
        </w:tc>
      </w:tr>
      <w:tr w:rsidR="001F7D2A" w:rsidRPr="00274380" w14:paraId="78505BE3" w14:textId="77777777" w:rsidTr="005158C0">
        <w:tc>
          <w:tcPr>
            <w:tcW w:w="3719" w:type="dxa"/>
          </w:tcPr>
          <w:p w14:paraId="47AE2AA7" w14:textId="4FE56C15" w:rsidR="001F7D2A" w:rsidRPr="00274380" w:rsidRDefault="001F7D2A" w:rsidP="001F7D2A">
            <w:pPr>
              <w:tabs>
                <w:tab w:val="left" w:pos="270"/>
              </w:tabs>
              <w:rPr>
                <w:rFonts w:ascii="Arial" w:hAnsi="Arial" w:cs="Arial"/>
                <w:i/>
                <w:sz w:val="22"/>
                <w:szCs w:val="22"/>
              </w:rPr>
            </w:pPr>
            <w:r>
              <w:rPr>
                <w:rFonts w:ascii="Arial" w:hAnsi="Arial" w:cs="Arial"/>
                <w:i/>
                <w:sz w:val="22"/>
                <w:szCs w:val="22"/>
              </w:rPr>
              <w:t>none</w:t>
            </w:r>
          </w:p>
        </w:tc>
        <w:tc>
          <w:tcPr>
            <w:tcW w:w="1215" w:type="dxa"/>
          </w:tcPr>
          <w:p w14:paraId="7FA73157" w14:textId="05B1DE68"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4C1CCD4B" w14:textId="13ADF6D4"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07FC854D" w14:textId="77777777" w:rsidR="001F7D2A" w:rsidRPr="00274380" w:rsidRDefault="001F7D2A" w:rsidP="001F7D2A">
            <w:pPr>
              <w:ind w:left="180"/>
              <w:jc w:val="right"/>
              <w:rPr>
                <w:rFonts w:ascii="Arial" w:hAnsi="Arial" w:cs="Arial"/>
                <w:i/>
                <w:sz w:val="22"/>
                <w:szCs w:val="22"/>
              </w:rPr>
            </w:pPr>
          </w:p>
        </w:tc>
        <w:tc>
          <w:tcPr>
            <w:tcW w:w="2054" w:type="dxa"/>
            <w:vAlign w:val="center"/>
          </w:tcPr>
          <w:p w14:paraId="7D928049" w14:textId="77777777" w:rsidR="001F7D2A" w:rsidRPr="00274380" w:rsidRDefault="001F7D2A" w:rsidP="001F7D2A">
            <w:pPr>
              <w:ind w:left="180"/>
              <w:jc w:val="center"/>
              <w:rPr>
                <w:rFonts w:ascii="Arial" w:hAnsi="Arial" w:cs="Arial"/>
                <w:i/>
                <w:sz w:val="22"/>
                <w:szCs w:val="22"/>
              </w:rPr>
            </w:pPr>
          </w:p>
        </w:tc>
      </w:tr>
      <w:tr w:rsidR="001F7D2A" w:rsidRPr="00274380" w14:paraId="69E2A984" w14:textId="77777777" w:rsidTr="005158C0">
        <w:tc>
          <w:tcPr>
            <w:tcW w:w="3719" w:type="dxa"/>
          </w:tcPr>
          <w:p w14:paraId="3DE21EE8" w14:textId="77777777" w:rsidR="001F7D2A" w:rsidRPr="0099496B" w:rsidRDefault="001F7D2A" w:rsidP="001F7D2A">
            <w:pPr>
              <w:tabs>
                <w:tab w:val="left" w:pos="270"/>
              </w:tabs>
              <w:ind w:left="270" w:hanging="270"/>
              <w:rPr>
                <w:rFonts w:ascii="Arial" w:hAnsi="Arial" w:cs="Arial"/>
                <w:b/>
                <w:sz w:val="22"/>
                <w:szCs w:val="22"/>
              </w:rPr>
            </w:pPr>
            <w:r>
              <w:rPr>
                <w:rFonts w:ascii="Arial" w:hAnsi="Arial" w:cs="Arial"/>
                <w:b/>
                <w:sz w:val="22"/>
                <w:szCs w:val="22"/>
              </w:rPr>
              <w:t>g</w:t>
            </w:r>
            <w:r w:rsidRPr="0099496B">
              <w:rPr>
                <w:rFonts w:ascii="Arial" w:hAnsi="Arial" w:cs="Arial"/>
                <w:b/>
                <w:sz w:val="22"/>
                <w:szCs w:val="22"/>
              </w:rPr>
              <w:t>. Construction</w:t>
            </w:r>
          </w:p>
        </w:tc>
        <w:tc>
          <w:tcPr>
            <w:tcW w:w="1215" w:type="dxa"/>
          </w:tcPr>
          <w:p w14:paraId="26C88579" w14:textId="77777777" w:rsidR="001F7D2A" w:rsidRPr="00274380" w:rsidRDefault="001F7D2A" w:rsidP="001F7D2A">
            <w:pPr>
              <w:jc w:val="right"/>
              <w:rPr>
                <w:rFonts w:ascii="Arial" w:hAnsi="Arial" w:cs="Arial"/>
                <w:sz w:val="22"/>
                <w:szCs w:val="22"/>
              </w:rPr>
            </w:pPr>
          </w:p>
        </w:tc>
        <w:tc>
          <w:tcPr>
            <w:tcW w:w="1215" w:type="dxa"/>
          </w:tcPr>
          <w:p w14:paraId="75B5289A" w14:textId="77777777" w:rsidR="001F7D2A" w:rsidRPr="00274380" w:rsidRDefault="001F7D2A" w:rsidP="001F7D2A">
            <w:pPr>
              <w:jc w:val="right"/>
              <w:rPr>
                <w:rFonts w:ascii="Arial" w:hAnsi="Arial" w:cs="Arial"/>
                <w:sz w:val="22"/>
                <w:szCs w:val="22"/>
              </w:rPr>
            </w:pPr>
          </w:p>
        </w:tc>
        <w:tc>
          <w:tcPr>
            <w:tcW w:w="1215" w:type="dxa"/>
          </w:tcPr>
          <w:p w14:paraId="41E39E3F" w14:textId="77777777" w:rsidR="001F7D2A" w:rsidRPr="00274380" w:rsidRDefault="001F7D2A" w:rsidP="001F7D2A">
            <w:pPr>
              <w:jc w:val="right"/>
              <w:rPr>
                <w:rFonts w:ascii="Arial" w:hAnsi="Arial" w:cs="Arial"/>
                <w:sz w:val="22"/>
                <w:szCs w:val="22"/>
              </w:rPr>
            </w:pPr>
          </w:p>
        </w:tc>
        <w:tc>
          <w:tcPr>
            <w:tcW w:w="2054" w:type="dxa"/>
            <w:vAlign w:val="center"/>
          </w:tcPr>
          <w:p w14:paraId="543AABEE" w14:textId="77777777" w:rsidR="001F7D2A" w:rsidRPr="00274380" w:rsidRDefault="001F7D2A" w:rsidP="001F7D2A">
            <w:pPr>
              <w:jc w:val="center"/>
              <w:rPr>
                <w:rFonts w:ascii="Arial" w:hAnsi="Arial" w:cs="Arial"/>
                <w:sz w:val="22"/>
                <w:szCs w:val="22"/>
              </w:rPr>
            </w:pPr>
          </w:p>
        </w:tc>
      </w:tr>
      <w:tr w:rsidR="001F7D2A" w:rsidRPr="00274380" w14:paraId="425ED796" w14:textId="77777777" w:rsidTr="005158C0">
        <w:tc>
          <w:tcPr>
            <w:tcW w:w="3719" w:type="dxa"/>
          </w:tcPr>
          <w:p w14:paraId="378E27E9" w14:textId="4FEBC8E0" w:rsidR="001F7D2A" w:rsidRPr="00274380" w:rsidRDefault="001F7D2A" w:rsidP="001F7D2A">
            <w:pPr>
              <w:tabs>
                <w:tab w:val="left" w:pos="270"/>
              </w:tabs>
              <w:rPr>
                <w:rFonts w:ascii="Arial" w:hAnsi="Arial" w:cs="Arial"/>
                <w:i/>
                <w:sz w:val="22"/>
                <w:szCs w:val="22"/>
              </w:rPr>
            </w:pPr>
            <w:r>
              <w:rPr>
                <w:rFonts w:ascii="Arial" w:hAnsi="Arial" w:cs="Arial"/>
                <w:i/>
                <w:sz w:val="22"/>
                <w:szCs w:val="22"/>
              </w:rPr>
              <w:t>none</w:t>
            </w:r>
          </w:p>
        </w:tc>
        <w:tc>
          <w:tcPr>
            <w:tcW w:w="1215" w:type="dxa"/>
          </w:tcPr>
          <w:p w14:paraId="639DF241" w14:textId="424B5E29"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3D6394EF" w14:textId="60681171"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30556F30" w14:textId="77777777" w:rsidR="001F7D2A" w:rsidRPr="00274380" w:rsidRDefault="001F7D2A" w:rsidP="001F7D2A">
            <w:pPr>
              <w:ind w:left="180"/>
              <w:jc w:val="right"/>
              <w:rPr>
                <w:rFonts w:ascii="Arial" w:hAnsi="Arial" w:cs="Arial"/>
                <w:i/>
                <w:sz w:val="22"/>
                <w:szCs w:val="22"/>
              </w:rPr>
            </w:pPr>
          </w:p>
        </w:tc>
        <w:tc>
          <w:tcPr>
            <w:tcW w:w="2054" w:type="dxa"/>
            <w:vAlign w:val="center"/>
          </w:tcPr>
          <w:p w14:paraId="58976086" w14:textId="77777777" w:rsidR="001F7D2A" w:rsidRPr="00274380" w:rsidRDefault="001F7D2A" w:rsidP="001F7D2A">
            <w:pPr>
              <w:ind w:left="180"/>
              <w:jc w:val="center"/>
              <w:rPr>
                <w:rFonts w:ascii="Arial" w:hAnsi="Arial" w:cs="Arial"/>
                <w:i/>
                <w:sz w:val="22"/>
                <w:szCs w:val="22"/>
              </w:rPr>
            </w:pPr>
          </w:p>
        </w:tc>
      </w:tr>
      <w:tr w:rsidR="001F7D2A" w:rsidRPr="00274380" w14:paraId="22C915ED" w14:textId="77777777" w:rsidTr="005158C0">
        <w:tc>
          <w:tcPr>
            <w:tcW w:w="3719" w:type="dxa"/>
          </w:tcPr>
          <w:p w14:paraId="4B816657" w14:textId="77777777" w:rsidR="001F7D2A" w:rsidRPr="0099496B" w:rsidRDefault="001F7D2A" w:rsidP="001F7D2A">
            <w:pPr>
              <w:tabs>
                <w:tab w:val="left" w:pos="270"/>
              </w:tabs>
              <w:ind w:left="270" w:hanging="270"/>
              <w:rPr>
                <w:rFonts w:ascii="Arial" w:hAnsi="Arial" w:cs="Arial"/>
                <w:b/>
                <w:sz w:val="22"/>
                <w:szCs w:val="22"/>
              </w:rPr>
            </w:pPr>
            <w:r>
              <w:rPr>
                <w:rFonts w:ascii="Arial" w:hAnsi="Arial" w:cs="Arial"/>
                <w:b/>
                <w:sz w:val="22"/>
                <w:szCs w:val="22"/>
              </w:rPr>
              <w:t>h</w:t>
            </w:r>
            <w:r w:rsidRPr="0099496B">
              <w:rPr>
                <w:rFonts w:ascii="Arial" w:hAnsi="Arial" w:cs="Arial"/>
                <w:b/>
                <w:sz w:val="22"/>
                <w:szCs w:val="22"/>
              </w:rPr>
              <w:t>. Other</w:t>
            </w:r>
          </w:p>
        </w:tc>
        <w:tc>
          <w:tcPr>
            <w:tcW w:w="1215" w:type="dxa"/>
          </w:tcPr>
          <w:p w14:paraId="3E3FF112" w14:textId="77777777" w:rsidR="001F7D2A" w:rsidRPr="00274380" w:rsidRDefault="001F7D2A" w:rsidP="001F7D2A">
            <w:pPr>
              <w:jc w:val="right"/>
              <w:rPr>
                <w:rFonts w:ascii="Arial" w:hAnsi="Arial" w:cs="Arial"/>
                <w:sz w:val="22"/>
                <w:szCs w:val="22"/>
              </w:rPr>
            </w:pPr>
          </w:p>
        </w:tc>
        <w:tc>
          <w:tcPr>
            <w:tcW w:w="1215" w:type="dxa"/>
          </w:tcPr>
          <w:p w14:paraId="361014BC" w14:textId="77777777" w:rsidR="001F7D2A" w:rsidRPr="00274380" w:rsidRDefault="001F7D2A" w:rsidP="001F7D2A">
            <w:pPr>
              <w:jc w:val="right"/>
              <w:rPr>
                <w:rFonts w:ascii="Arial" w:hAnsi="Arial" w:cs="Arial"/>
                <w:sz w:val="22"/>
                <w:szCs w:val="22"/>
              </w:rPr>
            </w:pPr>
          </w:p>
        </w:tc>
        <w:tc>
          <w:tcPr>
            <w:tcW w:w="1215" w:type="dxa"/>
          </w:tcPr>
          <w:p w14:paraId="21F837EE" w14:textId="77777777" w:rsidR="001F7D2A" w:rsidRPr="00274380" w:rsidRDefault="001F7D2A" w:rsidP="001F7D2A">
            <w:pPr>
              <w:jc w:val="right"/>
              <w:rPr>
                <w:rFonts w:ascii="Arial" w:hAnsi="Arial" w:cs="Arial"/>
                <w:sz w:val="22"/>
                <w:szCs w:val="22"/>
              </w:rPr>
            </w:pPr>
          </w:p>
        </w:tc>
        <w:tc>
          <w:tcPr>
            <w:tcW w:w="2054" w:type="dxa"/>
            <w:vAlign w:val="center"/>
          </w:tcPr>
          <w:p w14:paraId="4A8671D0" w14:textId="77777777" w:rsidR="001F7D2A" w:rsidRPr="00274380" w:rsidRDefault="001F7D2A" w:rsidP="001F7D2A">
            <w:pPr>
              <w:jc w:val="center"/>
              <w:rPr>
                <w:rFonts w:ascii="Arial" w:hAnsi="Arial" w:cs="Arial"/>
                <w:sz w:val="22"/>
                <w:szCs w:val="22"/>
              </w:rPr>
            </w:pPr>
          </w:p>
        </w:tc>
      </w:tr>
      <w:tr w:rsidR="001F7D2A" w:rsidRPr="00274380" w14:paraId="2CBBCB91" w14:textId="77777777" w:rsidTr="005158C0">
        <w:tc>
          <w:tcPr>
            <w:tcW w:w="3719" w:type="dxa"/>
          </w:tcPr>
          <w:p w14:paraId="175AE504" w14:textId="7B97AB50" w:rsidR="001F7D2A" w:rsidRPr="00274380" w:rsidRDefault="001F7D2A" w:rsidP="001F7D2A">
            <w:pPr>
              <w:tabs>
                <w:tab w:val="left" w:pos="270"/>
              </w:tabs>
              <w:rPr>
                <w:rFonts w:ascii="Arial" w:hAnsi="Arial" w:cs="Arial"/>
                <w:i/>
                <w:sz w:val="22"/>
                <w:szCs w:val="22"/>
              </w:rPr>
            </w:pPr>
            <w:r>
              <w:rPr>
                <w:rFonts w:ascii="Arial" w:hAnsi="Arial" w:cs="Arial"/>
                <w:i/>
                <w:sz w:val="22"/>
                <w:szCs w:val="22"/>
              </w:rPr>
              <w:lastRenderedPageBreak/>
              <w:t>none</w:t>
            </w:r>
          </w:p>
        </w:tc>
        <w:tc>
          <w:tcPr>
            <w:tcW w:w="1215" w:type="dxa"/>
          </w:tcPr>
          <w:p w14:paraId="15107B9C" w14:textId="693D953D"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3462C925" w14:textId="7A9331A7"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4CCB5021" w14:textId="77777777" w:rsidR="001F7D2A" w:rsidRPr="00274380" w:rsidRDefault="001F7D2A" w:rsidP="001F7D2A">
            <w:pPr>
              <w:ind w:left="180"/>
              <w:jc w:val="right"/>
              <w:rPr>
                <w:rFonts w:ascii="Arial" w:hAnsi="Arial" w:cs="Arial"/>
                <w:i/>
                <w:sz w:val="22"/>
                <w:szCs w:val="22"/>
              </w:rPr>
            </w:pPr>
          </w:p>
        </w:tc>
        <w:tc>
          <w:tcPr>
            <w:tcW w:w="2054" w:type="dxa"/>
            <w:vAlign w:val="center"/>
          </w:tcPr>
          <w:p w14:paraId="2ECDEAF7" w14:textId="77777777" w:rsidR="001F7D2A" w:rsidRPr="00274380" w:rsidRDefault="001F7D2A" w:rsidP="001F7D2A">
            <w:pPr>
              <w:ind w:left="180"/>
              <w:jc w:val="center"/>
              <w:rPr>
                <w:rFonts w:ascii="Arial" w:hAnsi="Arial" w:cs="Arial"/>
                <w:i/>
                <w:sz w:val="22"/>
                <w:szCs w:val="22"/>
              </w:rPr>
            </w:pPr>
          </w:p>
        </w:tc>
      </w:tr>
      <w:tr w:rsidR="001F7D2A" w:rsidRPr="00274380" w14:paraId="50081443" w14:textId="77777777" w:rsidTr="005158C0">
        <w:tc>
          <w:tcPr>
            <w:tcW w:w="3719" w:type="dxa"/>
          </w:tcPr>
          <w:p w14:paraId="3B7D383E" w14:textId="77777777" w:rsidR="001F7D2A" w:rsidRPr="00BB3FB8" w:rsidRDefault="001F7D2A" w:rsidP="001F7D2A">
            <w:pPr>
              <w:tabs>
                <w:tab w:val="left" w:pos="360"/>
              </w:tabs>
              <w:ind w:left="360" w:hanging="360"/>
              <w:rPr>
                <w:rFonts w:ascii="Arial" w:hAnsi="Arial" w:cs="Arial"/>
                <w:sz w:val="22"/>
                <w:szCs w:val="22"/>
              </w:rPr>
            </w:pPr>
            <w:r>
              <w:rPr>
                <w:rFonts w:ascii="Arial" w:hAnsi="Arial" w:cs="Arial"/>
                <w:b/>
                <w:sz w:val="22"/>
                <w:szCs w:val="22"/>
              </w:rPr>
              <w:t>i</w:t>
            </w:r>
            <w:r w:rsidRPr="001457AE">
              <w:rPr>
                <w:rFonts w:ascii="Arial" w:hAnsi="Arial" w:cs="Arial"/>
                <w:b/>
                <w:sz w:val="22"/>
                <w:szCs w:val="22"/>
              </w:rPr>
              <w:t>. Total Direct</w:t>
            </w:r>
            <w:r>
              <w:rPr>
                <w:rFonts w:ascii="Arial" w:hAnsi="Arial" w:cs="Arial"/>
                <w:b/>
                <w:sz w:val="22"/>
                <w:szCs w:val="22"/>
              </w:rPr>
              <w:t xml:space="preserve"> Charges </w:t>
            </w:r>
            <w:r>
              <w:rPr>
                <w:rFonts w:ascii="Arial" w:hAnsi="Arial" w:cs="Arial"/>
                <w:sz w:val="22"/>
                <w:szCs w:val="22"/>
              </w:rPr>
              <w:t>(sum of a-h)</w:t>
            </w:r>
          </w:p>
        </w:tc>
        <w:tc>
          <w:tcPr>
            <w:tcW w:w="1215" w:type="dxa"/>
          </w:tcPr>
          <w:p w14:paraId="4DE36FB3" w14:textId="7AA00C8B" w:rsidR="001F7D2A" w:rsidRPr="00274380" w:rsidRDefault="00EC2EA6" w:rsidP="001F7D2A">
            <w:pPr>
              <w:jc w:val="right"/>
              <w:rPr>
                <w:rFonts w:ascii="Arial" w:hAnsi="Arial" w:cs="Arial"/>
                <w:sz w:val="22"/>
                <w:szCs w:val="22"/>
              </w:rPr>
            </w:pPr>
            <w:r>
              <w:rPr>
                <w:rFonts w:ascii="Arial" w:hAnsi="Arial" w:cs="Arial"/>
                <w:sz w:val="22"/>
                <w:szCs w:val="22"/>
              </w:rPr>
              <w:t>$7</w:t>
            </w:r>
            <w:r w:rsidR="00A0222A">
              <w:rPr>
                <w:rFonts w:ascii="Arial" w:hAnsi="Arial" w:cs="Arial"/>
                <w:sz w:val="22"/>
                <w:szCs w:val="22"/>
              </w:rPr>
              <w:t>5</w:t>
            </w:r>
            <w:r>
              <w:rPr>
                <w:rFonts w:ascii="Arial" w:hAnsi="Arial" w:cs="Arial"/>
                <w:sz w:val="22"/>
                <w:szCs w:val="22"/>
              </w:rPr>
              <w:t>,</w:t>
            </w:r>
            <w:r w:rsidR="00A0222A">
              <w:rPr>
                <w:rFonts w:ascii="Arial" w:hAnsi="Arial" w:cs="Arial"/>
                <w:sz w:val="22"/>
                <w:szCs w:val="22"/>
              </w:rPr>
              <w:t>62</w:t>
            </w:r>
            <w:r>
              <w:rPr>
                <w:rFonts w:ascii="Arial" w:hAnsi="Arial" w:cs="Arial"/>
                <w:sz w:val="22"/>
                <w:szCs w:val="22"/>
              </w:rPr>
              <w:t>2</w:t>
            </w:r>
          </w:p>
        </w:tc>
        <w:tc>
          <w:tcPr>
            <w:tcW w:w="1215" w:type="dxa"/>
          </w:tcPr>
          <w:p w14:paraId="29410351" w14:textId="3963B93C" w:rsidR="001F7D2A" w:rsidRPr="00274380" w:rsidRDefault="00EC2EA6" w:rsidP="001F7D2A">
            <w:pPr>
              <w:jc w:val="right"/>
              <w:rPr>
                <w:rFonts w:ascii="Arial" w:hAnsi="Arial" w:cs="Arial"/>
                <w:sz w:val="22"/>
                <w:szCs w:val="22"/>
              </w:rPr>
            </w:pPr>
            <w:r>
              <w:rPr>
                <w:rFonts w:ascii="Arial" w:hAnsi="Arial" w:cs="Arial"/>
                <w:i/>
                <w:sz w:val="22"/>
                <w:szCs w:val="22"/>
              </w:rPr>
              <w:t>$0</w:t>
            </w:r>
          </w:p>
        </w:tc>
        <w:tc>
          <w:tcPr>
            <w:tcW w:w="1215" w:type="dxa"/>
          </w:tcPr>
          <w:p w14:paraId="3E28F35F" w14:textId="77777777" w:rsidR="001F7D2A" w:rsidRPr="00274380" w:rsidRDefault="001F7D2A" w:rsidP="001F7D2A">
            <w:pPr>
              <w:jc w:val="right"/>
              <w:rPr>
                <w:rFonts w:ascii="Arial" w:hAnsi="Arial" w:cs="Arial"/>
                <w:sz w:val="22"/>
                <w:szCs w:val="22"/>
              </w:rPr>
            </w:pPr>
          </w:p>
        </w:tc>
        <w:tc>
          <w:tcPr>
            <w:tcW w:w="2054" w:type="dxa"/>
            <w:vAlign w:val="center"/>
          </w:tcPr>
          <w:p w14:paraId="440D5F26" w14:textId="77777777" w:rsidR="001F7D2A" w:rsidRPr="00274380" w:rsidRDefault="001F7D2A" w:rsidP="001F7D2A">
            <w:pPr>
              <w:jc w:val="center"/>
              <w:rPr>
                <w:rFonts w:ascii="Arial" w:hAnsi="Arial" w:cs="Arial"/>
                <w:sz w:val="22"/>
                <w:szCs w:val="22"/>
              </w:rPr>
            </w:pPr>
          </w:p>
        </w:tc>
      </w:tr>
      <w:tr w:rsidR="001F7D2A" w:rsidRPr="00274380" w14:paraId="2F5591B0" w14:textId="77777777" w:rsidTr="005158C0">
        <w:tc>
          <w:tcPr>
            <w:tcW w:w="3719" w:type="dxa"/>
          </w:tcPr>
          <w:p w14:paraId="60FE37EA" w14:textId="418ACBF8" w:rsidR="001F7D2A" w:rsidRPr="001457AE" w:rsidRDefault="001F7D2A" w:rsidP="001F7D2A">
            <w:pPr>
              <w:tabs>
                <w:tab w:val="left" w:pos="360"/>
              </w:tabs>
              <w:ind w:left="360" w:hanging="360"/>
              <w:rPr>
                <w:rFonts w:ascii="Arial" w:hAnsi="Arial" w:cs="Arial"/>
                <w:b/>
                <w:sz w:val="22"/>
                <w:szCs w:val="22"/>
              </w:rPr>
            </w:pPr>
            <w:r>
              <w:rPr>
                <w:rFonts w:ascii="Arial" w:hAnsi="Arial" w:cs="Arial"/>
                <w:b/>
                <w:sz w:val="22"/>
                <w:szCs w:val="22"/>
              </w:rPr>
              <w:t>j</w:t>
            </w:r>
            <w:r w:rsidRPr="001457AE">
              <w:rPr>
                <w:rFonts w:ascii="Arial" w:hAnsi="Arial" w:cs="Arial"/>
                <w:b/>
                <w:sz w:val="22"/>
                <w:szCs w:val="22"/>
              </w:rPr>
              <w:t>. Indirect</w:t>
            </w:r>
            <w:r>
              <w:rPr>
                <w:rFonts w:ascii="Arial" w:hAnsi="Arial" w:cs="Arial"/>
                <w:b/>
                <w:sz w:val="22"/>
                <w:szCs w:val="22"/>
              </w:rPr>
              <w:t xml:space="preserve"> Charges </w:t>
            </w:r>
            <w:r w:rsidRPr="0051194A">
              <w:rPr>
                <w:rFonts w:ascii="Arial" w:hAnsi="Arial" w:cs="Arial"/>
                <w:bCs/>
                <w:sz w:val="22"/>
                <w:szCs w:val="22"/>
              </w:rPr>
              <w:t>(15%</w:t>
            </w:r>
            <w:r>
              <w:rPr>
                <w:rFonts w:ascii="Arial" w:hAnsi="Arial" w:cs="Arial"/>
                <w:bCs/>
                <w:sz w:val="22"/>
                <w:szCs w:val="22"/>
              </w:rPr>
              <w:t xml:space="preserve"> of total)</w:t>
            </w:r>
          </w:p>
        </w:tc>
        <w:tc>
          <w:tcPr>
            <w:tcW w:w="1215" w:type="dxa"/>
          </w:tcPr>
          <w:p w14:paraId="13B3E33A" w14:textId="74301643" w:rsidR="001F7D2A" w:rsidRPr="00274380" w:rsidRDefault="00EC2EA6" w:rsidP="001F7D2A">
            <w:pPr>
              <w:jc w:val="right"/>
              <w:rPr>
                <w:rFonts w:ascii="Arial" w:hAnsi="Arial" w:cs="Arial"/>
                <w:sz w:val="22"/>
                <w:szCs w:val="22"/>
              </w:rPr>
            </w:pPr>
            <w:r>
              <w:rPr>
                <w:rFonts w:ascii="Arial" w:hAnsi="Arial" w:cs="Arial"/>
                <w:sz w:val="22"/>
                <w:szCs w:val="22"/>
              </w:rPr>
              <w:t>$11,</w:t>
            </w:r>
            <w:r w:rsidR="00A0222A">
              <w:rPr>
                <w:rFonts w:ascii="Arial" w:hAnsi="Arial" w:cs="Arial"/>
                <w:sz w:val="22"/>
                <w:szCs w:val="22"/>
              </w:rPr>
              <w:t>343</w:t>
            </w:r>
          </w:p>
        </w:tc>
        <w:tc>
          <w:tcPr>
            <w:tcW w:w="1215" w:type="dxa"/>
          </w:tcPr>
          <w:p w14:paraId="7720EC07" w14:textId="41C612EE" w:rsidR="001F7D2A" w:rsidRPr="00274380" w:rsidRDefault="00EC2EA6" w:rsidP="001F7D2A">
            <w:pPr>
              <w:jc w:val="right"/>
              <w:rPr>
                <w:rFonts w:ascii="Arial" w:hAnsi="Arial" w:cs="Arial"/>
                <w:sz w:val="22"/>
                <w:szCs w:val="22"/>
              </w:rPr>
            </w:pPr>
            <w:r>
              <w:rPr>
                <w:rFonts w:ascii="Arial" w:hAnsi="Arial" w:cs="Arial"/>
                <w:i/>
                <w:sz w:val="22"/>
                <w:szCs w:val="22"/>
              </w:rPr>
              <w:t>$0</w:t>
            </w:r>
          </w:p>
        </w:tc>
        <w:tc>
          <w:tcPr>
            <w:tcW w:w="1215" w:type="dxa"/>
          </w:tcPr>
          <w:p w14:paraId="450BBF14" w14:textId="77777777" w:rsidR="001F7D2A" w:rsidRPr="00274380" w:rsidRDefault="001F7D2A" w:rsidP="001F7D2A">
            <w:pPr>
              <w:jc w:val="right"/>
              <w:rPr>
                <w:rFonts w:ascii="Arial" w:hAnsi="Arial" w:cs="Arial"/>
                <w:sz w:val="22"/>
                <w:szCs w:val="22"/>
              </w:rPr>
            </w:pPr>
          </w:p>
        </w:tc>
        <w:tc>
          <w:tcPr>
            <w:tcW w:w="2054" w:type="dxa"/>
            <w:vAlign w:val="center"/>
          </w:tcPr>
          <w:p w14:paraId="6EAE49E4" w14:textId="77777777" w:rsidR="001F7D2A" w:rsidRPr="00274380" w:rsidRDefault="001F7D2A" w:rsidP="001F7D2A">
            <w:pPr>
              <w:jc w:val="center"/>
              <w:rPr>
                <w:rFonts w:ascii="Arial" w:hAnsi="Arial" w:cs="Arial"/>
                <w:sz w:val="22"/>
                <w:szCs w:val="22"/>
              </w:rPr>
            </w:pPr>
          </w:p>
        </w:tc>
      </w:tr>
      <w:tr w:rsidR="001F7D2A" w:rsidRPr="00274380" w14:paraId="7F6D898D" w14:textId="77777777" w:rsidTr="005158C0">
        <w:tc>
          <w:tcPr>
            <w:tcW w:w="3719" w:type="dxa"/>
          </w:tcPr>
          <w:p w14:paraId="00C2C91C" w14:textId="77777777" w:rsidR="001F7D2A" w:rsidRPr="00BB3FB8" w:rsidRDefault="001F7D2A" w:rsidP="001F7D2A">
            <w:pPr>
              <w:tabs>
                <w:tab w:val="left" w:pos="360"/>
              </w:tabs>
              <w:ind w:left="360" w:hanging="360"/>
              <w:rPr>
                <w:rFonts w:ascii="Arial" w:hAnsi="Arial" w:cs="Arial"/>
                <w:sz w:val="22"/>
                <w:szCs w:val="22"/>
              </w:rPr>
            </w:pPr>
            <w:r>
              <w:rPr>
                <w:rFonts w:ascii="Arial" w:hAnsi="Arial" w:cs="Arial"/>
                <w:b/>
                <w:sz w:val="22"/>
                <w:szCs w:val="22"/>
              </w:rPr>
              <w:t>k</w:t>
            </w:r>
            <w:r w:rsidRPr="001457AE">
              <w:rPr>
                <w:rFonts w:ascii="Arial" w:hAnsi="Arial" w:cs="Arial"/>
                <w:b/>
                <w:sz w:val="22"/>
                <w:szCs w:val="22"/>
              </w:rPr>
              <w:t>.</w:t>
            </w:r>
            <w:r>
              <w:rPr>
                <w:rFonts w:ascii="Arial" w:hAnsi="Arial" w:cs="Arial"/>
                <w:b/>
                <w:sz w:val="22"/>
                <w:szCs w:val="22"/>
              </w:rPr>
              <w:t xml:space="preserve"> </w:t>
            </w:r>
            <w:r w:rsidRPr="001457AE">
              <w:rPr>
                <w:rFonts w:ascii="Arial" w:hAnsi="Arial" w:cs="Arial"/>
                <w:b/>
                <w:sz w:val="22"/>
                <w:szCs w:val="22"/>
              </w:rPr>
              <w:t>Total</w:t>
            </w:r>
            <w:r>
              <w:rPr>
                <w:rFonts w:ascii="Arial" w:hAnsi="Arial" w:cs="Arial"/>
                <w:b/>
                <w:sz w:val="22"/>
                <w:szCs w:val="22"/>
              </w:rPr>
              <w:t xml:space="preserve">s </w:t>
            </w:r>
            <w:r>
              <w:rPr>
                <w:rFonts w:ascii="Arial" w:hAnsi="Arial" w:cs="Arial"/>
                <w:sz w:val="22"/>
                <w:szCs w:val="22"/>
              </w:rPr>
              <w:t>(i + j)</w:t>
            </w:r>
          </w:p>
        </w:tc>
        <w:tc>
          <w:tcPr>
            <w:tcW w:w="1215" w:type="dxa"/>
          </w:tcPr>
          <w:p w14:paraId="4BA9E52D" w14:textId="52599BC4" w:rsidR="001F7D2A" w:rsidRPr="00274380" w:rsidRDefault="00EC2EA6" w:rsidP="001F7D2A">
            <w:pPr>
              <w:jc w:val="right"/>
              <w:rPr>
                <w:rFonts w:ascii="Arial" w:hAnsi="Arial" w:cs="Arial"/>
                <w:sz w:val="22"/>
                <w:szCs w:val="22"/>
              </w:rPr>
            </w:pPr>
            <w:r>
              <w:rPr>
                <w:rFonts w:ascii="Arial" w:hAnsi="Arial" w:cs="Arial"/>
                <w:sz w:val="22"/>
                <w:szCs w:val="22"/>
              </w:rPr>
              <w:t>$8</w:t>
            </w:r>
            <w:r w:rsidR="00A0222A">
              <w:rPr>
                <w:rFonts w:ascii="Arial" w:hAnsi="Arial" w:cs="Arial"/>
                <w:sz w:val="22"/>
                <w:szCs w:val="22"/>
              </w:rPr>
              <w:t>6</w:t>
            </w:r>
            <w:r>
              <w:rPr>
                <w:rFonts w:ascii="Arial" w:hAnsi="Arial" w:cs="Arial"/>
                <w:sz w:val="22"/>
                <w:szCs w:val="22"/>
              </w:rPr>
              <w:t>,</w:t>
            </w:r>
            <w:r w:rsidR="00A0222A">
              <w:rPr>
                <w:rFonts w:ascii="Arial" w:hAnsi="Arial" w:cs="Arial"/>
                <w:sz w:val="22"/>
                <w:szCs w:val="22"/>
              </w:rPr>
              <w:t>965</w:t>
            </w:r>
          </w:p>
        </w:tc>
        <w:tc>
          <w:tcPr>
            <w:tcW w:w="1215" w:type="dxa"/>
          </w:tcPr>
          <w:p w14:paraId="4FC9DD6B" w14:textId="09BAB5E7" w:rsidR="001F7D2A" w:rsidRPr="00274380" w:rsidRDefault="00EC2EA6" w:rsidP="001F7D2A">
            <w:pPr>
              <w:jc w:val="right"/>
              <w:rPr>
                <w:rFonts w:ascii="Arial" w:hAnsi="Arial" w:cs="Arial"/>
                <w:sz w:val="22"/>
                <w:szCs w:val="22"/>
              </w:rPr>
            </w:pPr>
            <w:r>
              <w:rPr>
                <w:rFonts w:ascii="Arial" w:hAnsi="Arial" w:cs="Arial"/>
                <w:i/>
                <w:sz w:val="22"/>
                <w:szCs w:val="22"/>
              </w:rPr>
              <w:t>$0</w:t>
            </w:r>
          </w:p>
        </w:tc>
        <w:tc>
          <w:tcPr>
            <w:tcW w:w="1215" w:type="dxa"/>
          </w:tcPr>
          <w:p w14:paraId="0E4030A9" w14:textId="77777777" w:rsidR="001F7D2A" w:rsidRPr="00274380" w:rsidRDefault="001F7D2A" w:rsidP="001F7D2A">
            <w:pPr>
              <w:jc w:val="right"/>
              <w:rPr>
                <w:rFonts w:ascii="Arial" w:hAnsi="Arial" w:cs="Arial"/>
                <w:sz w:val="22"/>
                <w:szCs w:val="22"/>
              </w:rPr>
            </w:pPr>
          </w:p>
        </w:tc>
        <w:tc>
          <w:tcPr>
            <w:tcW w:w="2054" w:type="dxa"/>
            <w:vAlign w:val="center"/>
          </w:tcPr>
          <w:p w14:paraId="4F976E41" w14:textId="77777777" w:rsidR="001F7D2A" w:rsidRPr="00274380" w:rsidRDefault="001F7D2A" w:rsidP="001F7D2A">
            <w:pPr>
              <w:jc w:val="center"/>
              <w:rPr>
                <w:rFonts w:ascii="Arial" w:hAnsi="Arial" w:cs="Arial"/>
                <w:sz w:val="22"/>
                <w:szCs w:val="22"/>
              </w:rPr>
            </w:pPr>
          </w:p>
        </w:tc>
      </w:tr>
      <w:tr w:rsidR="001F7D2A" w:rsidRPr="00274380" w14:paraId="1AC2BF48" w14:textId="77777777" w:rsidTr="005158C0">
        <w:trPr>
          <w:trHeight w:val="116"/>
        </w:trPr>
        <w:tc>
          <w:tcPr>
            <w:tcW w:w="3719" w:type="dxa"/>
          </w:tcPr>
          <w:p w14:paraId="2842F38A" w14:textId="77777777" w:rsidR="001F7D2A" w:rsidRPr="00274380" w:rsidRDefault="001F7D2A" w:rsidP="001F7D2A">
            <w:pPr>
              <w:tabs>
                <w:tab w:val="left" w:pos="360"/>
              </w:tabs>
              <w:ind w:left="360" w:hanging="360"/>
              <w:rPr>
                <w:rFonts w:ascii="Arial" w:hAnsi="Arial" w:cs="Arial"/>
                <w:sz w:val="22"/>
                <w:szCs w:val="22"/>
              </w:rPr>
            </w:pPr>
            <w:r>
              <w:rPr>
                <w:rFonts w:ascii="Arial" w:hAnsi="Arial" w:cs="Arial"/>
                <w:b/>
                <w:sz w:val="22"/>
                <w:szCs w:val="22"/>
              </w:rPr>
              <w:t xml:space="preserve">l. </w:t>
            </w:r>
            <w:r w:rsidRPr="001457AE">
              <w:rPr>
                <w:rFonts w:ascii="Arial" w:hAnsi="Arial" w:cs="Arial"/>
                <w:b/>
                <w:sz w:val="22"/>
                <w:szCs w:val="22"/>
              </w:rPr>
              <w:t>Program Income</w:t>
            </w:r>
          </w:p>
        </w:tc>
        <w:tc>
          <w:tcPr>
            <w:tcW w:w="1215" w:type="dxa"/>
          </w:tcPr>
          <w:p w14:paraId="2B85BECA" w14:textId="515D75F3" w:rsidR="001F7D2A" w:rsidRPr="00274380" w:rsidRDefault="001F7D2A" w:rsidP="001F7D2A">
            <w:pPr>
              <w:jc w:val="right"/>
              <w:rPr>
                <w:rFonts w:ascii="Arial" w:hAnsi="Arial" w:cs="Arial"/>
                <w:sz w:val="22"/>
                <w:szCs w:val="22"/>
              </w:rPr>
            </w:pPr>
            <w:r>
              <w:rPr>
                <w:rFonts w:ascii="Arial" w:hAnsi="Arial" w:cs="Arial"/>
                <w:i/>
                <w:sz w:val="22"/>
                <w:szCs w:val="22"/>
              </w:rPr>
              <w:t>$0</w:t>
            </w:r>
          </w:p>
        </w:tc>
        <w:tc>
          <w:tcPr>
            <w:tcW w:w="1215" w:type="dxa"/>
          </w:tcPr>
          <w:p w14:paraId="44F51410" w14:textId="0982DD06" w:rsidR="001F7D2A" w:rsidRPr="00274380" w:rsidRDefault="001F7D2A" w:rsidP="001F7D2A">
            <w:pPr>
              <w:jc w:val="right"/>
              <w:rPr>
                <w:rFonts w:ascii="Arial" w:hAnsi="Arial" w:cs="Arial"/>
                <w:sz w:val="22"/>
                <w:szCs w:val="22"/>
              </w:rPr>
            </w:pPr>
            <w:r>
              <w:rPr>
                <w:rFonts w:ascii="Arial" w:hAnsi="Arial" w:cs="Arial"/>
                <w:i/>
                <w:sz w:val="22"/>
                <w:szCs w:val="22"/>
              </w:rPr>
              <w:t>$0</w:t>
            </w:r>
          </w:p>
        </w:tc>
        <w:tc>
          <w:tcPr>
            <w:tcW w:w="1215" w:type="dxa"/>
          </w:tcPr>
          <w:p w14:paraId="090F8B00" w14:textId="77777777" w:rsidR="001F7D2A" w:rsidRPr="00274380" w:rsidRDefault="001F7D2A" w:rsidP="001F7D2A">
            <w:pPr>
              <w:jc w:val="right"/>
              <w:rPr>
                <w:rFonts w:ascii="Arial" w:hAnsi="Arial" w:cs="Arial"/>
                <w:sz w:val="22"/>
                <w:szCs w:val="22"/>
              </w:rPr>
            </w:pPr>
          </w:p>
        </w:tc>
        <w:tc>
          <w:tcPr>
            <w:tcW w:w="2054" w:type="dxa"/>
            <w:vAlign w:val="center"/>
          </w:tcPr>
          <w:p w14:paraId="345422AB" w14:textId="77777777" w:rsidR="001F7D2A" w:rsidRPr="00274380" w:rsidRDefault="001F7D2A" w:rsidP="001F7D2A">
            <w:pPr>
              <w:jc w:val="center"/>
              <w:rPr>
                <w:rFonts w:ascii="Arial" w:hAnsi="Arial" w:cs="Arial"/>
                <w:sz w:val="22"/>
                <w:szCs w:val="22"/>
              </w:rPr>
            </w:pPr>
          </w:p>
        </w:tc>
      </w:tr>
    </w:tbl>
    <w:p w14:paraId="3C30F9BC" w14:textId="77777777" w:rsidR="001B7E2F" w:rsidRDefault="001B7E2F" w:rsidP="00E4612B">
      <w:pPr>
        <w:spacing w:after="0" w:line="240" w:lineRule="auto"/>
      </w:pPr>
    </w:p>
    <w:p w14:paraId="3DE96D33" w14:textId="77777777" w:rsidR="006A0EF4" w:rsidRPr="00E4612B" w:rsidRDefault="00A446AC" w:rsidP="00A446AC">
      <w:pPr>
        <w:spacing w:after="0" w:line="240" w:lineRule="auto"/>
        <w:jc w:val="center"/>
      </w:pPr>
      <w:r w:rsidRPr="00E4612B">
        <w:t xml:space="preserve"> </w:t>
      </w:r>
    </w:p>
    <w:sectPr w:rsidR="006A0EF4" w:rsidRPr="00E4612B" w:rsidSect="00892C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942FF5"/>
    <w:multiLevelType w:val="hybridMultilevel"/>
    <w:tmpl w:val="D7DA4436"/>
    <w:lvl w:ilvl="0" w:tplc="DCB21EDA">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4612B"/>
    <w:rsid w:val="0000092E"/>
    <w:rsid w:val="00006C35"/>
    <w:rsid w:val="0000774A"/>
    <w:rsid w:val="00012A86"/>
    <w:rsid w:val="00013D61"/>
    <w:rsid w:val="000279D0"/>
    <w:rsid w:val="0004040B"/>
    <w:rsid w:val="00052D30"/>
    <w:rsid w:val="00055238"/>
    <w:rsid w:val="00063B68"/>
    <w:rsid w:val="00073861"/>
    <w:rsid w:val="00074014"/>
    <w:rsid w:val="000745DB"/>
    <w:rsid w:val="00074F78"/>
    <w:rsid w:val="000806E6"/>
    <w:rsid w:val="000A1984"/>
    <w:rsid w:val="000A506F"/>
    <w:rsid w:val="000A7F71"/>
    <w:rsid w:val="000B205E"/>
    <w:rsid w:val="000C72F8"/>
    <w:rsid w:val="000D137E"/>
    <w:rsid w:val="000E7BD9"/>
    <w:rsid w:val="000F0936"/>
    <w:rsid w:val="0010359E"/>
    <w:rsid w:val="00114254"/>
    <w:rsid w:val="00136B6C"/>
    <w:rsid w:val="001558D9"/>
    <w:rsid w:val="00157F55"/>
    <w:rsid w:val="001716B5"/>
    <w:rsid w:val="001736C7"/>
    <w:rsid w:val="00185F56"/>
    <w:rsid w:val="001862D1"/>
    <w:rsid w:val="00190DEE"/>
    <w:rsid w:val="001A36B8"/>
    <w:rsid w:val="001A36F5"/>
    <w:rsid w:val="001A508B"/>
    <w:rsid w:val="001B4665"/>
    <w:rsid w:val="001B714C"/>
    <w:rsid w:val="001B7E2F"/>
    <w:rsid w:val="001C482E"/>
    <w:rsid w:val="001D2999"/>
    <w:rsid w:val="001D3EEC"/>
    <w:rsid w:val="001E5363"/>
    <w:rsid w:val="001F7D2A"/>
    <w:rsid w:val="00203623"/>
    <w:rsid w:val="0020560B"/>
    <w:rsid w:val="002246AA"/>
    <w:rsid w:val="00235385"/>
    <w:rsid w:val="0023656C"/>
    <w:rsid w:val="002450F8"/>
    <w:rsid w:val="002470AC"/>
    <w:rsid w:val="00256F7C"/>
    <w:rsid w:val="0026442B"/>
    <w:rsid w:val="0027394B"/>
    <w:rsid w:val="00283F58"/>
    <w:rsid w:val="0028679C"/>
    <w:rsid w:val="002A126F"/>
    <w:rsid w:val="002D7D22"/>
    <w:rsid w:val="002E01CC"/>
    <w:rsid w:val="002E243B"/>
    <w:rsid w:val="002E58A2"/>
    <w:rsid w:val="002F52C9"/>
    <w:rsid w:val="002F737C"/>
    <w:rsid w:val="00301901"/>
    <w:rsid w:val="00317854"/>
    <w:rsid w:val="003424B8"/>
    <w:rsid w:val="003656FE"/>
    <w:rsid w:val="00365B62"/>
    <w:rsid w:val="00390160"/>
    <w:rsid w:val="00396286"/>
    <w:rsid w:val="003C4842"/>
    <w:rsid w:val="003D62F7"/>
    <w:rsid w:val="003E0294"/>
    <w:rsid w:val="003F109D"/>
    <w:rsid w:val="003F4B43"/>
    <w:rsid w:val="00407C35"/>
    <w:rsid w:val="00421B4B"/>
    <w:rsid w:val="0045470A"/>
    <w:rsid w:val="00454F9D"/>
    <w:rsid w:val="00464723"/>
    <w:rsid w:val="00483618"/>
    <w:rsid w:val="00485EE5"/>
    <w:rsid w:val="00490C2F"/>
    <w:rsid w:val="004A2D1A"/>
    <w:rsid w:val="004B0015"/>
    <w:rsid w:val="004B5F1E"/>
    <w:rsid w:val="004B7B92"/>
    <w:rsid w:val="004E7709"/>
    <w:rsid w:val="004F1D0C"/>
    <w:rsid w:val="004F7787"/>
    <w:rsid w:val="0051194A"/>
    <w:rsid w:val="005158C0"/>
    <w:rsid w:val="00520DA0"/>
    <w:rsid w:val="00527BEC"/>
    <w:rsid w:val="005421F8"/>
    <w:rsid w:val="0055760A"/>
    <w:rsid w:val="00590913"/>
    <w:rsid w:val="005C2DFA"/>
    <w:rsid w:val="005D4EA4"/>
    <w:rsid w:val="005E1843"/>
    <w:rsid w:val="005F3811"/>
    <w:rsid w:val="005F4B31"/>
    <w:rsid w:val="006103EA"/>
    <w:rsid w:val="00637FA0"/>
    <w:rsid w:val="00641F26"/>
    <w:rsid w:val="00673D2F"/>
    <w:rsid w:val="00683833"/>
    <w:rsid w:val="00685F53"/>
    <w:rsid w:val="00694BB3"/>
    <w:rsid w:val="006A0EF4"/>
    <w:rsid w:val="006A1D0C"/>
    <w:rsid w:val="006A47E4"/>
    <w:rsid w:val="006A5F82"/>
    <w:rsid w:val="00706E0C"/>
    <w:rsid w:val="0071095D"/>
    <w:rsid w:val="00730127"/>
    <w:rsid w:val="00743195"/>
    <w:rsid w:val="00761F79"/>
    <w:rsid w:val="007721DA"/>
    <w:rsid w:val="00786D6F"/>
    <w:rsid w:val="007A628B"/>
    <w:rsid w:val="007A720E"/>
    <w:rsid w:val="007C113C"/>
    <w:rsid w:val="007C5C40"/>
    <w:rsid w:val="007D6FA0"/>
    <w:rsid w:val="007E4805"/>
    <w:rsid w:val="007E580F"/>
    <w:rsid w:val="007F415B"/>
    <w:rsid w:val="0081479B"/>
    <w:rsid w:val="00834902"/>
    <w:rsid w:val="00883A3D"/>
    <w:rsid w:val="00892244"/>
    <w:rsid w:val="00892CCC"/>
    <w:rsid w:val="0089360F"/>
    <w:rsid w:val="00893B72"/>
    <w:rsid w:val="008B027F"/>
    <w:rsid w:val="008B3952"/>
    <w:rsid w:val="008C6D1E"/>
    <w:rsid w:val="008D14C6"/>
    <w:rsid w:val="008D4BD5"/>
    <w:rsid w:val="008F74E2"/>
    <w:rsid w:val="00915E36"/>
    <w:rsid w:val="009369F9"/>
    <w:rsid w:val="00942DF4"/>
    <w:rsid w:val="00964C38"/>
    <w:rsid w:val="009848D9"/>
    <w:rsid w:val="00985F6B"/>
    <w:rsid w:val="00986128"/>
    <w:rsid w:val="009A32B8"/>
    <w:rsid w:val="009A3BAF"/>
    <w:rsid w:val="009B7D88"/>
    <w:rsid w:val="009E632A"/>
    <w:rsid w:val="009F77F9"/>
    <w:rsid w:val="00A00065"/>
    <w:rsid w:val="00A0222A"/>
    <w:rsid w:val="00A22ABB"/>
    <w:rsid w:val="00A330D2"/>
    <w:rsid w:val="00A43B8B"/>
    <w:rsid w:val="00A446AC"/>
    <w:rsid w:val="00A513BD"/>
    <w:rsid w:val="00A53B47"/>
    <w:rsid w:val="00A5427A"/>
    <w:rsid w:val="00A56BB7"/>
    <w:rsid w:val="00A660AC"/>
    <w:rsid w:val="00A71B72"/>
    <w:rsid w:val="00A83E45"/>
    <w:rsid w:val="00A93755"/>
    <w:rsid w:val="00AB68A1"/>
    <w:rsid w:val="00AB7D13"/>
    <w:rsid w:val="00AC4255"/>
    <w:rsid w:val="00AE67AB"/>
    <w:rsid w:val="00AF392D"/>
    <w:rsid w:val="00B02A82"/>
    <w:rsid w:val="00B45785"/>
    <w:rsid w:val="00B47D3C"/>
    <w:rsid w:val="00B50E00"/>
    <w:rsid w:val="00B73B9A"/>
    <w:rsid w:val="00B74BCF"/>
    <w:rsid w:val="00B85A39"/>
    <w:rsid w:val="00B86AA2"/>
    <w:rsid w:val="00B93F0C"/>
    <w:rsid w:val="00BD1350"/>
    <w:rsid w:val="00C02185"/>
    <w:rsid w:val="00C13E76"/>
    <w:rsid w:val="00C15044"/>
    <w:rsid w:val="00C223AF"/>
    <w:rsid w:val="00C24B5C"/>
    <w:rsid w:val="00C30699"/>
    <w:rsid w:val="00C31D73"/>
    <w:rsid w:val="00C44F01"/>
    <w:rsid w:val="00C529B7"/>
    <w:rsid w:val="00C609DD"/>
    <w:rsid w:val="00C61057"/>
    <w:rsid w:val="00C65B7D"/>
    <w:rsid w:val="00C85136"/>
    <w:rsid w:val="00C86F07"/>
    <w:rsid w:val="00C87E95"/>
    <w:rsid w:val="00C9017F"/>
    <w:rsid w:val="00CB0DBE"/>
    <w:rsid w:val="00CB2A63"/>
    <w:rsid w:val="00CB4D56"/>
    <w:rsid w:val="00D009E4"/>
    <w:rsid w:val="00D06583"/>
    <w:rsid w:val="00D14C29"/>
    <w:rsid w:val="00D20C4F"/>
    <w:rsid w:val="00D22746"/>
    <w:rsid w:val="00D22878"/>
    <w:rsid w:val="00D54165"/>
    <w:rsid w:val="00D675FF"/>
    <w:rsid w:val="00D67BE5"/>
    <w:rsid w:val="00D82FFA"/>
    <w:rsid w:val="00D93AEC"/>
    <w:rsid w:val="00DA1E86"/>
    <w:rsid w:val="00DB6E1D"/>
    <w:rsid w:val="00DC1329"/>
    <w:rsid w:val="00DC3C02"/>
    <w:rsid w:val="00DC4A02"/>
    <w:rsid w:val="00DE68DD"/>
    <w:rsid w:val="00DF1F97"/>
    <w:rsid w:val="00DF72A5"/>
    <w:rsid w:val="00E11E85"/>
    <w:rsid w:val="00E174D9"/>
    <w:rsid w:val="00E36A87"/>
    <w:rsid w:val="00E436C9"/>
    <w:rsid w:val="00E4612B"/>
    <w:rsid w:val="00E764E5"/>
    <w:rsid w:val="00E86B23"/>
    <w:rsid w:val="00EA314E"/>
    <w:rsid w:val="00EA35B1"/>
    <w:rsid w:val="00EC2EA6"/>
    <w:rsid w:val="00EE08D7"/>
    <w:rsid w:val="00EE3AE6"/>
    <w:rsid w:val="00F032C7"/>
    <w:rsid w:val="00F524DD"/>
    <w:rsid w:val="00F81DD9"/>
    <w:rsid w:val="00FB0A24"/>
    <w:rsid w:val="00FB0FAC"/>
    <w:rsid w:val="00FB6B14"/>
    <w:rsid w:val="00FC73A1"/>
    <w:rsid w:val="00FD0465"/>
    <w:rsid w:val="00FD071A"/>
    <w:rsid w:val="00FE7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322B1"/>
  <w15:docId w15:val="{0DA8F15E-AC8B-4098-9508-409F3F529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6C7"/>
    <w:pPr>
      <w:spacing w:after="200" w:line="276" w:lineRule="auto"/>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6C7"/>
    <w:pPr>
      <w:ind w:left="720"/>
      <w:contextualSpacing/>
    </w:pPr>
  </w:style>
  <w:style w:type="character" w:styleId="Hyperlink">
    <w:name w:val="Hyperlink"/>
    <w:basedOn w:val="DefaultParagraphFont"/>
    <w:uiPriority w:val="99"/>
    <w:unhideWhenUsed/>
    <w:rsid w:val="003E0294"/>
    <w:rPr>
      <w:color w:val="0000FF" w:themeColor="hyperlink"/>
      <w:u w:val="single"/>
    </w:rPr>
  </w:style>
  <w:style w:type="character" w:styleId="UnresolvedMention">
    <w:name w:val="Unresolved Mention"/>
    <w:basedOn w:val="DefaultParagraphFont"/>
    <w:uiPriority w:val="99"/>
    <w:semiHidden/>
    <w:unhideWhenUsed/>
    <w:rsid w:val="003E0294"/>
    <w:rPr>
      <w:color w:val="605E5C"/>
      <w:shd w:val="clear" w:color="auto" w:fill="E1DFDD"/>
    </w:rPr>
  </w:style>
  <w:style w:type="paragraph" w:styleId="BalloonText">
    <w:name w:val="Balloon Text"/>
    <w:basedOn w:val="Normal"/>
    <w:link w:val="BalloonTextChar"/>
    <w:uiPriority w:val="99"/>
    <w:semiHidden/>
    <w:unhideWhenUsed/>
    <w:rsid w:val="001035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59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Cmoore@triton.uog.edu" TargetMode="External"/><Relationship Id="rId5" Type="http://schemas.openxmlformats.org/officeDocument/2006/relationships/hyperlink" Target="mailto:Glenn.dulla@doag.guam.gov"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3638</TotalTime>
  <Pages>8</Pages>
  <Words>1811</Words>
  <Characters>10329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Mark Kovacic</dc:creator>
  <cp:keywords/>
  <dc:description/>
  <cp:lastModifiedBy>glenn dulla</cp:lastModifiedBy>
  <cp:revision>16</cp:revision>
  <cp:lastPrinted>2011-04-26T17:48:00Z</cp:lastPrinted>
  <dcterms:created xsi:type="dcterms:W3CDTF">2020-04-27T01:12:00Z</dcterms:created>
  <dcterms:modified xsi:type="dcterms:W3CDTF">2020-04-30T12:24:00Z</dcterms:modified>
</cp:coreProperties>
</file>