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Finished the header, it generates, assigns the “currentpage” class to the link of the current page, and includes a randomized testimonial, loaded in from the text files. I just threw in three placeholders, but adding more is easy. make sure your project directory is named “4Score” and you put the “textfiles” folder directly into it. Also note that everything that runs php has to end in .php, not .html.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assume those weird class names had something to do with basscss so I left them in.</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