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20" w:firstLineChars="50"/>
        <w:rPr>
          <w:rFonts w:ascii="华文楷体" w:hAnsi="华文楷体" w:eastAsia="华文楷体"/>
          <w:b/>
          <w:sz w:val="64"/>
          <w:szCs w:val="64"/>
        </w:rPr>
      </w:pPr>
    </w:p>
    <w:p>
      <w:pPr>
        <w:spacing w:line="1200" w:lineRule="exact"/>
        <w:ind w:firstLine="321" w:firstLineChars="50"/>
        <w:rPr>
          <w:rFonts w:ascii="宋体" w:hAnsi="宋体" w:eastAsia="宋体"/>
          <w:b/>
          <w:sz w:val="64"/>
          <w:szCs w:val="64"/>
        </w:rPr>
      </w:pPr>
      <w:r>
        <w:rPr>
          <w:rFonts w:ascii="宋体" w:hAnsi="宋体" w:eastAsia="宋体"/>
          <w:b/>
          <w:sz w:val="64"/>
          <w:szCs w:val="64"/>
        </w:rPr>
        <w:t>保持</w:t>
      </w:r>
      <w:r>
        <w:rPr>
          <w:rFonts w:hint="eastAsia" w:ascii="宋体" w:hAnsi="宋体" w:eastAsia="宋体"/>
          <w:b/>
          <w:sz w:val="64"/>
          <w:szCs w:val="64"/>
        </w:rPr>
        <w:t>认证</w:t>
      </w:r>
      <w:r>
        <w:rPr>
          <w:rFonts w:ascii="宋体" w:hAnsi="宋体" w:eastAsia="宋体"/>
          <w:b/>
          <w:sz w:val="64"/>
          <w:szCs w:val="64"/>
        </w:rPr>
        <w:t>注册资格通知书</w:t>
      </w:r>
    </w:p>
    <w:p>
      <w:pPr>
        <w:spacing w:line="1200" w:lineRule="exac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${cert_name}</w:t>
      </w:r>
      <w:r>
        <w:rPr>
          <w:rFonts w:ascii="宋体" w:hAnsi="宋体" w:eastAsia="宋体"/>
          <w:b/>
          <w:sz w:val="28"/>
          <w:szCs w:val="28"/>
        </w:rPr>
        <w:t>有限公司：</w:t>
      </w:r>
    </w:p>
    <w:p>
      <w:pPr>
        <w:spacing w:line="900" w:lineRule="exact"/>
        <w:ind w:firstLine="576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根据</w:t>
      </w:r>
      <w:r>
        <w:rPr>
          <w:rFonts w:ascii="宋体" w:hAnsi="宋体" w:eastAsia="宋体"/>
          <w:sz w:val="28"/>
          <w:szCs w:val="28"/>
        </w:rPr>
        <w:t>国家</w:t>
      </w:r>
      <w:r>
        <w:rPr>
          <w:rFonts w:hint="eastAsia" w:ascii="宋体" w:hAnsi="宋体" w:eastAsia="宋体"/>
          <w:sz w:val="28"/>
          <w:szCs w:val="28"/>
        </w:rPr>
        <w:t>认</w:t>
      </w:r>
      <w:r>
        <w:rPr>
          <w:rFonts w:ascii="宋体" w:hAnsi="宋体" w:eastAsia="宋体"/>
          <w:sz w:val="28"/>
          <w:szCs w:val="28"/>
        </w:rPr>
        <w:t>监委的规定及认可规范的相关要求，获证</w:t>
      </w:r>
      <w:r>
        <w:rPr>
          <w:rFonts w:hint="eastAsia" w:ascii="宋体" w:hAnsi="宋体" w:eastAsia="宋体"/>
          <w:sz w:val="28"/>
          <w:szCs w:val="28"/>
        </w:rPr>
        <w:t>组织</w:t>
      </w:r>
      <w:r>
        <w:rPr>
          <w:rFonts w:ascii="宋体" w:hAnsi="宋体" w:eastAsia="宋体"/>
          <w:sz w:val="28"/>
          <w:szCs w:val="28"/>
        </w:rPr>
        <w:t>在认证证书有</w:t>
      </w:r>
      <w:r>
        <w:rPr>
          <w:rFonts w:hint="eastAsia" w:ascii="宋体" w:hAnsi="宋体" w:eastAsia="宋体"/>
          <w:sz w:val="28"/>
          <w:szCs w:val="28"/>
        </w:rPr>
        <w:t>效</w:t>
      </w:r>
      <w:r>
        <w:rPr>
          <w:rFonts w:ascii="宋体" w:hAnsi="宋体" w:eastAsia="宋体"/>
          <w:sz w:val="28"/>
          <w:szCs w:val="28"/>
        </w:rPr>
        <w:t>期内应接受监督</w:t>
      </w:r>
      <w:r>
        <w:rPr>
          <w:rFonts w:hint="eastAsia" w:ascii="宋体" w:hAnsi="宋体" w:eastAsia="宋体"/>
          <w:sz w:val="28"/>
          <w:szCs w:val="28"/>
        </w:rPr>
        <w:t>审核</w:t>
      </w:r>
      <w:r>
        <w:rPr>
          <w:rFonts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</w:rPr>
        <w:t>奥鹏</w:t>
      </w:r>
      <w:r>
        <w:rPr>
          <w:rFonts w:ascii="宋体" w:hAnsi="宋体" w:eastAsia="宋体"/>
          <w:sz w:val="28"/>
          <w:szCs w:val="28"/>
        </w:rPr>
        <w:t>认证有限公司依据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${audit_ver}</w:t>
      </w:r>
      <w:r>
        <w:rPr>
          <w:rFonts w:hint="eastAsia" w:ascii="宋体" w:hAnsi="宋体" w:eastAsia="宋体"/>
          <w:sz w:val="28"/>
          <w:szCs w:val="28"/>
        </w:rPr>
        <w:t>对贵</w:t>
      </w:r>
      <w:r>
        <w:rPr>
          <w:rFonts w:ascii="宋体" w:hAnsi="宋体" w:eastAsia="宋体"/>
          <w:sz w:val="28"/>
          <w:szCs w:val="28"/>
        </w:rPr>
        <w:t>组织实施</w:t>
      </w:r>
      <w:r>
        <w:rPr>
          <w:rFonts w:hint="eastAsia" w:ascii="宋体" w:hAnsi="宋体" w:eastAsia="宋体"/>
          <w:sz w:val="28"/>
          <w:szCs w:val="28"/>
        </w:rPr>
        <w:t>了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${iso}</w:t>
      </w:r>
      <w:r>
        <w:rPr>
          <w:rFonts w:ascii="宋体" w:hAnsi="宋体" w:eastAsia="宋体"/>
          <w:sz w:val="28"/>
          <w:szCs w:val="28"/>
          <w:u w:val="single"/>
        </w:rPr>
        <w:t>管理体系</w:t>
      </w:r>
      <w:r>
        <w:rPr>
          <w:rFonts w:ascii="宋体" w:hAnsi="宋体" w:eastAsia="宋体"/>
          <w:sz w:val="28"/>
          <w:szCs w:val="28"/>
        </w:rPr>
        <w:t>现场审核</w:t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ascii="宋体" w:hAnsi="宋体" w:eastAsia="宋体"/>
          <w:sz w:val="28"/>
          <w:szCs w:val="28"/>
        </w:rPr>
        <w:t>经</w:t>
      </w:r>
      <w:r>
        <w:rPr>
          <w:rFonts w:hint="eastAsia" w:ascii="宋体" w:hAnsi="宋体" w:eastAsia="宋体"/>
          <w:sz w:val="28"/>
          <w:szCs w:val="28"/>
        </w:rPr>
        <w:t>技术专家组</w:t>
      </w:r>
      <w:r>
        <w:rPr>
          <w:rFonts w:ascii="宋体" w:hAnsi="宋体" w:eastAsia="宋体"/>
          <w:sz w:val="28"/>
          <w:szCs w:val="28"/>
        </w:rPr>
        <w:t>对现场</w:t>
      </w:r>
      <w:r>
        <w:rPr>
          <w:rFonts w:hint="eastAsia" w:ascii="宋体" w:hAnsi="宋体" w:eastAsia="宋体"/>
          <w:sz w:val="28"/>
          <w:szCs w:val="28"/>
        </w:rPr>
        <w:t>审核</w:t>
      </w:r>
      <w:r>
        <w:rPr>
          <w:rFonts w:ascii="宋体" w:hAnsi="宋体" w:eastAsia="宋体"/>
          <w:sz w:val="28"/>
          <w:szCs w:val="28"/>
        </w:rPr>
        <w:t>组的审核资料</w:t>
      </w:r>
      <w:r>
        <w:rPr>
          <w:rFonts w:hint="eastAsia" w:ascii="宋体" w:hAnsi="宋体" w:eastAsia="宋体"/>
          <w:sz w:val="28"/>
          <w:szCs w:val="28"/>
        </w:rPr>
        <w:t>进行</w:t>
      </w:r>
      <w:r>
        <w:rPr>
          <w:rFonts w:ascii="宋体" w:hAnsi="宋体" w:eastAsia="宋体"/>
          <w:sz w:val="28"/>
          <w:szCs w:val="28"/>
        </w:rPr>
        <w:t>评定认为：</w:t>
      </w:r>
      <w:r>
        <w:rPr>
          <w:rFonts w:ascii="宋体" w:hAnsi="宋体" w:eastAsia="宋体"/>
          <w:b/>
          <w:sz w:val="28"/>
          <w:szCs w:val="28"/>
        </w:rPr>
        <w:t>审核程序符合要求，审核记录及审核报告详实可信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spacing w:line="900" w:lineRule="exact"/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经奥鹏总经理</w:t>
      </w:r>
      <w:r>
        <w:rPr>
          <w:rFonts w:ascii="宋体" w:hAnsi="宋体" w:eastAsia="宋体"/>
          <w:sz w:val="28"/>
          <w:szCs w:val="28"/>
        </w:rPr>
        <w:t>批准，编号为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${certno}</w:t>
      </w:r>
      <w:r>
        <w:rPr>
          <w:rFonts w:hint="eastAsia" w:ascii="宋体" w:hAnsi="宋体" w:eastAsia="宋体"/>
          <w:sz w:val="28"/>
          <w:szCs w:val="28"/>
        </w:rPr>
        <w:t>管理</w:t>
      </w:r>
      <w:r>
        <w:rPr>
          <w:rFonts w:ascii="宋体" w:hAnsi="宋体" w:eastAsia="宋体"/>
          <w:sz w:val="28"/>
          <w:szCs w:val="28"/>
        </w:rPr>
        <w:t>体</w:t>
      </w:r>
    </w:p>
    <w:p>
      <w:pPr>
        <w:spacing w:line="900" w:lineRule="exac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系认证证书继续有效，特此通知。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（自</w:t>
      </w:r>
      <w:r>
        <w:rPr>
          <w:rFonts w:ascii="宋体" w:hAnsi="宋体" w:eastAsia="宋体"/>
          <w:sz w:val="28"/>
          <w:szCs w:val="28"/>
        </w:rPr>
        <w:t>本次</w:t>
      </w:r>
      <w:r>
        <w:rPr>
          <w:rFonts w:hint="eastAsia" w:ascii="宋体" w:hAnsi="宋体" w:eastAsia="宋体"/>
          <w:sz w:val="28"/>
          <w:szCs w:val="28"/>
        </w:rPr>
        <w:t>审核</w:t>
      </w:r>
      <w:r>
        <w:rPr>
          <w:rFonts w:ascii="宋体" w:hAnsi="宋体" w:eastAsia="宋体"/>
          <w:sz w:val="28"/>
          <w:szCs w:val="28"/>
        </w:rPr>
        <w:t>结束之日</w:t>
      </w:r>
      <w:r>
        <w:rPr>
          <w:rFonts w:hint="eastAsia" w:ascii="宋体" w:hAnsi="宋体" w:eastAsia="宋体"/>
          <w:sz w:val="28"/>
          <w:szCs w:val="28"/>
        </w:rPr>
        <w:t>起</w:t>
      </w:r>
      <w:r>
        <w:rPr>
          <w:rFonts w:ascii="宋体" w:hAnsi="宋体" w:eastAsia="宋体"/>
          <w:sz w:val="28"/>
          <w:szCs w:val="28"/>
        </w:rPr>
        <w:t>，有效期一年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${date} </w:t>
      </w:r>
      <w:bookmarkStart w:id="0" w:name="_GoBack"/>
      <w:bookmarkEnd w:id="0"/>
    </w:p>
    <w:sectPr>
      <w:pgSz w:w="11906" w:h="16838"/>
      <w:pgMar w:top="1134" w:right="1871" w:bottom="1134" w:left="243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AC"/>
    <w:rsid w:val="000C3395"/>
    <w:rsid w:val="002E32AC"/>
    <w:rsid w:val="00341269"/>
    <w:rsid w:val="00375B5D"/>
    <w:rsid w:val="005466D3"/>
    <w:rsid w:val="00637BA2"/>
    <w:rsid w:val="00692C55"/>
    <w:rsid w:val="006E270D"/>
    <w:rsid w:val="00A35C9C"/>
    <w:rsid w:val="00AA2AA0"/>
    <w:rsid w:val="00AB10A7"/>
    <w:rsid w:val="00B76289"/>
    <w:rsid w:val="00F9595A"/>
    <w:rsid w:val="101A09BB"/>
    <w:rsid w:val="598B38E3"/>
    <w:rsid w:val="5D7F5A79"/>
    <w:rsid w:val="6D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2017-06-07T05:04:00Z</dcterms:created>
  <dc:creator>HuangJie</dc:creator>
  <cp:lastModifiedBy>Administrator</cp:lastModifiedBy>
  <dcterms:modified xsi:type="dcterms:W3CDTF">2017-06-09T07:05:17Z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