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M2-10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ข้อกำหนดทางเทคนิค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Technical Specification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DIS-TECH-001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SA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ภาคผนวก ข (เทคนิค) · ภาคผนวก ค (ครุภัณฑ์)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ระบุข้อกำหนดทางเทคนิคของระบบ DIS ให้สอดคล้องภาคผนวก ข และ ค — สถาปัตยกรรม, OS/DB ที่รองรับ, ภาษา/Framework, ความปลอดภัย (OWASP/Zero Trust/TLS/Audit), Performance/Availability, Reporting, Backup/DR และครุภัณฑ์ที่ส่งมอบ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สถาปัตยกรรมเทคนิคโดยรวม (Architecture Overview)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ระบบออกแบบเป็นสถาปัตยกรรมแบบหลายชั้น (Multi-tier) แยก Presentation / Application / Data และเชื่อมระบบภายนอกผ่าน API Gateway แบบ Real-time Fully Integrated</w:t>
      </w:r>
    </w:p>
    <w:p>
      <w:r>
        <w:rPr>
          <w:rFonts w:ascii="Consolas" w:hAnsi="Consolas"/>
          <w:sz w:val="20"/>
        </w:rPr>
        <w:t xml:space="preserve">                ┌──────────────────────────────────────────┐</w:t>
        <w:br/>
        <w:t xml:space="preserve">   Web (SPA) ───┤  Presentation: Web + Mobile 3 แอป         │</w:t>
        <w:br/>
        <w:t xml:space="preserve"> Mobile x3  ───┤  (Patient / Student / Dentist)           │</w:t>
        <w:br/>
        <w:t xml:space="preserve">                └───────────────┬──────────────────────────┘</w:t>
        <w:br/>
        <w:t xml:space="preserve">                                │ HTTPS / TLS 1.2+</w:t>
        <w:br/>
        <w:t xml:space="preserve">                ┌───────────────▼──────────────────────────┐</w:t>
        <w:br/>
        <w:t xml:space="preserve">                │  API Gateway (Auth, Rate-limit, WAF)     │</w:t>
        <w:br/>
        <w:t xml:space="preserve">                └───────────────┬──────────────────────────┘</w:t>
        <w:br/>
        <w:t xml:space="preserve">                ┌───────────────▼──────────────────────────┐</w:t>
        <w:br/>
        <w:t xml:space="preserve">                │  Application Layer (Services / Business)  │</w:t>
        <w:br/>
        <w:t xml:space="preserve">                └──────┬──────────────────────┬─────────────┘</w:t>
        <w:br/>
        <w:t xml:space="preserve">                       │                      │</w:t>
        <w:br/>
        <w:t xml:space="preserve">              ┌────────▼───────┐     ┌────────▼────────────┐</w:t>
        <w:br/>
        <w:t xml:space="preserve">              │  Database      │     │  Integration:        │</w:t>
        <w:br/>
        <w:t xml:space="preserve">              │  (RDBMS)       │     │  HAIT Plus / SAP /   │</w:t>
        <w:br/>
        <w:t xml:space="preserve">              │                │     │  PACS / LIS-RIS /    │</w:t>
        <w:br/>
        <w:t xml:space="preserve">              └────────────────┘     │  WU-HRMS             │</w:t>
        <w:br/>
        <w:t xml:space="preserve">                                     └─────────────────────┘</w:t>
        <w:br/>
        <w:t xml:space="preserve">      Backup/Restore (DMS) ── DR Site (สำรองข้อมูล/กู้คืน)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ระบบปฏิบัติการและฐานข้อมูลที่รองรับ (OS / DB)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องค์ประกอบ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รายการที่รองรับ (ภาคผนวก ข)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ระบบปฏิบัติการ (OS)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Linux (เช่น RHEL/Ubuntu Server) และ Windows Server 2019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ฐานข้อมูล (RDBMS)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Oracle, Informix, IBM DB2, Microsoft SQL Server, MySQL, PostgreSQL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รูปแบบการเชื่อมต่อ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Real-time Fully Integrated (REST/HL7/DICOM)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เทคโนโลยีระบุตัวตน/ป้อนข้อมูล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Barcode, Smart card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การจัดเก็บเอกสาร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Paperless (จัดเก็บ/อนุมัติแบบไร้กระดาษ)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ที่เลือกใช้จริง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ระบุ DBMS + เวอร์ชันที่ติดตั้งจริง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ภาษา / Framework / Web +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ส่วน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เทคโนโลยี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Backend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เช่น Java/Spring Boot · .NET · Node.js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REST API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Frontend (Web)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เช่น React / Angular / Vue (SPA)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Responsive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Mobile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เช่น Flutter / React Native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 แอป: Patient / Student / Dentist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API / Integration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OpenAPI 3.x, OAuth 2.0, HL7, DICOM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ดู M2-08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Reporting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Crystal Report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ดูข้อ 6</w:t>
            </w:r>
          </w:p>
        </w:tc>
      </w:tr>
      <w:tr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ความปลอดภัย (Security)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ด้าน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มาตรการ (ภาคผนวก ข)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Application Security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ป้องกันตาม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OWASP Top 10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(Injection, XSS, Broken Auth, ฯลฯ) + SAST/DAST ก่อนส่งมอบ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Architecture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Zero Trust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— verify ทุก request, least privilege, micro-segmentation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การเข้ารหัสระหว่างทาง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TLS 1.x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(1.2 ขึ้นไป) บังคับทุกช่องทาง · ปิด cipher อ่อนแอ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การเข้ารหัสข้อมูลพัก (at rest)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เข้ารหัสฐานข้อมูล/ไฟล์อ่อนไหว (PII)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การยืนยันตัวตน/สิทธิ์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RBAC, OAuth 2.0, Smart card, รองรับ MFA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Audit Log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บันทึกทุกการเข้าถึง/แก้ไขข้อมูลสำคัญ (who/when/what) เก็บตามนโยบาย, ป้องกันการแก้ไขย้อนหลัง</w:t>
            </w:r>
          </w:p>
        </w:tc>
      </w:tr>
      <w:tr>
        <w:tc>
          <w:tcPr>
            <w:tcW w:type="dxa" w:w="5043"/>
            <w:shd w:val="clear" w:fill="fffdf5"/>
          </w:tcPr>
          <w:p/>
        </w:tc>
        <w:tc>
          <w:tcPr>
            <w:tcW w:type="dxa" w:w="5043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สมรรถนะและความพร้อมใช้งาน (Performance / Availability)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ตัวชี้วัด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เป้าหมาย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เวลาตอบสนองหน้าจอทั่วไป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2-3 วินาที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(p95)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เวลาตอบสนอง API ภายใน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p95 ≤ 1 วินาที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ผู้ใช้พร้อมกัน (concurrent)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รองรับ __ ผู้ใช้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ความพร้อมใช้งาน (Availability)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≥ 99.5%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ในเวลาทำการ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การขยายระบบ (Scalability)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รองรับ scale-out / load balancing</w:t>
            </w:r>
          </w:p>
        </w:tc>
      </w:tr>
      <w:tr>
        <w:tc>
          <w:tcPr>
            <w:tcW w:type="dxa" w:w="5043"/>
            <w:shd w:val="clear" w:fill="fffdf5"/>
          </w:tcPr>
          <w:p/>
        </w:tc>
        <w:tc>
          <w:tcPr>
            <w:tcW w:type="dxa" w:w="5043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การออกรายงาน (Reporting — Crystal Report)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ใช้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Crystal Report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เป็นเครื่องมือหลักในการออกแบบและพิมพ์รายงาน/เอกสารตามแบบฟอร์มราชการ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รองรับ export: PDF, Excel, Word และพิมพ์โดยตรง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รองรับการแสดงผลภาษาไทย, การแปลง ค.ศ.→พ.ศ. ตอนพิมพ์, Barcode บนเอกสาร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ตัวอย่างรายงาน: ใบสรุปการรักษา, ใบเรียกเก็บเงิน, รายงานสถิติผู้ป่วยรายคลินิก ฯลฯ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การสำรองและกู้คืนระบบ (Backup / DR — DMS)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ข้อกำหนด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Backup / Restore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ผ่านระบบ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DMS (Data Management System)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— สำรอง full + incremental ตามรอบ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รอบการสำรอง (Schedule)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Full รายสัปดาห์ + Incremental รายวัน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การทดสอบกู้คืน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 Restore เป็นระยะเพื่อยืนยันใช้งานได้จริง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DR Site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มีศูนย์สำรอง (DR) แยกที่ตั้ง · ทำ replication ข้อมูลไป DR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RPO / RTO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RPO ≤ __ ชม. · RTO ≤ __ ชม.</w:t>
            </w:r>
          </w:p>
        </w:tc>
      </w:tr>
      <w:tr>
        <w:tc>
          <w:tcPr>
            <w:tcW w:type="dxa" w:w="5043"/>
            <w:shd w:val="clear" w:fill="fffdf5"/>
          </w:tcPr>
          <w:p/>
        </w:tc>
        <w:tc>
          <w:tcPr>
            <w:tcW w:type="dxa" w:w="5043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ครุภัณฑ์ที่ส่งมอบ (ภาคผนวก 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รายการครุภัณฑ์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คุณลักษณะโดยย่อ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Server (เครื่องแม่ข่าย)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 ชุด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CPU/RAM/Storage ตามภาคผนวก ค · รองรับ OS/DB ข้อ 2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โทรทัศน์ (TV) ขนาด 32–65"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 ชุด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จอแสดงผลคิว/ข้อมูลในจุดบริการ ตามภาคผนวก ค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รายการครุภัณฑ์อื่นตามภาคผนวก ค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หมายเหตุ: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รายละเอียดคุณลักษณะ (spec) ของครุภัณฑ์ทุกรายการต้องเป็นไปตามที่ระบุใน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ภาคผนวก ค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ของ TOR ห้ามต่ำกว่าเกณฑ์ — ตรวจรับเทียบ spec ก่อนส่งมอบ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9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อ้างอิงภาคผนวก ข (เทคนิค) และ ค (ครุภัณฑ์)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