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H SarabunPSK" w:hAnsi="TH SarabunPSK" w:cs="TH SarabunPSK" w:eastAsia="TH SarabunPSK"/>
          <w:b/>
          <w:i w:val="0"/>
          <w:color w:val="E8743B"/>
          <w:sz w:val="24"/>
          <w:szCs w:val="24"/>
        </w:rPr>
        <w:t>S1-06 · งวดที่ 1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44"/>
          <w:szCs w:val="44"/>
        </w:rPr>
        <w:t>แผนการทดสอบระบบ</w:t>
      </w:r>
    </w:p>
    <w:p>
      <w:r>
        <w:rPr>
          <w:rFonts w:ascii="TH SarabunPSK" w:hAnsi="TH SarabunPSK" w:cs="TH SarabunPSK" w:eastAsia="TH SarabunPSK"/>
          <w:b w:val="0"/>
          <w:i/>
          <w:color w:val="5B6B7B"/>
          <w:sz w:val="28"/>
          <w:szCs w:val="28"/>
        </w:rPr>
        <w:t>Test Plan</w:t>
      </w:r>
    </w:p>
    <w:p>
      <w:pPr>
        <w:spacing w:after="160"/>
      </w:pPr>
      <w:r>
        <w:rPr>
          <w:rFonts w:ascii="TH SarabunPSK" w:hAnsi="TH SarabunPSK" w:cs="TH SarabunPSK" w:eastAsia="TH SarabunPSK"/>
          <w:b w:val="0"/>
          <w:i w:val="0"/>
          <w:color w:val="5B6B7B"/>
          <w:sz w:val="24"/>
          <w:szCs w:val="24"/>
        </w:rPr>
        <w:t>โครงการ: ระบบสารสนเทศโรงพยาบาล (HIS) — โรงพยาบาลเมืองสมุทรปู่เจ้าฯ และ สมุทรเวชกิจ (เมืองสมุทรปากน้ำ) · ผู้รับจ้าง บริษัท อโยเดีย จำกัด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ข้อมูลควบคุมเอกสาร (Document Control)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3"/>
        <w:gridCol w:w="5043"/>
      </w:tblGrid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รหัสเอกสาร: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MSM-TST-001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เวอร์ชัน: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0.1 (ร่าง)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Senior Imp (HosXP) — Tester/Implementer Lead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วันที่จัดทำ: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__ /__ /2026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ผู้สอบทาน: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ก้อง / โอ (SA)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ผู้อนุมัติ: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อาร์ต (PM เมืองสมุทร)</w:t>
            </w:r>
          </w:p>
        </w:tc>
      </w:tr>
      <w:tr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สถานะ: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4"/>
                <w:szCs w:val="24"/>
              </w:rPr>
              <w:t>ร่าง / รออนุมัติ / อนุมัติแล้ว</w:t>
            </w:r>
          </w:p>
        </w:tc>
        <w:tc>
          <w:tcPr>
            <w:tcW w:type="dxa" w:w="5043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4"/>
                <w:szCs w:val="24"/>
              </w:rPr>
              <w:t>อ้างอิง: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4"/>
                <w:szCs w:val="24"/>
              </w:rPr>
              <w:t xml:space="preserve"> สัญญาแนบท้าย 1 · ISO 29110 (SI.5 Test)</w:t>
            </w:r>
          </w:p>
        </w:tc>
      </w:tr>
    </w:tbl>
    <w:p>
      <w:pPr>
        <w:shd w:val="clear" w:fill="eef7f7"/>
        <w:spacing w:before="80" w:after="80"/>
        <w:pBdr>
          <w:left w:val="single" w:sz="18" w:space="6" w:color="0d6e6e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วัตถุประสงค์ของเอกสาร: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กำหนดกลยุทธ์ ระดับ และวิธีการทดสอบระบบ HIS เมืองสมุทร (36 โมดูล / 1,358 ข้อกำหนด) ทุกระดับ (Unit → SIT → UAT → E2E → Performance → Security) รวมถึงการทดสอบการโยกย้ายข้อมูล (Migration Test จาก HosXP → HA.OS) พร้อมเกณฑ์เริ่ม/จบ (Entry/Exit), นิยามความรุนแรงของข้อบกพร่อง (Defect Severity) และ SLA การแก้ไข เพื่อให้มั่นใจว่าระบบพร้อมขึ้น Go-Live ·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6"/>
          <w:szCs w:val="26"/>
        </w:rPr>
        <w:t>ข้อความสีเหลืองคือช่องที่ต้องกรอก/ปรับ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0 ประวัติการแก้ไขเอกสาร (Revision History)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เวอร์ชัน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วันที่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ผู้แก้ไข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รายละเอียดการเปลี่ยนแปลง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0.1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__/__/2026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Senior Imp (HosXP)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ร่างฉบับแรก</w:t>
            </w:r>
          </w:p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  <w:tr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  <w:tc>
          <w:tcPr>
            <w:tcW w:type="dxa" w:w="2521"/>
            <w:shd w:val="clear" w:fill="fffdf5"/>
          </w:tcPr>
          <w:p/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1 วัตถุประสงค์และขอบเขตการทดสอบ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1.1 วัตถุประสงค์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ยืนยันว่าระบบ HIS เมืองสมุทร ทำงานได้ตรงตามข้อกำหนด (1,358 ข้อกำหนด ใน 36 โมดูล) และเอกสารออกแบบในงวด 2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ตรวจสอบการเชื่อมต่อ (Integration) ภายใน Smart IPD (Doctor / Nurse / Pharmacist Module, eMAR, ER, วิสัญญี, เวชศาสตร์ฟื้นฟู) และระบบที่เกี่ยวข้องทำงานถูกต้องครบถ้วน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ยืนยันความถูกต้องของการโยกย้ายข้อมูลจากระบบเดิม HosXP → HA.OS (reconciliation 100%)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ลดความเสี่ยงของข้อบกพร่อง (Defect) ระดับ Critical/High ก่อนขึ้นใช้งานจริง (Go-live รพ.หลัก งวด 2)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1.2 ขอบเขต (In-scope)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โมดูล HIS ตามสัญญาแนบท้าย 1 ครบ 36 โมดูล (อาทิ คลังยาและวัสดุ 101, Doctor Module 91, Nurse Module 84, งานเรียกเก็บ 81, Queue &amp; Patient Self Visit 74)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Smart IPD: Doctor/Nurse/Pharmacist Module, eMAR, Master Data Smart IPD, ER, ห้องตรวจสุขภาพ, เวชศาสตร์ฟื้นฟู, วิสัญญีพยาบาล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การทดสอบการโยกย้ายข้อมูล (Migration Test) จาก HosXP (ระบบเดิม) → HA.OS รวม Dress Rehearsal 1–2 รอบ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จุดเชื่อมต่อทุก Interface และการใช้งานครบ 9 จุดบริการ (ปากน้ำ 3 จุด + ปู่เจ้าฯ 6 จุด)</w:t>
      </w:r>
    </w:p>
    <w:p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1.3 นอกขอบเขต (Out-of-scope)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ระบุงานที่ไม่รวมในแผนทดสอบ เช่น โครงสร้างเครือข่าย/ฮาร์ดแวร์ของโรงพยาบาล, บริการ AI/Speech-to-Text (คิดค่าใช้จ่ายแยก) ฯลฯ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2 ระดับการทดสอบและเกณฑ์เริ่ม/จบ (Test Levels &amp; Entry/Exit Criteria)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ระดับ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ขอบเขต/ผู้รับผิดชอบ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เกณฑ์เริ่ม (Entry)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เกณฑ์จบ (Exit)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Unit Test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ฟังก์ชันย่อย / Dev (ซี/มิน/โอปอล์)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โค้ดผ่าน build, มี test case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ผ่าน ≥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80%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coverage, ไม่มี bug บล็อก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SIT</w:t>
            </w:r>
            <w:r>
              <w:br/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(System Integration)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การเชื่อมต่อระหว่างโมดูล / Tester Lead + Dev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Unit ผ่าน, ติดตั้งบน Test env, Interface พร้อม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ทุก Interface ส่ง-รับข้อมูลถูกต้อง, ไม่มี Critical/High ค้าง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Migration Test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โยกย้าย HosXP → HA.OS / Senior Imp (HosXP) นำ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Mapping ครบ, มี Dress Rehearsal env พร้อม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Reconciliation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100%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, จำนวน/ยอดข้อมูลตรงกัน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UAT</w:t>
            </w:r>
            <w:r>
              <w:br/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(User Acceptance)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ผู้ใช้จริงตามกระบวนงาน / Key User + Tester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SIT ผ่าน, มี UAT script, ข้อมูลทดสอบพร้อม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ผู้ใช้ลงนามรับรอง, ไม่มี Critical/High ค้าง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E2E</w:t>
            </w:r>
            <w:r>
              <w:br/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(End-to-End)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กระบวนงานเต็มเส้น (ผู้ป่วยเข้า→ตรวจ→IPD→จ่ายยา→เบิกจ่าย) / Tester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โมดูลที่เกี่ยวข้องผ่าน SIT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ทุก business flow หลักผ่านครบ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Performance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โหลด/ความเร็ว/ความทนทาน / SA + Tester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ระบบเสถียรบน env ใกล้เคียง Production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ผ่านเกณฑ์ตอบสนอง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≤ 3 วิ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ที่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users พร้อมกัน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Security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ช่องโหว่/สิทธิ์เข้าถึง/PDPA / SA + Tester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ระบบติดตั้งครบ, มี checklist OWASP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ไม่พบช่องโหว่ระดับ High ขึ้นไป</w:t>
            </w:r>
          </w:p>
        </w:tc>
      </w:tr>
    </w:tbl>
    <w:p>
      <w:r>
        <w:rPr>
          <w:rFonts w:ascii="TH SarabunPSK" w:hAnsi="TH SarabunPSK" w:cs="TH SarabunPSK" w:eastAsia="TH SarabunPSK"/>
          <w:b w:val="0"/>
          <w:i w:val="0"/>
          <w:color w:val="E8743B"/>
          <w:sz w:val="26"/>
          <w:szCs w:val="26"/>
        </w:rPr>
        <w:t xml:space="preserve">ตัวอย่าง: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SIT จะทดสอบกรณีแพทย์สั่งยาใน Doctor Module แล้วส่งต่อไป Pharmacist Module และบันทึกการให้ยา (eMAR) ใน Nurse Module ให้แสดงผลถูกต้องครบเส้นทาง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3 นิยามความรุนแรงของข้อบกพร่อง (Defect Severity) และ SLA 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ระดับ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นิยาม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SLA แก้ไข (เริ่ม/แก้เสร็จ)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ผลต่อ Go-Live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Critical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ระบบหยุดทำงาน/ข้อมูลเสียหาย/กระทบความปลอดภัยผู้ป่วย — ไม่มีทางเลี่ยง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เริ่มภายใน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2 ชม.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/ workaround ภายใน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8 ชม.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บล็อก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 ห้ามขึ้นระบบ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High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ฟังก์ชันหลักใช้งานไม่ได้ มีทางเลี่ยงยาก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ภายใน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1 วันทำการ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0D6E6E"/>
                <w:sz w:val="26"/>
                <w:szCs w:val="26"/>
              </w:rPr>
              <w:t>บล็อก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Medium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ฟังก์ชันรองผิดพลาด มีทางเลี่ยงได้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ภายใน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3 วันทำการ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ไม่บล็อก (มีแผนแก้)</w:t>
            </w:r>
          </w:p>
        </w:tc>
      </w:tr>
      <w:tr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Low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ข้อบกพร่องเล็กน้อย/ความสวยงาม/ข้อความ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 xml:space="preserve">ภายใน </w:t>
            </w:r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งวดถัดไป</w:t>
            </w:r>
          </w:p>
        </w:tc>
        <w:tc>
          <w:tcPr>
            <w:tcW w:type="dxa" w:w="2521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ไม่บล็อก</w:t>
            </w:r>
          </w:p>
        </w:tc>
      </w:tr>
    </w:tbl>
    <w:p>
      <w:pPr>
        <w:shd w:val="clear" w:fill="fff4e5"/>
        <w:spacing w:before="80" w:after="80"/>
        <w:pBdr>
          <w:left w:val="single" w:sz="18" w:space="6" w:color="f0a14b"/>
        </w:pBdr>
      </w:pPr>
      <w:r>
        <w:rPr>
          <w:rFonts w:ascii="TH SarabunPSK" w:hAnsi="TH SarabunPSK" w:cs="TH SarabunPSK" w:eastAsia="TH SarabunPSK"/>
          <w:b/>
          <w:i w:val="0"/>
          <w:color w:val="0D6E6E"/>
          <w:sz w:val="26"/>
          <w:szCs w:val="26"/>
        </w:rPr>
        <w:t>⚠️ เกณฑ์ Go-Live:</w:t>
      </w:r>
      <w:r>
        <w:rPr>
          <w:rFonts w:ascii="TH SarabunPSK" w:hAnsi="TH SarabunPSK" w:cs="TH SarabunPSK" w:eastAsia="TH SarabunPSK"/>
          <w:b w:val="0"/>
          <w:i w:val="0"/>
          <w:sz w:val="26"/>
          <w:szCs w:val="26"/>
        </w:rPr>
        <w:t xml:space="preserve"> ต้องไม่มี Defect ระดับ Critical และ High ค้างอยู่ จึงจะผ่าน Exit ของ UAT และอนุมัติขึ้นระบบจริง · SLA Critical อ้างอิงบันทึกเพิ่มเติม 26 มิ.ย. 2569 (เริ่มแก้ภายใน 2 ชม. + workaround ภายใน 8 ชม.)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4 สภาพแวดล้อมและข้อมูลทดสอบ (Test Environment &amp; Data)</w:t>
      </w:r>
    </w:p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4.1 สภาพแวดล้อม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สภาพแวดล้อม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วัตถุประสงค์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หมายเหตุ/สเปก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DEV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พัฒนา + Unit Test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________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SIT / TEST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ทดสอบเชื่อมต่อ + E2E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แยกจาก Production, มี mock ระบบที่เกี่ยวข้อง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Migration / Dress Rehearsal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ซ้อมโยกย้าย HosXP → HA.OS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สำเนาข้อมูลจริง HosXP (ปกปิด) สำหรับซ้อม 1–2 รอบ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UAT / Staging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ผู้ใช้ทดสอบ + Performance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สเปกใกล้เคียง Production</w:t>
            </w:r>
          </w:p>
        </w:tc>
      </w:tr>
    </w:tbl>
    <w:p>
      <w:pPr>
        <w:spacing w:before="16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28"/>
          <w:szCs w:val="28"/>
        </w:rPr>
        <w:t>4.2 ข้อมูลทดสอบ (Test Data)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ใช้ข้อมูลจำลอง (Synthetic) สำหรับเคสทั่วไป และข้อมูลจริงที่ปกปิด (Masked/De-identified) สำหรับ Migration ตาม PDPA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เตรียมชุดข้อมูลผู้ป่วยตัวอย่างครอบคลุมเคส OPD/IPD/ER (admit, สั่งยา, ให้ยา eMAR, ผ่าตัด/วิสัญญี, เวชศาสตร์ฟื้นฟู, เรียกเก็บ)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ผู้รับผิดชอบเตรียมข้อมูล: </w:t>
      </w:r>
      <w:r>
        <w:rPr>
          <w:rFonts w:ascii="TH SarabunPSK" w:hAnsi="TH SarabunPSK" w:cs="TH SarabunPSK" w:eastAsia="TH SarabunPSK"/>
          <w:b w:val="0"/>
          <w:i w:val="0"/>
          <w:color w:val="9A7B2E"/>
          <w:sz w:val="28"/>
          <w:szCs w:val="28"/>
        </w:rPr>
        <w:t>Senior Imp (HosXP) + ทีม Dev</w:t>
      </w:r>
    </w:p>
    <w:p>
      <w:r>
        <w:rPr>
          <w:rFonts w:ascii="TH SarabunPSK" w:hAnsi="TH SarabunPSK" w:cs="TH SarabunPSK" w:eastAsia="TH SarabunPSK"/>
          <w:b w:val="0"/>
          <w:i w:val="0"/>
          <w:color w:val="E8743B"/>
          <w:sz w:val="26"/>
          <w:szCs w:val="26"/>
        </w:rPr>
        <w:t xml:space="preserve">ตัวอย่าง: 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>เตรียมผู้ป่วย IPD จำลอง 1 ราย ที่มี admit + แพทย์สั่งยา + เภสัชจ่ายยา + พยาบาลบันทึก eMAR + เรียกเก็บ เพื่อทดสอบ flow ครบทั้งระบบ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5 เครื่องมือที่ใช้ในการทดสอบ (Test Tools)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ประเภท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เครื่องมือ</w:t>
            </w:r>
          </w:p>
        </w:tc>
        <w:tc>
          <w:tcPr>
            <w:tcW w:type="dxa" w:w="3362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การใช้งาน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บริหารกรณีทดสอบ/Defect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เช่น Jira / Azure DevOps / TestRail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บันทึก Test Case, ติดตาม Defect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ทดสอบอัตโนมัติ (UI/API)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เช่น Selenium / Postman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Regression, API Interface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ตรวจสอบ Migration / Reconciliation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เช่น SQL scripts / Data compare tool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เทียบจำนวน/ยอดข้อมูล HosXP ↔ HA.OS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ทดสอบโหลด (Performance)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เช่น JMeter / k6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Load / Stress test</w:t>
            </w:r>
          </w:p>
        </w:tc>
      </w:tr>
      <w:tr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ทดสอบความปลอดภัย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เช่น OWASP ZAP</w:t>
            </w:r>
          </w:p>
        </w:tc>
        <w:tc>
          <w:tcPr>
            <w:tcW w:type="dxa" w:w="3362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สแกนช่องโหว่</w:t>
            </w:r>
          </w:p>
        </w:tc>
      </w:tr>
    </w:tbl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6 ตารางเวลาการทดสอบ (Test Schedule)</w:t>
      </w:r>
    </w:p>
    <w:p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หมายเหตุ: การทดสอบจริงดำเนินการในงวด </w:t>
      </w:r>
      <w:r>
        <w:rPr>
          <w:rFonts w:ascii="TH SarabunPSK" w:hAnsi="TH SarabunPSK" w:cs="TH SarabunPSK" w:eastAsia="TH SarabunPSK"/>
          <w:b/>
          <w:i w:val="0"/>
          <w:color w:val="5B6B7B"/>
          <w:sz w:val="28"/>
          <w:szCs w:val="28"/>
        </w:rPr>
        <w:t>2</w:t>
      </w:r>
      <w:r>
        <w:rPr>
          <w:rFonts w:ascii="TH SarabunPSK" w:hAnsi="TH SarabunPSK" w:cs="TH SarabunPSK" w:eastAsia="TH SarabunPSK"/>
          <w:b w:val="0"/>
          <w:i w:val="0"/>
          <w:color w:val="5B6B7B"/>
          <w:sz w:val="28"/>
          <w:szCs w:val="28"/>
        </w:rPr>
        <w:t xml:space="preserve"> (Go-live รพ.หลัก ~20/01/2027) และต่อเนื่องถึงงวด 3 (rollout ครบ 9 จุดบริการ ~27/02/2027) — รายละเอียดผลทดสอบจะส่งมอบในเอกสารงวดถัดไป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ระดับการทดสอบ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ช่วงเวลา (โดยประมาณ)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ผู้รับผิดชอบ</w:t>
            </w:r>
          </w:p>
        </w:tc>
        <w:tc>
          <w:tcPr>
            <w:tcW w:type="dxa" w:w="2521"/>
            <w:shd w:val="clear" w:fill="0d6e6e"/>
          </w:tcPr>
          <w:p>
            <w:r>
              <w:rPr>
                <w:rFonts w:ascii="TH SarabunPSK" w:hAnsi="TH SarabunPSK" w:cs="TH SarabunPSK" w:eastAsia="TH SarabunPSK"/>
                <w:b/>
                <w:i w:val="0"/>
                <w:color w:val="FFFFFF"/>
                <w:sz w:val="26"/>
                <w:szCs w:val="26"/>
              </w:rPr>
              <w:t>ผลส่งมอบ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Unit Test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ระหว่างพัฒนา (งวด 2)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Dev (ซี/มิน/โอปอล์)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Unit Test Report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SIT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งวด 2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Tester + Dev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SIT Report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Migration Test / Dress Rehearsal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งวด 2 (ก่อน Go-live)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Senior Imp (HosXP)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Reconciliation Report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UAT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งวด 2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Key User + Tester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UAT Sign-off</w:t>
            </w:r>
          </w:p>
        </w:tc>
      </w:tr>
      <w:tr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E2E / Performance / Security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color w:val="9A7B2E"/>
                <w:sz w:val="26"/>
                <w:szCs w:val="26"/>
              </w:rPr>
              <w:t>งวด 2–3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Tester + SA</w:t>
            </w:r>
          </w:p>
        </w:tc>
        <w:tc>
          <w:tcPr>
            <w:tcW w:type="dxa" w:w="2521"/>
            <w:shd w:val="clear" w:fill="fffdf5"/>
          </w:tcPr>
          <w:p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t>รายงานผลแต่ละด้าน</w:t>
            </w:r>
          </w:p>
        </w:tc>
      </w:tr>
    </w:tbl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กำหนดและทบทวน Test Case ครบทุกโมดูล (36 โมดูล / 1,358 ข้อกำหนด)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เตรียมสภาพแวดล้อมและข้อมูลทดสอบพร้อมก่อนเริ่มงวด 2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ซ้อม Migration HosXP → HA.OS 1–2 รอบ และยืนยัน reconciliation 100% ก่อน Production</w:t>
      </w:r>
    </w:p>
    <w:p>
      <w:pPr>
        <w:pStyle w:val="ListBulle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 xml:space="preserve">☐ </w:t>
      </w:r>
      <w:r>
        <w:rPr>
          <w:rFonts w:ascii="TH SarabunPSK" w:hAnsi="TH SarabunPSK" w:cs="TH SarabunPSK" w:eastAsia="TH SarabunPSK"/>
          <w:b w:val="0"/>
          <w:i w:val="0"/>
          <w:sz w:val="28"/>
          <w:szCs w:val="28"/>
        </w:rPr>
        <w:t>ยืนยันไม่มี Critical/High ค้าง ก่อนเสนอ Go-Live แต่ละจุดบริการ</w:t>
      </w:r>
    </w:p>
    <w:p>
      <w:pPr>
        <w:spacing w:before="240" w:after="80"/>
      </w:pPr>
      <w:r>
        <w:rPr>
          <w:rFonts w:ascii="TH SarabunPSK" w:hAnsi="TH SarabunPSK" w:cs="TH SarabunPSK" w:eastAsia="TH SarabunPSK"/>
          <w:b/>
          <w:i w:val="0"/>
          <w:color w:val="0D6E6E"/>
          <w:sz w:val="32"/>
          <w:szCs w:val="32"/>
        </w:rPr>
        <w:t>7 การอนุมัติเอกสาร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ผู้จัดทำ — Senior Imp (HosXP) / Tester Lead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ผู้สอบทาน — SA (ก้อง / โอ)</w:t>
            </w:r>
          </w:p>
        </w:tc>
        <w:tc>
          <w:tcPr>
            <w:tcW w:type="dxa" w:w="3362"/>
          </w:tcPr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sz w:val="26"/>
                <w:szCs w:val="26"/>
              </w:rPr>
              <w:br/>
              <w:br/>
              <w:t>( …………………………… )</w:t>
            </w:r>
          </w:p>
          <w:p>
            <w:pPr>
              <w:jc w:val="center"/>
            </w:pPr>
            <w:r>
              <w:rPr>
                <w:rFonts w:ascii="TH SarabunPSK" w:hAnsi="TH SarabunPSK" w:cs="TH SarabunPSK" w:eastAsia="TH SarabunPSK"/>
                <w:b w:val="0"/>
                <w:i w:val="0"/>
                <w:color w:val="5B6B7B"/>
                <w:sz w:val="24"/>
                <w:szCs w:val="24"/>
              </w:rPr>
              <w:t>ผู้อนุมัติ — PM เมืองสมุทร (อาร์ต)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020" w:right="102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PSK" w:hAnsi="TH SarabunPSK" w:cs="TH SarabunPSK" w:eastAsia="TH SarabunPSK"/>
        <w:b w:val="0"/>
        <w:i w:val="0"/>
        <w:color w:val="5B6B7B"/>
        <w:sz w:val="18"/>
        <w:szCs w:val="18"/>
      </w:rPr>
      <w:t>เอกสารต้นแบบ (Template) — โครงการ HIS เมืองสมุทร/สมุทรปู่เจ้า · ปรับ/กรอกให้ตรงข้อมูลจริงก่อนใช้ · อ้างอิงสัญญาแนบท้าย 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PSK" w:hAnsi="TH SarabunPSK" w:cs="TH SarabunPSK" w:eastAsia="TH SarabunPSK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