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F84" w:rsidRDefault="00E164CE" w:rsidP="00AD23E4">
      <w:pPr>
        <w:spacing w:line="360" w:lineRule="auto"/>
        <w:outlineLvl w:val="0"/>
        <w:rPr>
          <w:rFonts w:ascii="Times New Roman" w:hAnsi="Times New Roman" w:cs="Times New Roman"/>
          <w:b/>
        </w:rPr>
      </w:pPr>
      <w:r w:rsidRPr="00C86F84">
        <w:rPr>
          <w:rFonts w:ascii="Times New Roman" w:hAnsi="Times New Roman" w:cs="Times New Roman"/>
          <w:b/>
        </w:rPr>
        <w:t>Analyzing fungi in the stool of non-Western humans</w:t>
      </w:r>
    </w:p>
    <w:p w:rsidR="00E164CE" w:rsidRPr="00AD23E4" w:rsidRDefault="00C86F84" w:rsidP="00AD23E4">
      <w:pPr>
        <w:spacing w:line="360" w:lineRule="auto"/>
        <w:outlineLvl w:val="0"/>
        <w:rPr>
          <w:rFonts w:ascii="Times New Roman" w:hAnsi="Times New Roman" w:cs="Times New Roman"/>
        </w:rPr>
      </w:pPr>
      <w:r>
        <w:rPr>
          <w:rFonts w:ascii="Times New Roman" w:hAnsi="Times New Roman" w:cs="Times New Roman"/>
          <w:b/>
        </w:rPr>
        <w:tab/>
      </w:r>
      <w:r w:rsidR="00E164CE" w:rsidRPr="00C86F84">
        <w:rPr>
          <w:rFonts w:ascii="Times New Roman" w:hAnsi="Times New Roman" w:cs="Times New Roman"/>
        </w:rPr>
        <w:t xml:space="preserve">To determine whether fungi were present at different levels in non-Western societies, we analyzed ribosomal small subunit amplicon sequencing data </w:t>
      </w:r>
      <w:r w:rsidR="00E164CE" w:rsidRPr="00AD23E4">
        <w:rPr>
          <w:rFonts w:ascii="Times New Roman" w:hAnsi="Times New Roman" w:cs="Times New Roman"/>
        </w:rPr>
        <w:t xml:space="preserve">generated by Yatsunenko et al. </w:t>
      </w:r>
      <w:r w:rsidR="00E164CE" w:rsidRPr="00AD23E4">
        <w:rPr>
          <w:rFonts w:ascii="Times New Roman" w:hAnsi="Times New Roman" w:cs="Times New Roman"/>
        </w:rPr>
        <w:fldChar w:fldCharType="begin">
          <w:fldData xml:space="preserve">PEVuZE5vdGU+PENpdGU+PEF1dGhvcj5ZYXRzdW5lbmtvPC9BdXRob3I+PFllYXI+MjAxMjwvWWVh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</w:fldData>
        </w:fldChar>
      </w:r>
      <w:r w:rsidR="00AD23E4" w:rsidRPr="00AD23E4">
        <w:rPr>
          <w:rFonts w:ascii="Times New Roman" w:hAnsi="Times New Roman" w:cs="Times New Roman"/>
        </w:rPr>
        <w:instrText xml:space="preserve"> ADDIN EN.CITE </w:instrText>
      </w:r>
      <w:r w:rsidR="00AD23E4" w:rsidRPr="00AD23E4">
        <w:rPr>
          <w:rFonts w:ascii="Times New Roman" w:hAnsi="Times New Roman" w:cs="Times New Roman"/>
        </w:rPr>
        <w:fldChar w:fldCharType="begin">
          <w:fldData xml:space="preserve">PEVuZE5vdGU+PENpdGU+PEF1dGhvcj5ZYXRzdW5lbmtvPC9BdXRob3I+PFllYXI+MjAxMjwvWWVh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</w:fldData>
        </w:fldChar>
      </w:r>
      <w:r w:rsidR="00AD23E4" w:rsidRPr="00AD23E4">
        <w:rPr>
          <w:rFonts w:ascii="Times New Roman" w:hAnsi="Times New Roman" w:cs="Times New Roman"/>
        </w:rPr>
        <w:instrText xml:space="preserve"> ADDIN EN.CITE.DATA </w:instrText>
      </w:r>
      <w:r w:rsidR="00AD23E4" w:rsidRPr="00AD23E4">
        <w:rPr>
          <w:rFonts w:ascii="Times New Roman" w:hAnsi="Times New Roman" w:cs="Times New Roman"/>
        </w:rPr>
      </w:r>
      <w:r w:rsidR="00AD23E4" w:rsidRPr="00AD23E4">
        <w:rPr>
          <w:rFonts w:ascii="Times New Roman" w:hAnsi="Times New Roman" w:cs="Times New Roman"/>
        </w:rPr>
        <w:fldChar w:fldCharType="end"/>
      </w:r>
      <w:r w:rsidR="00E164CE" w:rsidRPr="00AD23E4">
        <w:rPr>
          <w:rFonts w:ascii="Times New Roman" w:hAnsi="Times New Roman" w:cs="Times New Roman"/>
        </w:rPr>
      </w:r>
      <w:r w:rsidR="00E164CE" w:rsidRPr="00AD23E4">
        <w:rPr>
          <w:rFonts w:ascii="Times New Roman" w:hAnsi="Times New Roman" w:cs="Times New Roman"/>
        </w:rPr>
        <w:fldChar w:fldCharType="separate"/>
      </w:r>
      <w:r w:rsidR="00AD23E4" w:rsidRPr="00AD23E4">
        <w:rPr>
          <w:rFonts w:ascii="Times New Roman" w:hAnsi="Times New Roman" w:cs="Times New Roman"/>
          <w:noProof/>
        </w:rPr>
        <w:t>(1)</w:t>
      </w:r>
      <w:r w:rsidR="00E164CE" w:rsidRPr="00AD23E4">
        <w:rPr>
          <w:rFonts w:ascii="Times New Roman" w:hAnsi="Times New Roman" w:cs="Times New Roman"/>
        </w:rPr>
        <w:fldChar w:fldCharType="end"/>
      </w:r>
      <w:r w:rsidR="00E164CE" w:rsidRPr="00AD23E4">
        <w:rPr>
          <w:rFonts w:ascii="Times New Roman" w:hAnsi="Times New Roman" w:cs="Times New Roman"/>
        </w:rPr>
        <w:t xml:space="preserve"> from 474 total subjects within Malawi, Venezuela, and the United States. PCR </w:t>
      </w:r>
      <w:r w:rsidR="00E164CE" w:rsidRPr="00C86F84">
        <w:rPr>
          <w:rFonts w:ascii="Times New Roman" w:hAnsi="Times New Roman" w:cs="Times New Roman"/>
        </w:rPr>
        <w:t>primers were non-specific and sequencing was deep enough to detect non-bacterial 18S rRNA genes, which we analyzed. Fungal reads were detected at very low levels in all countries and age groups (0.00001-0.00018</w:t>
      </w:r>
      <w:r w:rsidR="00E164CE" w:rsidRPr="00942429">
        <w:rPr>
          <w:rFonts w:ascii="Times New Roman" w:hAnsi="Times New Roman" w:cs="Times New Roman"/>
        </w:rPr>
        <w:t xml:space="preserve">%; </w:t>
      </w:r>
      <w:r w:rsidR="00AD23E4" w:rsidRPr="00942429">
        <w:rPr>
          <w:rFonts w:ascii="Times New Roman" w:hAnsi="Times New Roman" w:cs="Times New Roman"/>
        </w:rPr>
        <w:t>Tables S6 and S7</w:t>
      </w:r>
      <w:r w:rsidR="00E164CE" w:rsidRPr="00942429">
        <w:rPr>
          <w:rFonts w:ascii="Times New Roman" w:hAnsi="Times New Roman" w:cs="Times New Roman"/>
        </w:rPr>
        <w:t xml:space="preserve">), and the </w:t>
      </w:r>
      <w:r w:rsidR="00E164CE" w:rsidRPr="00C86F84">
        <w:rPr>
          <w:rFonts w:ascii="Times New Roman" w:hAnsi="Times New Roman" w:cs="Times New Roman"/>
        </w:rPr>
        <w:t xml:space="preserve">fraction of reads mapping to fungi was similar between children and adults. Reads matching </w:t>
      </w:r>
      <w:r w:rsidR="00E164CE" w:rsidRPr="00C86F84">
        <w:rPr>
          <w:rFonts w:ascii="Times New Roman" w:hAnsi="Times New Roman" w:cs="Times New Roman"/>
          <w:i/>
        </w:rPr>
        <w:t>Aspergillus</w:t>
      </w:r>
      <w:r w:rsidR="00E164CE" w:rsidRPr="00C86F84">
        <w:rPr>
          <w:rFonts w:ascii="Times New Roman" w:hAnsi="Times New Roman" w:cs="Times New Roman"/>
        </w:rPr>
        <w:t xml:space="preserve"> and </w:t>
      </w:r>
      <w:r w:rsidR="00E164CE" w:rsidRPr="00C86F84">
        <w:rPr>
          <w:rFonts w:ascii="Times New Roman" w:hAnsi="Times New Roman" w:cs="Times New Roman"/>
          <w:i/>
        </w:rPr>
        <w:t>Penicillium</w:t>
      </w:r>
      <w:r w:rsidR="00E164CE" w:rsidRPr="00C86F84">
        <w:rPr>
          <w:rFonts w:ascii="Times New Roman" w:hAnsi="Times New Roman" w:cs="Times New Roman"/>
        </w:rPr>
        <w:t xml:space="preserve"> were the most abundant overall. The percent of fungal reads was lower in the United States (0.000013%) than in Malawi (0.00016%; p &lt; 0.0001 by Tukey's multiple comparison test following ANOVA) or Venezuela (0.000059%; p = 0.17), and despite slightly higher sequencing depth for United States samples, the percent of US subjects containing any fungal reads (7.3%) was also lower than in Malawi (39.8%; p &lt; 0.0001 by binomial logistic regression) or Venezuela (22.7%; p &lt; 0.0001). </w:t>
      </w:r>
      <w:r w:rsidR="009137BD">
        <w:rPr>
          <w:rFonts w:ascii="Times New Roman" w:hAnsi="Times New Roman" w:cs="Times New Roman"/>
        </w:rPr>
        <w:t>The higher incidence of fungi in Malawi and Venezuela in this large amplicon dataset is consistent with the shotgun</w:t>
      </w:r>
      <w:r w:rsidR="009137BD">
        <w:rPr>
          <w:rFonts w:ascii="Times New Roman" w:hAnsi="Times New Roman" w:cs="Times New Roman"/>
        </w:rPr>
        <w:t xml:space="preserve"> </w:t>
      </w:r>
      <w:r w:rsidR="00E22DDA">
        <w:rPr>
          <w:rFonts w:ascii="Times New Roman" w:hAnsi="Times New Roman" w:cs="Times New Roman"/>
        </w:rPr>
        <w:t>sequencing findings</w:t>
      </w:r>
      <w:r w:rsidR="009137BD">
        <w:rPr>
          <w:rFonts w:ascii="Times New Roman" w:hAnsi="Times New Roman" w:cs="Times New Roman"/>
        </w:rPr>
        <w:t xml:space="preserve"> originally reported by the authors</w:t>
      </w:r>
      <w:r w:rsidR="00E22DDA">
        <w:rPr>
          <w:rFonts w:ascii="Times New Roman" w:hAnsi="Times New Roman" w:cs="Times New Roman"/>
        </w:rPr>
        <w:t xml:space="preserve"> (</w:t>
      </w:r>
      <w:r w:rsidR="00E22DDA" w:rsidRPr="00AD23E4">
        <w:rPr>
          <w:rFonts w:ascii="Times New Roman" w:hAnsi="Times New Roman" w:cs="Times New Roman"/>
        </w:rPr>
        <w:t>Yatsunenko et al.</w:t>
      </w:r>
      <w:r w:rsidR="00E22DDA">
        <w:rPr>
          <w:rFonts w:ascii="Times New Roman" w:hAnsi="Times New Roman" w:cs="Times New Roman"/>
        </w:rPr>
        <w:t xml:space="preserve"> Fig S7)</w:t>
      </w:r>
      <w:r w:rsidR="009137BD">
        <w:rPr>
          <w:rFonts w:ascii="Times New Roman" w:hAnsi="Times New Roman" w:cs="Times New Roman"/>
        </w:rPr>
        <w:t>, and</w:t>
      </w:r>
      <w:r w:rsidR="00E164CE" w:rsidRPr="00C86F84">
        <w:rPr>
          <w:rFonts w:ascii="Times New Roman" w:hAnsi="Times New Roman" w:cs="Times New Roman"/>
        </w:rPr>
        <w:t xml:space="preserve"> suggests that fungi may be </w:t>
      </w:r>
      <w:r w:rsidR="00E164CE" w:rsidRPr="00AD23E4">
        <w:rPr>
          <w:rFonts w:ascii="Times New Roman" w:hAnsi="Times New Roman" w:cs="Times New Roman"/>
        </w:rPr>
        <w:t>more abundant in the GI trac</w:t>
      </w:r>
      <w:r w:rsidR="009137BD">
        <w:rPr>
          <w:rFonts w:ascii="Times New Roman" w:hAnsi="Times New Roman" w:cs="Times New Roman"/>
        </w:rPr>
        <w:t>ts of non-Western populations. H</w:t>
      </w:r>
      <w:r w:rsidR="00E164CE" w:rsidRPr="00AD23E4">
        <w:rPr>
          <w:rFonts w:ascii="Times New Roman" w:hAnsi="Times New Roman" w:cs="Times New Roman"/>
        </w:rPr>
        <w:t>owever</w:t>
      </w:r>
      <w:r w:rsidR="009137BD">
        <w:rPr>
          <w:rFonts w:ascii="Times New Roman" w:hAnsi="Times New Roman" w:cs="Times New Roman"/>
        </w:rPr>
        <w:t>,</w:t>
      </w:r>
      <w:r w:rsidR="00E164CE" w:rsidRPr="00AD23E4">
        <w:rPr>
          <w:rFonts w:ascii="Times New Roman" w:hAnsi="Times New Roman" w:cs="Times New Roman"/>
        </w:rPr>
        <w:t xml:space="preserve"> due to the overall low abundance of fungi, deeper sequencing is needed to confirm this finding.</w:t>
      </w:r>
    </w:p>
    <w:p w:rsidR="00AD23E4" w:rsidRPr="00043E35" w:rsidRDefault="00AD23E4" w:rsidP="00AD23E4">
      <w:pPr>
        <w:spacing w:line="360" w:lineRule="auto"/>
        <w:rPr>
          <w:rFonts w:ascii="Times New Roman" w:eastAsia="Times New Roman" w:hAnsi="Times New Roman" w:cs="Times New Roman"/>
          <w:shd w:val="clear" w:color="auto" w:fill="FFFFFF"/>
          <w:lang w:eastAsia="en-US"/>
        </w:rPr>
      </w:pPr>
    </w:p>
    <w:p w:rsidR="00AD23E4" w:rsidRPr="00043E35" w:rsidRDefault="00AD23E4" w:rsidP="00AD23E4">
      <w:pPr>
        <w:spacing w:after="240" w:line="360" w:lineRule="auto"/>
        <w:outlineLvl w:val="0"/>
        <w:rPr>
          <w:rFonts w:ascii="Times New Roman" w:hAnsi="Times New Roman" w:cs="Times New Roman"/>
          <w:b/>
        </w:rPr>
      </w:pPr>
      <w:r w:rsidRPr="00043E35">
        <w:rPr>
          <w:rFonts w:ascii="Times New Roman" w:hAnsi="Times New Roman" w:cs="Times New Roman"/>
          <w:b/>
        </w:rPr>
        <w:t>Table S6. Comparison of the number of fungi detected in Yatsunenko et al. ribosomal SSU amplicon data from stool collected in different countries.</w:t>
      </w:r>
    </w:p>
    <w:tbl>
      <w:tblPr>
        <w:tblStyle w:val="TableGrid"/>
        <w:tblW w:w="0" w:type="auto"/>
        <w:tblLook w:val="04A0" w:firstRow="1" w:lastRow="0" w:firstColumn="1" w:lastColumn="0" w:noHBand="0" w:noVBand="1"/>
      </w:tblPr>
      <w:tblGrid>
        <w:gridCol w:w="1967"/>
        <w:gridCol w:w="1210"/>
        <w:gridCol w:w="1210"/>
        <w:gridCol w:w="1210"/>
        <w:gridCol w:w="1210"/>
        <w:gridCol w:w="1210"/>
        <w:gridCol w:w="1210"/>
      </w:tblGrid>
      <w:tr w:rsidR="00AD23E4" w:rsidRPr="00E22DDA" w:rsidTr="009F735B">
        <w:tc>
          <w:tcPr>
            <w:tcW w:w="0" w:type="auto"/>
            <w:vMerge w:val="restart"/>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rPr>
                <w:rFonts w:ascii="Times New Roman" w:eastAsia="Times New Roman" w:hAnsi="Times New Roman" w:cs="Times New Roman"/>
                <w:sz w:val="20"/>
                <w:szCs w:val="20"/>
              </w:rPr>
            </w:pPr>
          </w:p>
        </w:tc>
        <w:tc>
          <w:tcPr>
            <w:tcW w:w="0" w:type="auto"/>
            <w:gridSpan w:val="2"/>
            <w:tcBorders>
              <w:top w:val="single" w:sz="4" w:space="0" w:color="808080" w:themeColor="background1" w:themeShade="80"/>
              <w:left w:val="inset" w:sz="6" w:space="0" w:color="808080" w:themeColor="background1" w:themeShade="80"/>
              <w:bottom w:val="single" w:sz="4" w:space="0" w:color="808080" w:themeColor="background1" w:themeShade="80"/>
              <w:right w:val="single" w:sz="4" w:space="0" w:color="auto"/>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Malawi</w:t>
            </w:r>
          </w:p>
        </w:tc>
        <w:tc>
          <w:tcPr>
            <w:tcW w:w="0" w:type="auto"/>
            <w:gridSpan w:val="2"/>
            <w:tcBorders>
              <w:top w:val="single" w:sz="4" w:space="0" w:color="808080" w:themeColor="background1" w:themeShade="80"/>
              <w:left w:val="single" w:sz="4" w:space="0" w:color="auto"/>
              <w:bottom w:val="single" w:sz="4" w:space="0" w:color="808080" w:themeColor="background1" w:themeShade="80"/>
              <w:right w:val="single" w:sz="4" w:space="0" w:color="auto"/>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United States</w:t>
            </w:r>
          </w:p>
        </w:tc>
        <w:tc>
          <w:tcPr>
            <w:tcW w:w="0" w:type="auto"/>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Venezuela</w:t>
            </w:r>
          </w:p>
        </w:tc>
      </w:tr>
      <w:tr w:rsidR="00AD23E4" w:rsidRPr="00E22DDA" w:rsidTr="009F735B">
        <w:trPr>
          <w:trHeight w:val="279"/>
        </w:trPr>
        <w:tc>
          <w:tcPr>
            <w:tcW w:w="2351" w:type="dxa"/>
            <w:vMerge/>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rPr>
                <w:rFonts w:ascii="Times New Roman" w:eastAsia="Times New Roman" w:hAnsi="Times New Roman" w:cs="Times New Roman"/>
                <w:sz w:val="20"/>
                <w:szCs w:val="20"/>
              </w:rPr>
            </w:pPr>
          </w:p>
        </w:tc>
        <w:tc>
          <w:tcPr>
            <w:tcW w:w="1210" w:type="dxa"/>
            <w:tcBorders>
              <w:top w:val="single" w:sz="4" w:space="0" w:color="808080" w:themeColor="background1" w:themeShade="80"/>
              <w:left w:val="inset" w:sz="6" w:space="0" w:color="808080" w:themeColor="background1" w:themeShade="80"/>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Adults</w:t>
            </w:r>
            <w:r w:rsidRPr="00E22DDA">
              <w:rPr>
                <w:rFonts w:ascii="Times New Roman" w:eastAsia="Times New Roman" w:hAnsi="Times New Roman" w:cs="Times New Roman"/>
                <w:sz w:val="20"/>
                <w:szCs w:val="20"/>
                <w:vertAlign w:val="superscript"/>
              </w:rPr>
              <w:t>a</w:t>
            </w:r>
          </w:p>
        </w:tc>
        <w:tc>
          <w:tcPr>
            <w:tcW w:w="1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Children</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Adults</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Children</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Adults</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b/>
                <w:sz w:val="20"/>
                <w:szCs w:val="20"/>
              </w:rPr>
            </w:pPr>
            <w:r w:rsidRPr="00E22DDA">
              <w:rPr>
                <w:rFonts w:ascii="Times New Roman" w:eastAsia="Times New Roman" w:hAnsi="Times New Roman" w:cs="Times New Roman"/>
                <w:b/>
                <w:sz w:val="20"/>
                <w:szCs w:val="20"/>
              </w:rPr>
              <w:t>Children</w:t>
            </w:r>
          </w:p>
        </w:tc>
      </w:tr>
      <w:tr w:rsidR="00AD23E4" w:rsidRPr="00E22DDA" w:rsidTr="009F735B">
        <w:trPr>
          <w:trHeight w:val="288"/>
        </w:trPr>
        <w:tc>
          <w:tcPr>
            <w:tcW w:w="0" w:type="auto"/>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 xml:space="preserve">   Total Reads</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6.3 x 10</w:t>
            </w:r>
            <w:r w:rsidRPr="00E22DDA">
              <w:rPr>
                <w:rFonts w:ascii="Times New Roman" w:eastAsia="Times New Roman" w:hAnsi="Times New Roman" w:cs="Times New Roman"/>
                <w:sz w:val="20"/>
                <w:szCs w:val="20"/>
                <w:vertAlign w:val="superscript"/>
              </w:rPr>
              <w:t>7</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1.0 x 10</w:t>
            </w:r>
            <w:r w:rsidRPr="00E22DDA">
              <w:rPr>
                <w:rFonts w:ascii="Times New Roman" w:eastAsia="Times New Roman" w:hAnsi="Times New Roman" w:cs="Times New Roman"/>
                <w:sz w:val="20"/>
                <w:szCs w:val="20"/>
                <w:vertAlign w:val="superscript"/>
              </w:rPr>
              <w:t>8</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2.8 x 10</w:t>
            </w:r>
            <w:r w:rsidRPr="00E22DDA">
              <w:rPr>
                <w:rFonts w:ascii="Times New Roman" w:eastAsia="Times New Roman" w:hAnsi="Times New Roman" w:cs="Times New Roman"/>
                <w:sz w:val="20"/>
                <w:szCs w:val="20"/>
                <w:vertAlign w:val="superscript"/>
              </w:rPr>
              <w:t>8</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3.7 x 10</w:t>
            </w:r>
            <w:r w:rsidRPr="00E22DDA">
              <w:rPr>
                <w:rFonts w:ascii="Times New Roman" w:eastAsia="Times New Roman" w:hAnsi="Times New Roman" w:cs="Times New Roman"/>
                <w:sz w:val="20"/>
                <w:szCs w:val="20"/>
                <w:vertAlign w:val="superscript"/>
              </w:rPr>
              <w:t>8</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5.9 x 10</w:t>
            </w:r>
            <w:r w:rsidRPr="00E22DDA">
              <w:rPr>
                <w:rFonts w:ascii="Times New Roman" w:eastAsia="Times New Roman" w:hAnsi="Times New Roman" w:cs="Times New Roman"/>
                <w:sz w:val="20"/>
                <w:szCs w:val="20"/>
                <w:vertAlign w:val="superscript"/>
              </w:rPr>
              <w:t>7</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1.3 x 10</w:t>
            </w:r>
            <w:r w:rsidRPr="00E22DDA">
              <w:rPr>
                <w:rFonts w:ascii="Times New Roman" w:eastAsia="Times New Roman" w:hAnsi="Times New Roman" w:cs="Times New Roman"/>
                <w:sz w:val="20"/>
                <w:szCs w:val="20"/>
                <w:vertAlign w:val="superscript"/>
              </w:rPr>
              <w:t>8</w:t>
            </w:r>
          </w:p>
        </w:tc>
      </w:tr>
      <w:tr w:rsidR="00AD23E4" w:rsidRPr="00E22DDA" w:rsidTr="009F735B">
        <w:trPr>
          <w:trHeight w:val="288"/>
        </w:trPr>
        <w:tc>
          <w:tcPr>
            <w:tcW w:w="0" w:type="auto"/>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 xml:space="preserve">   Total Subjects</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31</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62</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136</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180</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34</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63</w:t>
            </w:r>
          </w:p>
        </w:tc>
      </w:tr>
      <w:tr w:rsidR="00AD23E4" w:rsidRPr="00E22DDA" w:rsidTr="009F735B">
        <w:trPr>
          <w:trHeight w:val="288"/>
        </w:trPr>
        <w:tc>
          <w:tcPr>
            <w:tcW w:w="0" w:type="auto"/>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 xml:space="preserve">   Fungal Reads</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0.00014%</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0.00018%</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0.00002%</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0.00001%</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0.00002%</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shd w:val="clear" w:color="auto" w:fill="auto"/>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0.00008%</w:t>
            </w:r>
          </w:p>
        </w:tc>
      </w:tr>
      <w:tr w:rsidR="00AD23E4" w:rsidRPr="00E22DDA" w:rsidTr="009F735B">
        <w:trPr>
          <w:trHeight w:val="288"/>
        </w:trPr>
        <w:tc>
          <w:tcPr>
            <w:tcW w:w="0" w:type="auto"/>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 xml:space="preserve">   Subjects with Fungi</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45%</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37%</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10%</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5%</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21%</w:t>
            </w:r>
          </w:p>
        </w:tc>
        <w:tc>
          <w:tcPr>
            <w:tcW w:w="1210" w:type="dxa"/>
            <w:tcBorders>
              <w:top w:val="inset" w:sz="6" w:space="0" w:color="808080" w:themeColor="background1" w:themeShade="80"/>
              <w:left w:val="inset" w:sz="6" w:space="0" w:color="808080" w:themeColor="background1" w:themeShade="80"/>
              <w:bottom w:val="inset" w:sz="6" w:space="0" w:color="808080" w:themeColor="background1" w:themeShade="80"/>
              <w:right w:val="inset" w:sz="6" w:space="0" w:color="808080" w:themeColor="background1" w:themeShade="80"/>
            </w:tcBorders>
            <w:vAlign w:val="center"/>
          </w:tcPr>
          <w:p w:rsidR="00AD23E4" w:rsidRPr="00E22DDA" w:rsidRDefault="00AD23E4" w:rsidP="009F735B">
            <w:pPr>
              <w:jc w:val="center"/>
              <w:rPr>
                <w:rFonts w:ascii="Times New Roman" w:eastAsia="Times New Roman" w:hAnsi="Times New Roman" w:cs="Times New Roman"/>
                <w:sz w:val="20"/>
                <w:szCs w:val="20"/>
              </w:rPr>
            </w:pPr>
            <w:r w:rsidRPr="00E22DDA">
              <w:rPr>
                <w:rFonts w:ascii="Times New Roman" w:eastAsia="Times New Roman" w:hAnsi="Times New Roman" w:cs="Times New Roman"/>
                <w:sz w:val="20"/>
                <w:szCs w:val="20"/>
              </w:rPr>
              <w:t>24%</w:t>
            </w:r>
          </w:p>
        </w:tc>
      </w:tr>
    </w:tbl>
    <w:p w:rsidR="00AD23E4" w:rsidRPr="00E22DDA" w:rsidRDefault="00AD23E4" w:rsidP="00043E35">
      <w:pPr>
        <w:spacing w:line="360" w:lineRule="auto"/>
        <w:rPr>
          <w:rFonts w:ascii="Times New Roman" w:hAnsi="Times New Roman" w:cs="Times New Roman"/>
          <w:sz w:val="20"/>
          <w:szCs w:val="20"/>
        </w:rPr>
      </w:pPr>
      <w:r w:rsidRPr="00E22DDA">
        <w:rPr>
          <w:rFonts w:ascii="Times New Roman" w:hAnsi="Times New Roman" w:cs="Times New Roman"/>
          <w:sz w:val="20"/>
          <w:szCs w:val="20"/>
          <w:vertAlign w:val="superscript"/>
        </w:rPr>
        <w:t>a</w:t>
      </w:r>
      <w:r w:rsidRPr="00E22DDA">
        <w:rPr>
          <w:rFonts w:ascii="Times New Roman" w:hAnsi="Times New Roman" w:cs="Times New Roman"/>
          <w:sz w:val="20"/>
          <w:szCs w:val="20"/>
        </w:rPr>
        <w:t>Adults ≥ 18, children &lt; 18 years old.</w:t>
      </w:r>
    </w:p>
    <w:p w:rsidR="00043E35" w:rsidRPr="004F2AEA" w:rsidRDefault="00043E35" w:rsidP="00043E35">
      <w:pPr>
        <w:spacing w:line="360" w:lineRule="auto"/>
        <w:rPr>
          <w:rFonts w:cstheme="minorHAnsi"/>
          <w:sz w:val="20"/>
          <w:szCs w:val="20"/>
        </w:rPr>
      </w:pPr>
    </w:p>
    <w:p w:rsidR="00C86F84" w:rsidRPr="00AD23E4" w:rsidRDefault="00C86F84" w:rsidP="00AD23E4">
      <w:pPr>
        <w:spacing w:line="360" w:lineRule="auto"/>
        <w:outlineLvl w:val="0"/>
        <w:rPr>
          <w:rFonts w:ascii="Times New Roman" w:hAnsi="Times New Roman" w:cs="Times New Roman"/>
          <w:b/>
        </w:rPr>
      </w:pPr>
      <w:r w:rsidRPr="00AD23E4">
        <w:rPr>
          <w:rFonts w:ascii="Times New Roman" w:hAnsi="Times New Roman" w:cs="Times New Roman"/>
          <w:b/>
        </w:rPr>
        <w:t>Methods</w:t>
      </w:r>
      <w:bookmarkStart w:id="0" w:name="_GoBack"/>
      <w:bookmarkEnd w:id="0"/>
    </w:p>
    <w:p w:rsidR="00C86F84" w:rsidRPr="00AD23E4" w:rsidRDefault="00C86F84" w:rsidP="00AD23E4">
      <w:pPr>
        <w:spacing w:line="360" w:lineRule="auto"/>
        <w:outlineLvl w:val="0"/>
        <w:rPr>
          <w:rFonts w:ascii="Times New Roman" w:hAnsi="Times New Roman" w:cs="Times New Roman"/>
        </w:rPr>
      </w:pPr>
      <w:r w:rsidRPr="00AD23E4">
        <w:rPr>
          <w:rFonts w:ascii="Times New Roman" w:hAnsi="Times New Roman" w:cs="Times New Roman"/>
        </w:rPr>
        <w:tab/>
        <w:t xml:space="preserve">The only known large dataset of fecal microbiomes from non-Western cultures was that of Yatsunenko et al </w:t>
      </w:r>
      <w:r w:rsidRPr="00AD23E4">
        <w:rPr>
          <w:rFonts w:ascii="Times New Roman" w:hAnsi="Times New Roman" w:cs="Times New Roman"/>
        </w:rPr>
        <w:fldChar w:fldCharType="begin">
          <w:fldData xml:space="preserve">PEVuZE5vdGU+PENpdGU+PEF1dGhvcj5ZYXRzdW5lbmtvPC9BdXRob3I+PFllYXI+MjAxMjwvWWVh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</w:fldData>
        </w:fldChar>
      </w:r>
      <w:r w:rsidR="00AD23E4" w:rsidRPr="00AD23E4">
        <w:rPr>
          <w:rFonts w:ascii="Times New Roman" w:hAnsi="Times New Roman" w:cs="Times New Roman"/>
        </w:rPr>
        <w:instrText xml:space="preserve"> ADDIN EN.CITE </w:instrText>
      </w:r>
      <w:r w:rsidR="00AD23E4" w:rsidRPr="00AD23E4">
        <w:rPr>
          <w:rFonts w:ascii="Times New Roman" w:hAnsi="Times New Roman" w:cs="Times New Roman"/>
        </w:rPr>
        <w:fldChar w:fldCharType="begin">
          <w:fldData xml:space="preserve">PEVuZE5vdGU+PENpdGU+PEF1dGhvcj5ZYXRzdW5lbmtvPC9BdXRob3I+PFllYXI+MjAxMjwvWWVh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</w:fldData>
        </w:fldChar>
      </w:r>
      <w:r w:rsidR="00AD23E4" w:rsidRPr="00AD23E4">
        <w:rPr>
          <w:rFonts w:ascii="Times New Roman" w:hAnsi="Times New Roman" w:cs="Times New Roman"/>
        </w:rPr>
        <w:instrText xml:space="preserve"> ADDIN EN.CITE.DATA </w:instrText>
      </w:r>
      <w:r w:rsidR="00AD23E4" w:rsidRPr="00AD23E4">
        <w:rPr>
          <w:rFonts w:ascii="Times New Roman" w:hAnsi="Times New Roman" w:cs="Times New Roman"/>
        </w:rPr>
      </w:r>
      <w:r w:rsidR="00AD23E4" w:rsidRPr="00AD23E4">
        <w:rPr>
          <w:rFonts w:ascii="Times New Roman" w:hAnsi="Times New Roman" w:cs="Times New Roman"/>
        </w:rPr>
        <w:fldChar w:fldCharType="end"/>
      </w:r>
      <w:r w:rsidRPr="00AD23E4">
        <w:rPr>
          <w:rFonts w:ascii="Times New Roman" w:hAnsi="Times New Roman" w:cs="Times New Roman"/>
        </w:rPr>
      </w:r>
      <w:r w:rsidRPr="00AD23E4">
        <w:rPr>
          <w:rFonts w:ascii="Times New Roman" w:hAnsi="Times New Roman" w:cs="Times New Roman"/>
        </w:rPr>
        <w:fldChar w:fldCharType="separate"/>
      </w:r>
      <w:r w:rsidR="00AD23E4" w:rsidRPr="00AD23E4">
        <w:rPr>
          <w:rFonts w:ascii="Times New Roman" w:hAnsi="Times New Roman" w:cs="Times New Roman"/>
          <w:noProof/>
        </w:rPr>
        <w:t>(1)</w:t>
      </w:r>
      <w:r w:rsidRPr="00AD23E4">
        <w:rPr>
          <w:rFonts w:ascii="Times New Roman" w:hAnsi="Times New Roman" w:cs="Times New Roman"/>
        </w:rPr>
        <w:fldChar w:fldCharType="end"/>
      </w:r>
      <w:r w:rsidRPr="00AD23E4">
        <w:rPr>
          <w:rFonts w:ascii="Times New Roman" w:hAnsi="Times New Roman" w:cs="Times New Roman"/>
        </w:rPr>
        <w:t xml:space="preserve">. The ribosomal small subunit V4 amplicon sequences (NCBI ERX115521), containing 1,010,810,512 total Illumina HiSeq reads from 506 subjects' stool </w:t>
      </w:r>
      <w:r w:rsidRPr="00AD23E4">
        <w:rPr>
          <w:rFonts w:ascii="Times New Roman" w:hAnsi="Times New Roman" w:cs="Times New Roman"/>
        </w:rPr>
        <w:lastRenderedPageBreak/>
        <w:t xml:space="preserve">samples (474 with metadata) were analyzed for fungi. The primers used in this study were likely 515F and 806R: as examined using </w:t>
      </w:r>
      <w:r w:rsidRPr="00AD23E4">
        <w:rPr>
          <w:rFonts w:ascii="Times New Roman" w:hAnsi="Times New Roman" w:cs="Times New Roman"/>
          <w:noProof/>
        </w:rPr>
        <w:t xml:space="preserve">PrimerProspector </w:t>
      </w:r>
      <w:r w:rsidRPr="00AD23E4">
        <w:rPr>
          <w:rFonts w:ascii="Times New Roman" w:hAnsi="Times New Roman" w:cs="Times New Roman"/>
        </w:rPr>
        <w:fldChar w:fldCharType="begin"/>
      </w:r>
      <w:r w:rsidR="00AD23E4" w:rsidRPr="00AD23E4">
        <w:rPr>
          <w:rFonts w:ascii="Times New Roman" w:hAnsi="Times New Roman" w:cs="Times New Roman"/>
        </w:rPr>
        <w:instrText xml:space="preserve"> ADDIN EN.CITE &lt;EndNote&gt;&lt;Cite&gt;&lt;Author&gt;Walters&lt;/Author&gt;&lt;Year&gt;2011&lt;/Year&gt;&lt;RecNum&gt;1352&lt;/RecNum&gt;&lt;DisplayText&gt;(2)&lt;/DisplayText&gt;&lt;record&gt;&lt;rec-number&gt;1352&lt;/rec-number&gt;&lt;foreign-keys&gt;&lt;key app="EN" db-id="v5vd5dx5f50x9ae2szovxawotxwr99xs2wsz" timestamp="1499820842"&gt;1352&lt;/key&gt;&lt;/foreign-keys&gt;&lt;ref-type name="Journal Article"&gt;17&lt;/ref-type&gt;&lt;contributors&gt;&lt;authors&gt;&lt;author&gt;Walters, W. A.&lt;/author&gt;&lt;author&gt;Caporaso, J. G.&lt;/author&gt;&lt;author&gt;Lauber, C. L.&lt;/author&gt;&lt;author&gt;Berg-Lyons, D.&lt;/author&gt;&lt;author&gt;Fierer, N.&lt;/author&gt;&lt;author&gt;Knight, R.&lt;/author&gt;&lt;/authors&gt;&lt;/contributors&gt;&lt;auth-address&gt;Department of Molecular, Cellular, and Developmental Biology, Cooperative Institute for Research in Environmental Sciences, University of Colorado at Boulder, Boulder, CO 80309, USA.&lt;/auth-address&gt;&lt;titles&gt;&lt;title&gt;PrimerProspector: de novo design and taxonomic analysis of barcoded polymerase chain reaction primers&lt;/title&gt;&lt;secondary-title&gt;Bioinformatics&lt;/secondary-title&gt;&lt;alt-title&gt;Bioinformatics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England)&lt;/abbr-1&gt;&lt;/alt-periodical&gt;&lt;pages&gt;1159-61&lt;/pages&gt;&lt;volume&gt;27&lt;/volume&gt;&lt;number&gt;8&lt;/number&gt;&lt;edition&gt;2011/02/26&lt;/edition&gt;&lt;keywords&gt;&lt;keyword&gt;Base Sequence&lt;/keyword&gt;&lt;keyword&gt;DNA Primers/*chemistry&lt;/keyword&gt;&lt;keyword&gt;Humans&lt;/keyword&gt;&lt;keyword&gt;Phylogeny&lt;/keyword&gt;&lt;keyword&gt;*Polymerase Chain Reaction&lt;/keyword&gt;&lt;keyword&gt;Sequence Alignment&lt;/keyword&gt;&lt;keyword&gt;*Software&lt;/keyword&gt;&lt;/keywords&gt;&lt;dates&gt;&lt;year&gt;2011&lt;/year&gt;&lt;pub-dates&gt;&lt;date&gt;Apr 15&lt;/date&gt;&lt;/pub-dates&gt;&lt;/dates&gt;&lt;isbn&gt;1367-4803&lt;/isbn&gt;&lt;accession-num&gt;21349862&lt;/accession-num&gt;&lt;urls&gt;&lt;/urls&gt;&lt;custom2&gt;PMC3072552&lt;/custom2&gt;&lt;electronic-resource-num&gt;10.1093/bioinformatics/btr087&lt;/electronic-resource-num&gt;&lt;remote-database-provider&gt;NLM&lt;/remote-database-provider&gt;&lt;language&gt;eng&lt;/language&gt;&lt;/record&gt;&lt;/Cite&gt;&lt;/EndNote&gt;</w:instrText>
      </w:r>
      <w:r w:rsidRPr="00AD23E4">
        <w:rPr>
          <w:rFonts w:ascii="Times New Roman" w:hAnsi="Times New Roman" w:cs="Times New Roman"/>
        </w:rPr>
        <w:fldChar w:fldCharType="separate"/>
      </w:r>
      <w:r w:rsidR="00AD23E4" w:rsidRPr="00AD23E4">
        <w:rPr>
          <w:rFonts w:ascii="Times New Roman" w:hAnsi="Times New Roman" w:cs="Times New Roman"/>
          <w:noProof/>
        </w:rPr>
        <w:t>(2)</w:t>
      </w:r>
      <w:r w:rsidRPr="00AD23E4">
        <w:rPr>
          <w:rFonts w:ascii="Times New Roman" w:hAnsi="Times New Roman" w:cs="Times New Roman"/>
        </w:rPr>
        <w:fldChar w:fldCharType="end"/>
      </w:r>
      <w:r w:rsidRPr="00AD23E4">
        <w:rPr>
          <w:rFonts w:ascii="Times New Roman" w:hAnsi="Times New Roman" w:cs="Times New Roman"/>
        </w:rPr>
        <w:t xml:space="preserve"> </w:t>
      </w:r>
      <w:r w:rsidRPr="00AD23E4">
        <w:rPr>
          <w:rFonts w:ascii="Times New Roman" w:hAnsi="Times New Roman" w:cs="Times New Roman"/>
          <w:noProof/>
        </w:rPr>
        <w:t xml:space="preserve">and the Silva database </w:t>
      </w:r>
      <w:r w:rsidRPr="00AD23E4">
        <w:rPr>
          <w:rFonts w:ascii="Times New Roman" w:hAnsi="Times New Roman" w:cs="Times New Roman"/>
          <w:noProof/>
        </w:rPr>
        <w:fldChar w:fldCharType="begin"/>
      </w:r>
      <w:r w:rsidR="00AD23E4" w:rsidRPr="00AD23E4">
        <w:rPr>
          <w:rFonts w:ascii="Times New Roman" w:hAnsi="Times New Roman" w:cs="Times New Roman"/>
          <w:noProof/>
        </w:rPr>
        <w:instrText xml:space="preserve"> ADDIN EN.CITE &lt;EndNote&gt;&lt;Cite ExcludeYear="1"&gt;&lt;Author&gt;Quast&lt;/Author&gt;&lt;Year&gt;2013&lt;/Year&gt;&lt;RecNum&gt;1360&lt;/RecNum&gt;&lt;DisplayText&gt;(3)&lt;/DisplayText&gt;&lt;record&gt;&lt;rec-number&gt;1360&lt;/rec-number&gt;&lt;foreign-keys&gt;&lt;key app="EN" db-id="v5vd5dx5f50x9ae2szovxawotxwr99xs2wsz" timestamp="1512766550"&gt;1360&lt;/key&gt;&lt;key app="ENWeb" db-id=""&gt;0&lt;/key&gt;&lt;/foreign-keys&gt;&lt;ref-type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issue&lt;/number&gt;&lt;edition&gt;2012/11/30&lt;/edition&gt;&lt;keywords&gt;&lt;keyword&gt;Archaea/classification/genetics&lt;/keyword&gt;&lt;keyword&gt;Bacteria/classification/genetics&lt;/keyword&gt;&lt;keyword&gt;*Databases,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Pr="00AD23E4">
        <w:rPr>
          <w:rFonts w:ascii="Times New Roman" w:hAnsi="Times New Roman" w:cs="Times New Roman"/>
          <w:noProof/>
        </w:rPr>
        <w:fldChar w:fldCharType="separate"/>
      </w:r>
      <w:r w:rsidR="00AD23E4" w:rsidRPr="00AD23E4">
        <w:rPr>
          <w:rFonts w:ascii="Times New Roman" w:hAnsi="Times New Roman" w:cs="Times New Roman"/>
          <w:noProof/>
        </w:rPr>
        <w:t>(3)</w:t>
      </w:r>
      <w:r w:rsidRPr="00AD23E4">
        <w:rPr>
          <w:rFonts w:ascii="Times New Roman" w:hAnsi="Times New Roman" w:cs="Times New Roman"/>
          <w:noProof/>
        </w:rPr>
        <w:fldChar w:fldCharType="end"/>
      </w:r>
      <w:r w:rsidRPr="00AD23E4">
        <w:rPr>
          <w:rFonts w:ascii="Times New Roman" w:hAnsi="Times New Roman" w:cs="Times New Roman"/>
        </w:rPr>
        <w:t>, 515F perfectly matches most fungal sequences, but 806R is biased against fungi, particularly the Ascomycota.</w:t>
      </w:r>
    </w:p>
    <w:p w:rsidR="00C86F84" w:rsidRPr="00AD23E4" w:rsidRDefault="00C86F84" w:rsidP="00043E35">
      <w:pPr>
        <w:spacing w:line="360" w:lineRule="auto"/>
        <w:rPr>
          <w:rFonts w:ascii="Times New Roman" w:hAnsi="Times New Roman" w:cs="Times New Roman"/>
        </w:rPr>
      </w:pPr>
      <w:r w:rsidRPr="00AD23E4">
        <w:rPr>
          <w:rFonts w:ascii="Times New Roman" w:hAnsi="Times New Roman" w:cs="Times New Roman"/>
        </w:rPr>
        <w:tab/>
        <w:t xml:space="preserve">Using Bowtie2 </w:t>
      </w:r>
      <w:r w:rsidRPr="00AD23E4">
        <w:rPr>
          <w:rFonts w:ascii="Times New Roman" w:hAnsi="Times New Roman" w:cs="Times New Roman"/>
        </w:rPr>
        <w:fldChar w:fldCharType="begin"/>
      </w:r>
      <w:r w:rsidR="00AD23E4" w:rsidRPr="00AD23E4">
        <w:rPr>
          <w:rFonts w:ascii="Times New Roman" w:hAnsi="Times New Roman" w:cs="Times New Roman"/>
        </w:rPr>
        <w:instrText xml:space="preserve"> ADDIN EN.CITE &lt;EndNote&gt;&lt;Cite&gt;&lt;Author&gt;Langmead&lt;/Author&gt;&lt;Year&gt;2012&lt;/Year&gt;&lt;RecNum&gt;1351&lt;/RecNum&gt;&lt;DisplayText&gt;(4)&lt;/DisplayText&gt;&lt;record&gt;&lt;rec-number&gt;1351&lt;/rec-number&gt;&lt;foreign-keys&gt;&lt;key app="EN" db-id="v5vd5dx5f50x9ae2szovxawotxwr99xs2wsz" timestamp="1499820691"&gt;1351&lt;/key&gt;&lt;/foreign-keys&gt;&lt;ref-type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Methods&lt;/secondary-title&gt;&lt;alt-title&gt;Nature methods&lt;/alt-title&gt;&lt;/titles&gt;&lt;periodical&gt;&lt;full-title&gt;Nat Methods&lt;/full-title&gt;&lt;/periodical&gt;&lt;pages&gt;357-9&lt;/pages&gt;&lt;volume&gt;9&lt;/volume&gt;&lt;number&gt;4&lt;/number&gt;&lt;edition&gt;2012/03/06&lt;/edition&gt;&lt;keywords&gt;&lt;keyword&gt;*Algorithms&lt;/keyword&gt;&lt;keyword&gt;Computational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04&lt;/date&gt;&lt;/pub-dates&gt;&lt;/dates&gt;&lt;isbn&gt;1548-7091&lt;/isbn&gt;&lt;accession-num&gt;22388286&lt;/accession-num&gt;&lt;urls&gt;&lt;/urls&gt;&lt;custom2&gt;PMC3322381&lt;/custom2&gt;&lt;custom6&gt;NIHMS366740&lt;/custom6&gt;&lt;electronic-resource-num&gt;10.1038/nmeth.1923&lt;/electronic-resource-num&gt;&lt;remote-database-provider&gt;NLM&lt;/remote-database-provider&gt;&lt;language&gt;eng&lt;/language&gt;&lt;/record&gt;&lt;/Cite&gt;&lt;/EndNote&gt;</w:instrText>
      </w:r>
      <w:r w:rsidRPr="00AD23E4">
        <w:rPr>
          <w:rFonts w:ascii="Times New Roman" w:hAnsi="Times New Roman" w:cs="Times New Roman"/>
        </w:rPr>
        <w:fldChar w:fldCharType="separate"/>
      </w:r>
      <w:r w:rsidR="00AD23E4" w:rsidRPr="00AD23E4">
        <w:rPr>
          <w:rFonts w:ascii="Times New Roman" w:hAnsi="Times New Roman" w:cs="Times New Roman"/>
          <w:noProof/>
        </w:rPr>
        <w:t>(4)</w:t>
      </w:r>
      <w:r w:rsidRPr="00AD23E4">
        <w:rPr>
          <w:rFonts w:ascii="Times New Roman" w:hAnsi="Times New Roman" w:cs="Times New Roman"/>
        </w:rPr>
        <w:fldChar w:fldCharType="end"/>
      </w:r>
      <w:r w:rsidRPr="00AD23E4">
        <w:rPr>
          <w:rFonts w:ascii="Times New Roman" w:hAnsi="Times New Roman" w:cs="Times New Roman"/>
        </w:rPr>
        <w:t xml:space="preserve">, reads were mapped against all fungal genomes in NCBI (downloaded July 19, 2016) that was cleaned of bacterial contamination as described previously </w:t>
      </w:r>
      <w:r w:rsidRPr="00AD23E4">
        <w:rPr>
          <w:rFonts w:ascii="Times New Roman" w:hAnsi="Times New Roman" w:cs="Times New Roman"/>
        </w:rPr>
        <w:fldChar w:fldCharType="begin">
          <w:fldData xml:space="preserve">PEVuZE5vdGU+PENpdGU+PEF1dGhvcj5OYXNoPC9BdXRob3I+PFllYXI+MjAxNzwvWWVhcj48UmVj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</w:fldData>
        </w:fldChar>
      </w:r>
      <w:r w:rsidR="00AD23E4" w:rsidRPr="00AD23E4">
        <w:rPr>
          <w:rFonts w:ascii="Times New Roman" w:hAnsi="Times New Roman" w:cs="Times New Roman"/>
        </w:rPr>
        <w:instrText xml:space="preserve"> ADDIN EN.CITE </w:instrText>
      </w:r>
      <w:r w:rsidR="00AD23E4" w:rsidRPr="00AD23E4">
        <w:rPr>
          <w:rFonts w:ascii="Times New Roman" w:hAnsi="Times New Roman" w:cs="Times New Roman"/>
        </w:rPr>
        <w:fldChar w:fldCharType="begin">
          <w:fldData xml:space="preserve">PEVuZE5vdGU+PENpdGU+PEF1dGhvcj5OYXNoPC9BdXRob3I+PFllYXI+MjAxNzwvWWVhcj48UmVj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</w:fldData>
        </w:fldChar>
      </w:r>
      <w:r w:rsidR="00AD23E4" w:rsidRPr="00AD23E4">
        <w:rPr>
          <w:rFonts w:ascii="Times New Roman" w:hAnsi="Times New Roman" w:cs="Times New Roman"/>
        </w:rPr>
        <w:instrText xml:space="preserve"> ADDIN EN.CITE.DATA </w:instrText>
      </w:r>
      <w:r w:rsidR="00AD23E4" w:rsidRPr="00AD23E4">
        <w:rPr>
          <w:rFonts w:ascii="Times New Roman" w:hAnsi="Times New Roman" w:cs="Times New Roman"/>
        </w:rPr>
      </w:r>
      <w:r w:rsidR="00AD23E4" w:rsidRPr="00AD23E4">
        <w:rPr>
          <w:rFonts w:ascii="Times New Roman" w:hAnsi="Times New Roman" w:cs="Times New Roman"/>
        </w:rPr>
        <w:fldChar w:fldCharType="end"/>
      </w:r>
      <w:r w:rsidRPr="00AD23E4">
        <w:rPr>
          <w:rFonts w:ascii="Times New Roman" w:hAnsi="Times New Roman" w:cs="Times New Roman"/>
        </w:rPr>
      </w:r>
      <w:r w:rsidRPr="00AD23E4">
        <w:rPr>
          <w:rFonts w:ascii="Times New Roman" w:hAnsi="Times New Roman" w:cs="Times New Roman"/>
        </w:rPr>
        <w:fldChar w:fldCharType="separate"/>
      </w:r>
      <w:r w:rsidR="00AD23E4" w:rsidRPr="00AD23E4">
        <w:rPr>
          <w:rFonts w:ascii="Times New Roman" w:hAnsi="Times New Roman" w:cs="Times New Roman"/>
          <w:noProof/>
        </w:rPr>
        <w:t>(5)</w:t>
      </w:r>
      <w:r w:rsidRPr="00AD23E4">
        <w:rPr>
          <w:rFonts w:ascii="Times New Roman" w:hAnsi="Times New Roman" w:cs="Times New Roman"/>
        </w:rPr>
        <w:fldChar w:fldCharType="end"/>
      </w:r>
      <w:r w:rsidRPr="00AD23E4">
        <w:rPr>
          <w:rFonts w:ascii="Times New Roman" w:hAnsi="Times New Roman" w:cs="Times New Roman"/>
        </w:rPr>
        <w:t xml:space="preserve">. Positive fungal hits were refined and assigned a taxonomic name by using BLASTN </w:t>
      </w:r>
      <w:r w:rsidRPr="00AD23E4">
        <w:rPr>
          <w:rFonts w:ascii="Times New Roman" w:hAnsi="Times New Roman" w:cs="Times New Roman"/>
        </w:rPr>
        <w:fldChar w:fldCharType="begin"/>
      </w:r>
      <w:r w:rsidR="00AD23E4" w:rsidRPr="00AD23E4">
        <w:rPr>
          <w:rFonts w:ascii="Times New Roman" w:hAnsi="Times New Roman" w:cs="Times New Roman"/>
        </w:rPr>
        <w:instrText xml:space="preserve"> ADDIN EN.CITE &lt;EndNote&gt;&lt;Cite&gt;&lt;Author&gt;Camacho&lt;/Author&gt;&lt;Year&gt;2009&lt;/Year&gt;&lt;RecNum&gt;1353&lt;/RecNum&gt;&lt;DisplayText&gt;(6)&lt;/DisplayText&gt;&lt;record&gt;&lt;rec-number&gt;1353&lt;/rec-number&gt;&lt;foreign-keys&gt;&lt;key app="EN" db-id="v5vd5dx5f50x9ae2szovxawotxwr99xs2wsz" timestamp="1499821013"&gt;1353&lt;/key&gt;&lt;/foreign-keys&gt;&lt;ref-type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bioinformatics&lt;/alt-title&gt;&lt;/titles&gt;&lt;periodical&gt;&lt;full-title&gt;BMC Bioinformatics&lt;/full-title&gt;&lt;/periodical&gt;&lt;alt-periodical&gt;&lt;full-title&gt;BMC Bioinformatics&lt;/full-title&gt;&lt;/alt-periodical&gt;&lt;pages&gt;421&lt;/pages&gt;&lt;volume&gt;10&lt;/volume&gt;&lt;edition&gt;2009/12/17&lt;/edition&gt;&lt;keywords&gt;&lt;keyword&gt;Computational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lt;/isbn&gt;&lt;accession-num&gt;20003500&lt;/accession-num&gt;&lt;urls&gt;&lt;/urls&gt;&lt;custom2&gt;PMC2803857&lt;/custom2&gt;&lt;electronic-resource-num&gt;10.1186/1471-2105-10-421&lt;/electronic-resource-num&gt;&lt;remote-database-provider&gt;NLM&lt;/remote-database-provider&gt;&lt;language&gt;eng&lt;/language&gt;&lt;/record&gt;&lt;/Cite&gt;&lt;/EndNote&gt;</w:instrText>
      </w:r>
      <w:r w:rsidRPr="00AD23E4">
        <w:rPr>
          <w:rFonts w:ascii="Times New Roman" w:hAnsi="Times New Roman" w:cs="Times New Roman"/>
        </w:rPr>
        <w:fldChar w:fldCharType="separate"/>
      </w:r>
      <w:r w:rsidR="00AD23E4" w:rsidRPr="00AD23E4">
        <w:rPr>
          <w:rFonts w:ascii="Times New Roman" w:hAnsi="Times New Roman" w:cs="Times New Roman"/>
          <w:noProof/>
        </w:rPr>
        <w:t>(6)</w:t>
      </w:r>
      <w:r w:rsidRPr="00AD23E4">
        <w:rPr>
          <w:rFonts w:ascii="Times New Roman" w:hAnsi="Times New Roman" w:cs="Times New Roman"/>
        </w:rPr>
        <w:fldChar w:fldCharType="end"/>
      </w:r>
      <w:r w:rsidRPr="00AD23E4">
        <w:rPr>
          <w:rFonts w:ascii="Times New Roman" w:hAnsi="Times New Roman" w:cs="Times New Roman"/>
        </w:rPr>
        <w:t xml:space="preserve"> to run reads against a custom non-redundant GenBank and NCBI nr database. Statistical calculations were performed in GraphPad Prism (ANOVA and Tukey's multiple comparison test) or R using the lattice package (binomial logistic regression).</w:t>
      </w:r>
    </w:p>
    <w:p w:rsidR="00C86F84" w:rsidRPr="00AD23E4" w:rsidRDefault="00C86F84" w:rsidP="00043E35">
      <w:pPr>
        <w:spacing w:line="360" w:lineRule="auto"/>
        <w:outlineLvl w:val="0"/>
        <w:rPr>
          <w:rFonts w:ascii="Times New Roman" w:hAnsi="Times New Roman" w:cs="Times New Roman"/>
        </w:rPr>
      </w:pPr>
    </w:p>
    <w:p w:rsidR="00AD23E4" w:rsidRPr="00AD23E4" w:rsidRDefault="00C86F84" w:rsidP="00043E35">
      <w:pPr>
        <w:spacing w:line="360" w:lineRule="auto"/>
        <w:contextualSpacing/>
        <w:outlineLvl w:val="0"/>
        <w:rPr>
          <w:rFonts w:ascii="Times New Roman" w:hAnsi="Times New Roman" w:cs="Times New Roman"/>
          <w:b/>
        </w:rPr>
      </w:pPr>
      <w:r w:rsidRPr="00AD23E4">
        <w:rPr>
          <w:rFonts w:ascii="Times New Roman" w:hAnsi="Times New Roman" w:cs="Times New Roman"/>
          <w:b/>
        </w:rPr>
        <w:t>Reference</w:t>
      </w:r>
      <w:r w:rsidR="000722FE" w:rsidRPr="00AD23E4">
        <w:rPr>
          <w:rFonts w:ascii="Times New Roman" w:hAnsi="Times New Roman" w:cs="Times New Roman"/>
          <w:b/>
        </w:rPr>
        <w:t>s</w:t>
      </w:r>
    </w:p>
    <w:p w:rsidR="00AD23E4" w:rsidRPr="00AD23E4" w:rsidRDefault="00AD23E4" w:rsidP="00AD23E4">
      <w:pPr>
        <w:pStyle w:val="EndNoteBibliography"/>
        <w:ind w:left="720" w:hanging="720"/>
        <w:rPr>
          <w:rFonts w:ascii="Times New Roman" w:hAnsi="Times New Roman" w:cs="Times New Roman"/>
          <w:noProof/>
        </w:rPr>
      </w:pPr>
      <w:r w:rsidRPr="00AD23E4">
        <w:rPr>
          <w:rFonts w:ascii="Times New Roman" w:hAnsi="Times New Roman" w:cs="Times New Roman"/>
        </w:rPr>
        <w:fldChar w:fldCharType="begin"/>
      </w:r>
      <w:r w:rsidRPr="00AD23E4">
        <w:rPr>
          <w:rFonts w:ascii="Times New Roman" w:hAnsi="Times New Roman" w:cs="Times New Roman"/>
        </w:rPr>
        <w:instrText xml:space="preserve"> ADDIN EN.REFLIST </w:instrText>
      </w:r>
      <w:r w:rsidRPr="00AD23E4">
        <w:rPr>
          <w:rFonts w:ascii="Times New Roman" w:hAnsi="Times New Roman" w:cs="Times New Roman"/>
        </w:rPr>
        <w:fldChar w:fldCharType="separate"/>
      </w:r>
      <w:r w:rsidRPr="00AD23E4">
        <w:rPr>
          <w:rFonts w:ascii="Times New Roman" w:hAnsi="Times New Roman" w:cs="Times New Roman"/>
          <w:noProof/>
        </w:rPr>
        <w:t>1.</w:t>
      </w:r>
      <w:r w:rsidRPr="00AD23E4">
        <w:rPr>
          <w:rFonts w:ascii="Times New Roman" w:hAnsi="Times New Roman" w:cs="Times New Roman"/>
          <w:noProof/>
        </w:rPr>
        <w:tab/>
        <w:t>Yatsunenko T, Rey FE, Manary MJ, Trehan I, Dominguez-Bello MG, Contreras M, Magris M, Hidalgo G, Baldassano RN, Anokhin AP, Heath AC, Warner B, Reeder J, Kuczynski J, Caporaso JG, Lozupone CA, Lauber C, Clemente JC, Knights D, Knight R, Gordon JI.</w:t>
      </w:r>
      <w:r w:rsidRPr="00AD23E4">
        <w:rPr>
          <w:rFonts w:ascii="Times New Roman" w:hAnsi="Times New Roman" w:cs="Times New Roman"/>
          <w:b/>
          <w:noProof/>
        </w:rPr>
        <w:t xml:space="preserve"> </w:t>
      </w:r>
      <w:r w:rsidRPr="00AD23E4">
        <w:rPr>
          <w:rFonts w:ascii="Times New Roman" w:hAnsi="Times New Roman" w:cs="Times New Roman"/>
          <w:noProof/>
        </w:rPr>
        <w:t>2012. Human gut microbiome viewed across age and geography. Nature 486:222-7.</w:t>
      </w:r>
    </w:p>
    <w:p w:rsidR="00AD23E4" w:rsidRPr="00AD23E4" w:rsidRDefault="00AD23E4" w:rsidP="00AD23E4">
      <w:pPr>
        <w:pStyle w:val="EndNoteBibliography"/>
        <w:ind w:left="720" w:hanging="720"/>
        <w:rPr>
          <w:rFonts w:ascii="Times New Roman" w:hAnsi="Times New Roman" w:cs="Times New Roman"/>
          <w:noProof/>
        </w:rPr>
      </w:pPr>
      <w:r w:rsidRPr="00AD23E4">
        <w:rPr>
          <w:rFonts w:ascii="Times New Roman" w:hAnsi="Times New Roman" w:cs="Times New Roman"/>
          <w:noProof/>
        </w:rPr>
        <w:t>2.</w:t>
      </w:r>
      <w:r w:rsidRPr="00AD23E4">
        <w:rPr>
          <w:rFonts w:ascii="Times New Roman" w:hAnsi="Times New Roman" w:cs="Times New Roman"/>
          <w:noProof/>
        </w:rPr>
        <w:tab/>
        <w:t>Walters WA, Caporaso JG, Lauber CL, Berg-Lyons D, Fierer N, Knight R.</w:t>
      </w:r>
      <w:r w:rsidRPr="00AD23E4">
        <w:rPr>
          <w:rFonts w:ascii="Times New Roman" w:hAnsi="Times New Roman" w:cs="Times New Roman"/>
          <w:b/>
          <w:noProof/>
        </w:rPr>
        <w:t xml:space="preserve"> </w:t>
      </w:r>
      <w:r w:rsidRPr="00AD23E4">
        <w:rPr>
          <w:rFonts w:ascii="Times New Roman" w:hAnsi="Times New Roman" w:cs="Times New Roman"/>
          <w:noProof/>
        </w:rPr>
        <w:t>2011. PrimerProspector: de novo design and taxonomic analysis of barcoded polymerase chain reaction primers. Bioinformatics 27:1159-61.</w:t>
      </w:r>
    </w:p>
    <w:p w:rsidR="00AD23E4" w:rsidRPr="00AD23E4" w:rsidRDefault="00AD23E4" w:rsidP="00AD23E4">
      <w:pPr>
        <w:pStyle w:val="EndNoteBibliography"/>
        <w:ind w:left="720" w:hanging="720"/>
        <w:rPr>
          <w:rFonts w:ascii="Times New Roman" w:hAnsi="Times New Roman" w:cs="Times New Roman"/>
          <w:noProof/>
        </w:rPr>
      </w:pPr>
      <w:r w:rsidRPr="00AD23E4">
        <w:rPr>
          <w:rFonts w:ascii="Times New Roman" w:hAnsi="Times New Roman" w:cs="Times New Roman"/>
          <w:noProof/>
        </w:rPr>
        <w:t>3.</w:t>
      </w:r>
      <w:r w:rsidRPr="00AD23E4">
        <w:rPr>
          <w:rFonts w:ascii="Times New Roman" w:hAnsi="Times New Roman" w:cs="Times New Roman"/>
          <w:noProof/>
        </w:rPr>
        <w:tab/>
        <w:t>Quast C, Pruesse E, Yilmaz P, Gerken J, Schweer T, Yarza P, Peplies J, Glockner FO.</w:t>
      </w:r>
      <w:r w:rsidRPr="00AD23E4">
        <w:rPr>
          <w:rFonts w:ascii="Times New Roman" w:hAnsi="Times New Roman" w:cs="Times New Roman"/>
          <w:b/>
          <w:noProof/>
        </w:rPr>
        <w:t xml:space="preserve"> </w:t>
      </w:r>
      <w:r w:rsidRPr="00AD23E4">
        <w:rPr>
          <w:rFonts w:ascii="Times New Roman" w:hAnsi="Times New Roman" w:cs="Times New Roman"/>
          <w:noProof/>
        </w:rPr>
        <w:t>2013. The SILVA ribosomal RNA gene database project: improved data processing and web-based tools. Nucleic Acids Res 41:D590-6.</w:t>
      </w:r>
    </w:p>
    <w:p w:rsidR="00AD23E4" w:rsidRPr="00AD23E4" w:rsidRDefault="00AD23E4" w:rsidP="00AD23E4">
      <w:pPr>
        <w:pStyle w:val="EndNoteBibliography"/>
        <w:ind w:left="720" w:hanging="720"/>
        <w:rPr>
          <w:rFonts w:ascii="Times New Roman" w:hAnsi="Times New Roman" w:cs="Times New Roman"/>
          <w:noProof/>
        </w:rPr>
      </w:pPr>
      <w:r w:rsidRPr="00AD23E4">
        <w:rPr>
          <w:rFonts w:ascii="Times New Roman" w:hAnsi="Times New Roman" w:cs="Times New Roman"/>
          <w:noProof/>
        </w:rPr>
        <w:t>4.</w:t>
      </w:r>
      <w:r w:rsidRPr="00AD23E4">
        <w:rPr>
          <w:rFonts w:ascii="Times New Roman" w:hAnsi="Times New Roman" w:cs="Times New Roman"/>
          <w:noProof/>
        </w:rPr>
        <w:tab/>
        <w:t>Langmead B, Salzberg SL.</w:t>
      </w:r>
      <w:r w:rsidRPr="00AD23E4">
        <w:rPr>
          <w:rFonts w:ascii="Times New Roman" w:hAnsi="Times New Roman" w:cs="Times New Roman"/>
          <w:b/>
          <w:noProof/>
        </w:rPr>
        <w:t xml:space="preserve"> </w:t>
      </w:r>
      <w:r w:rsidRPr="00AD23E4">
        <w:rPr>
          <w:rFonts w:ascii="Times New Roman" w:hAnsi="Times New Roman" w:cs="Times New Roman"/>
          <w:noProof/>
        </w:rPr>
        <w:t>2012. Fast gapped-read alignment with Bowtie 2. Nat Methods 9:357-9.</w:t>
      </w:r>
    </w:p>
    <w:p w:rsidR="00AD23E4" w:rsidRPr="00AD23E4" w:rsidRDefault="00AD23E4" w:rsidP="00AD23E4">
      <w:pPr>
        <w:pStyle w:val="EndNoteBibliography"/>
        <w:ind w:left="720" w:hanging="720"/>
        <w:rPr>
          <w:rFonts w:ascii="Times New Roman" w:hAnsi="Times New Roman" w:cs="Times New Roman"/>
          <w:noProof/>
        </w:rPr>
      </w:pPr>
      <w:r w:rsidRPr="00AD23E4">
        <w:rPr>
          <w:rFonts w:ascii="Times New Roman" w:hAnsi="Times New Roman" w:cs="Times New Roman"/>
          <w:noProof/>
        </w:rPr>
        <w:t>5.</w:t>
      </w:r>
      <w:r w:rsidRPr="00AD23E4">
        <w:rPr>
          <w:rFonts w:ascii="Times New Roman" w:hAnsi="Times New Roman" w:cs="Times New Roman"/>
          <w:noProof/>
        </w:rPr>
        <w:tab/>
        <w:t>Nash AK, Auchtung TA, Wong MC, Smith DP, Gesell JR, Ross MC, Stewart CJ, Metcalf GA, Muzny DM, Gibbs RA, Ajami NJ, Petrosino JF.</w:t>
      </w:r>
      <w:r w:rsidRPr="00AD23E4">
        <w:rPr>
          <w:rFonts w:ascii="Times New Roman" w:hAnsi="Times New Roman" w:cs="Times New Roman"/>
          <w:b/>
          <w:noProof/>
        </w:rPr>
        <w:t xml:space="preserve"> </w:t>
      </w:r>
      <w:r w:rsidRPr="00AD23E4">
        <w:rPr>
          <w:rFonts w:ascii="Times New Roman" w:hAnsi="Times New Roman" w:cs="Times New Roman"/>
          <w:noProof/>
        </w:rPr>
        <w:t>2017. The gut mycobiome of the Human Microbiome Project healthy cohort. Microbiome 5:153.</w:t>
      </w:r>
    </w:p>
    <w:p w:rsidR="00AD23E4" w:rsidRPr="00AD23E4" w:rsidRDefault="00AD23E4" w:rsidP="00AD23E4">
      <w:pPr>
        <w:pStyle w:val="EndNoteBibliography"/>
        <w:ind w:left="720" w:hanging="720"/>
        <w:rPr>
          <w:rFonts w:ascii="Times New Roman" w:hAnsi="Times New Roman" w:cs="Times New Roman"/>
          <w:noProof/>
        </w:rPr>
      </w:pPr>
      <w:r w:rsidRPr="00AD23E4">
        <w:rPr>
          <w:rFonts w:ascii="Times New Roman" w:hAnsi="Times New Roman" w:cs="Times New Roman"/>
          <w:noProof/>
        </w:rPr>
        <w:t>6.</w:t>
      </w:r>
      <w:r w:rsidRPr="00AD23E4">
        <w:rPr>
          <w:rFonts w:ascii="Times New Roman" w:hAnsi="Times New Roman" w:cs="Times New Roman"/>
          <w:noProof/>
        </w:rPr>
        <w:tab/>
        <w:t>Camacho C, Coulouris G, Avagyan V, Ma N, Papadopoulos J, Bealer K, Madden TL.</w:t>
      </w:r>
      <w:r w:rsidRPr="00AD23E4">
        <w:rPr>
          <w:rFonts w:ascii="Times New Roman" w:hAnsi="Times New Roman" w:cs="Times New Roman"/>
          <w:b/>
          <w:noProof/>
        </w:rPr>
        <w:t xml:space="preserve"> </w:t>
      </w:r>
      <w:r w:rsidRPr="00AD23E4">
        <w:rPr>
          <w:rFonts w:ascii="Times New Roman" w:hAnsi="Times New Roman" w:cs="Times New Roman"/>
          <w:noProof/>
        </w:rPr>
        <w:t>2009. BLAST+: architecture and applications. BMC Bioinformatics 10:421.</w:t>
      </w:r>
    </w:p>
    <w:p w:rsidR="00A0359F" w:rsidRPr="00AD23E4" w:rsidRDefault="00AD23E4">
      <w:pPr>
        <w:rPr>
          <w:rFonts w:ascii="Times New Roman" w:hAnsi="Times New Roman" w:cs="Times New Roman"/>
        </w:rPr>
      </w:pPr>
      <w:r w:rsidRPr="00AD23E4">
        <w:rPr>
          <w:rFonts w:ascii="Times New Roman" w:hAnsi="Times New Roman" w:cs="Times New Roman"/>
        </w:rPr>
        <w:fldChar w:fldCharType="end"/>
      </w:r>
    </w:p>
    <w:sectPr w:rsidR="00A0359F" w:rsidRPr="00AD23E4" w:rsidSect="007E7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595" w:rsidRDefault="00B50595" w:rsidP="00AD23E4">
      <w:r>
        <w:separator/>
      </w:r>
    </w:p>
  </w:endnote>
  <w:endnote w:type="continuationSeparator" w:id="0">
    <w:p w:rsidR="00B50595" w:rsidRDefault="00B50595" w:rsidP="00AD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595" w:rsidRDefault="00B50595" w:rsidP="00AD23E4">
      <w:r>
        <w:separator/>
      </w:r>
    </w:p>
  </w:footnote>
  <w:footnote w:type="continuationSeparator" w:id="0">
    <w:p w:rsidR="00B50595" w:rsidRDefault="00B50595" w:rsidP="00AD23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mBio&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vd5dx5f50x9ae2szovxawotxwr99xs2wsz&quot;&gt;My EndNote Library&lt;record-ids&gt;&lt;item&gt;131&lt;/item&gt;&lt;item&gt;1351&lt;/item&gt;&lt;item&gt;1352&lt;/item&gt;&lt;item&gt;1353&lt;/item&gt;&lt;item&gt;1359&lt;/item&gt;&lt;item&gt;1360&lt;/item&gt;&lt;/record-ids&gt;&lt;/item&gt;&lt;/Libraries&gt;"/>
  </w:docVars>
  <w:rsids>
    <w:rsidRoot w:val="00E164CE"/>
    <w:rsid w:val="00043E35"/>
    <w:rsid w:val="000722FE"/>
    <w:rsid w:val="00123AF8"/>
    <w:rsid w:val="00447B5C"/>
    <w:rsid w:val="004725EF"/>
    <w:rsid w:val="00585E6F"/>
    <w:rsid w:val="0070575F"/>
    <w:rsid w:val="00733D5C"/>
    <w:rsid w:val="00797C1E"/>
    <w:rsid w:val="007E7857"/>
    <w:rsid w:val="008048C0"/>
    <w:rsid w:val="00831B93"/>
    <w:rsid w:val="00873B9D"/>
    <w:rsid w:val="008A7B35"/>
    <w:rsid w:val="009137BD"/>
    <w:rsid w:val="00924BA7"/>
    <w:rsid w:val="00942429"/>
    <w:rsid w:val="00965641"/>
    <w:rsid w:val="009765C0"/>
    <w:rsid w:val="009B51F1"/>
    <w:rsid w:val="00A0359F"/>
    <w:rsid w:val="00A35A35"/>
    <w:rsid w:val="00A50138"/>
    <w:rsid w:val="00A6465E"/>
    <w:rsid w:val="00AA1DB5"/>
    <w:rsid w:val="00AD23E4"/>
    <w:rsid w:val="00B50595"/>
    <w:rsid w:val="00B929F9"/>
    <w:rsid w:val="00C25F4A"/>
    <w:rsid w:val="00C86F84"/>
    <w:rsid w:val="00CB1297"/>
    <w:rsid w:val="00CF62AA"/>
    <w:rsid w:val="00D022D7"/>
    <w:rsid w:val="00DC141B"/>
    <w:rsid w:val="00DC64FB"/>
    <w:rsid w:val="00DE23E4"/>
    <w:rsid w:val="00E164CE"/>
    <w:rsid w:val="00E22DDA"/>
    <w:rsid w:val="00EB7134"/>
    <w:rsid w:val="00F53B13"/>
    <w:rsid w:val="00FB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0409"/>
  <w14:defaultImageDpi w14:val="32767"/>
  <w15:chartTrackingRefBased/>
  <w15:docId w15:val="{EDAD9D29-A7CA-0E49-ACE4-16CC4F99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64C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D23E4"/>
    <w:rPr>
      <w:sz w:val="20"/>
      <w:szCs w:val="20"/>
    </w:rPr>
  </w:style>
  <w:style w:type="character" w:customStyle="1" w:styleId="EndnoteTextChar">
    <w:name w:val="Endnote Text Char"/>
    <w:basedOn w:val="DefaultParagraphFont"/>
    <w:link w:val="EndnoteText"/>
    <w:uiPriority w:val="99"/>
    <w:semiHidden/>
    <w:rsid w:val="00AD23E4"/>
    <w:rPr>
      <w:rFonts w:eastAsiaTheme="minorEastAsia"/>
      <w:sz w:val="20"/>
      <w:szCs w:val="20"/>
      <w:lang w:eastAsia="ja-JP"/>
    </w:rPr>
  </w:style>
  <w:style w:type="character" w:styleId="EndnoteReference">
    <w:name w:val="endnote reference"/>
    <w:basedOn w:val="DefaultParagraphFont"/>
    <w:uiPriority w:val="99"/>
    <w:semiHidden/>
    <w:unhideWhenUsed/>
    <w:rsid w:val="00AD23E4"/>
    <w:rPr>
      <w:vertAlign w:val="superscript"/>
    </w:rPr>
  </w:style>
  <w:style w:type="paragraph" w:customStyle="1" w:styleId="EndNoteBibliographyTitle">
    <w:name w:val="EndNote Bibliography Title"/>
    <w:basedOn w:val="Normal"/>
    <w:link w:val="EndNoteBibliographyTitleChar"/>
    <w:rsid w:val="00AD23E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D23E4"/>
    <w:rPr>
      <w:rFonts w:ascii="Calibri" w:eastAsiaTheme="minorEastAsia" w:hAnsi="Calibri" w:cs="Calibri"/>
      <w:lang w:eastAsia="ja-JP"/>
    </w:rPr>
  </w:style>
  <w:style w:type="paragraph" w:customStyle="1" w:styleId="EndNoteBibliography">
    <w:name w:val="EndNote Bibliography"/>
    <w:basedOn w:val="Normal"/>
    <w:link w:val="EndNoteBibliographyChar"/>
    <w:rsid w:val="00AD23E4"/>
    <w:rPr>
      <w:rFonts w:ascii="Calibri" w:hAnsi="Calibri" w:cs="Calibri"/>
    </w:rPr>
  </w:style>
  <w:style w:type="character" w:customStyle="1" w:styleId="EndNoteBibliographyChar">
    <w:name w:val="EndNote Bibliography Char"/>
    <w:basedOn w:val="DefaultParagraphFont"/>
    <w:link w:val="EndNoteBibliography"/>
    <w:rsid w:val="00AD23E4"/>
    <w:rPr>
      <w:rFonts w:ascii="Calibri" w:eastAsiaTheme="minorEastAsia" w:hAnsi="Calibri" w:cs="Calibri"/>
      <w:lang w:eastAsia="ja-JP"/>
    </w:rPr>
  </w:style>
  <w:style w:type="table" w:styleId="TableGrid">
    <w:name w:val="Table Grid"/>
    <w:basedOn w:val="TableNormal"/>
    <w:uiPriority w:val="59"/>
    <w:rsid w:val="00AD23E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BBD39-A09A-2741-B135-C394DBD6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Auchtung, Thomas</dc:creator>
  <cp:keywords/>
  <dc:description/>
  <cp:lastModifiedBy>Auchtung, Thomas</cp:lastModifiedBy>
  <cp:revision>6</cp:revision>
  <dcterms:created xsi:type="dcterms:W3CDTF">2018-02-16T15:41:00Z</dcterms:created>
  <dcterms:modified xsi:type="dcterms:W3CDTF">2018-02-16T18:06:00Z</dcterms:modified>
</cp:coreProperties>
</file>