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0" w:after="40"/>
        <w:jc w:val="center"/>
      </w:pPr>
      <w:r>
        <w:rPr>
          <w:rFonts w:ascii="Arial" w:cs="Arial" w:eastAsia="Arial" w:hAnsi="Arial"/>
          <w:b/>
          <w:bCs/>
          <w:color w:val="0F172A"/>
          <w:sz w:val="96"/>
          <w:szCs w:val="96"/>
        </w:rPr>
        <w:t xml:space="preserve">AUCTORUM</w:t>
      </w:r>
    </w:p>
    <w:p>
      <w:pPr>
        <w:spacing w:before="0" w:after="60"/>
        <w:jc w:val="center"/>
      </w:pPr>
      <w:r>
        <w:rPr>
          <w:rFonts w:ascii="Arial" w:cs="Arial" w:eastAsia="Arial" w:hAnsi="Arial"/>
          <w:b/>
          <w:bCs/>
          <w:color w:val="6366F1"/>
          <w:sz w:val="28"/>
          <w:szCs w:val="28"/>
        </w:rPr>
        <w:t xml:space="preserve">Arquitectura • Funciones • Infraestructura • Jerarquía</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left w:val="none"/>
              <w:bottom w:val="none"/>
              <w:right w:val="none"/>
            </w:tcBorders>
            <w:shd w:fill="6366F1" w:val="clear"/>
            <w:tcMar>
              <w:top w:type="dxa" w:w="5"/>
              <w:bottom w:type="dxa" w:w="5"/>
            </w:tcMar>
          </w:tcPr>
          <w:p/>
        </w:tc>
      </w:tr>
    </w:tbl>
    <w:p>
      <w:pPr>
        <w:spacing w:before="60" w:after="60"/>
      </w:pPr>
    </w:p>
    <w:p>
      <w:pPr>
        <w:spacing w:before="80" w:after="40"/>
        <w:jc w:val="center"/>
      </w:pPr>
      <w:r>
        <w:rPr>
          <w:rFonts w:ascii="Arial" w:cs="Arial" w:eastAsia="Arial" w:hAnsi="Arial"/>
          <w:i/>
          <w:iCs/>
          <w:color w:val="64748B"/>
          <w:sz w:val="24"/>
          <w:szCs w:val="24"/>
        </w:rPr>
        <w:t xml:space="preserve">Documento de Referencia Técnica Completa</w:t>
      </w:r>
    </w:p>
    <w:p>
      <w:pPr>
        <w:spacing w:before="0" w:after="300"/>
        <w:jc w:val="center"/>
      </w:pPr>
      <w:r>
        <w:rPr>
          <w:rFonts w:ascii="Arial" w:cs="Arial" w:eastAsia="Arial" w:hAnsi="Arial"/>
          <w:color w:val="64748B"/>
          <w:sz w:val="21"/>
          <w:szCs w:val="21"/>
        </w:rPr>
        <w:t xml:space="preserve">Versión 0.2 — Febrero 2025</w:t>
      </w:r>
    </w:p>
    <w:p>
      <w:pPr>
        <w:spacing w:before="60" w:after="60"/>
      </w:pPr>
    </w:p>
    <w:p>
      <w:pPr>
        <w:spacing w:before="60" w:after="60"/>
      </w:pPr>
    </w:p>
    <w:p>
      <w:pPr>
        <w:spacing w:before="60" w:after="60"/>
      </w:pPr>
    </w:p>
    <w:p>
      <w:pPr>
        <w:spacing w:before="60" w:after="60"/>
      </w:pPr>
    </w:p>
    <w:p>
      <w:pPr>
        <w:spacing w:before="60" w:after="60"/>
      </w:pPr>
    </w:p>
    <w:p>
      <w:pPr>
        <w:spacing w:before="0" w:after="30"/>
        <w:jc w:val="center"/>
      </w:pPr>
      <w:r>
        <w:rPr>
          <w:rFonts w:ascii="Arial" w:cs="Arial" w:eastAsia="Arial" w:hAnsi="Arial"/>
          <w:color w:val="64748B"/>
          <w:sz w:val="20"/>
          <w:szCs w:val="20"/>
        </w:rPr>
        <w:t xml:space="preserve">Armando Javier Flores Salazar — Fundador y Arquitecto Principal</w:t>
      </w:r>
    </w:p>
    <w:p>
      <w:pPr>
        <w:spacing w:before="0" w:after="30"/>
        <w:jc w:val="center"/>
      </w:pPr>
      <w:r>
        <w:rPr>
          <w:rFonts w:ascii="Arial" w:cs="Arial" w:eastAsia="Arial" w:hAnsi="Arial"/>
          <w:color w:val="64748B"/>
          <w:sz w:val="20"/>
          <w:szCs w:val="20"/>
        </w:rPr>
        <w:t xml:space="preserve">ITESM Campus Saltillo — Coahuila, México</w:t>
      </w:r>
    </w:p>
    <w:p>
      <w:pPr>
        <w:spacing w:before="0" w:after="30"/>
        <w:jc w:val="center"/>
      </w:pPr>
      <w:r>
        <w:rPr>
          <w:rFonts w:ascii="Arial" w:cs="Arial" w:eastAsia="Arial" w:hAnsi="Arial"/>
          <w:color w:val="64748B"/>
          <w:sz w:val="20"/>
          <w:szCs w:val="20"/>
        </w:rPr>
        <w:t xml:space="preserve">AGPL-3.0 (Software) | CERN OHL-S v2 (Hardware)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VISIÓN GENERAL DEL SISTEMA</w:t>
            </w:r>
          </w:p>
          <w:p>
            <w:r>
              <w:rPr>
                <w:rFonts w:ascii="Arial" w:cs="Arial" w:eastAsia="Arial" w:hAnsi="Arial"/>
                <w:i/>
                <w:iCs/>
                <w:color w:val="94A3B8"/>
                <w:sz w:val="19"/>
                <w:szCs w:val="19"/>
              </w:rPr>
              <w:t xml:space="preserve">Qué es AUCTORUM, sus capas y su propósito</w:t>
            </w:r>
          </w:p>
        </w:tc>
      </w:tr>
    </w:tbl>
    <w:p>
      <w:pPr>
        <w:spacing w:before="60" w:after="60"/>
      </w:pPr>
    </w:p>
    <w:p>
      <w:pPr>
        <w:spacing w:before="60" w:after="100"/>
      </w:pPr>
      <w:r>
        <w:rPr>
          <w:rFonts w:ascii="Arial" w:cs="Arial" w:eastAsia="Arial" w:hAnsi="Arial"/>
          <w:b w:val="false"/>
          <w:bCs w:val="false"/>
          <w:i w:val="false"/>
          <w:iCs w:val="false"/>
          <w:color w:val="0F172A"/>
          <w:sz w:val="21"/>
          <w:szCs w:val="21"/>
        </w:rPr>
        <w:t xml:space="preserve">AUCTORUM es un ecosistema de inteligencia artificial personal soberana. No es una aplicación — es una plataforma de cinco capas que conecta modelos de lenguaje locales con el mundo real del usuario, a través de interfaces nativas, hardware propio, y una red privada cifrada. Todo el procesamiento ocurre en hardware del usuario. Ningún dato de conversación, credencial, o contexto personal sale del sistema sin confirmación explícita.</w:t>
      </w:r>
    </w:p>
    <w:p>
      <w:pPr>
        <w:spacing w:before="60" w:after="60"/>
      </w:pPr>
    </w:p>
    <w:p>
      <w:pPr>
        <w:pStyle w:val="Heading2"/>
        <w:spacing w:before="360" w:after="160"/>
      </w:pPr>
      <w:r>
        <w:rPr>
          <w:rFonts w:ascii="Arial" w:cs="Arial" w:eastAsia="Arial" w:hAnsi="Arial"/>
          <w:b/>
          <w:bCs/>
          <w:color w:val="6366F1"/>
          <w:sz w:val="28"/>
          <w:szCs w:val="28"/>
        </w:rPr>
        <w:t xml:space="preserve">Las Cinco 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F1F5F9" w:val="clear"/>
            <w:tcMar>
              <w:top w:type="dxa" w:w="120"/>
              <w:left w:type="dxa" w:w="200"/>
              <w:bottom w:type="dxa" w:w="120"/>
              <w:right w:type="dxa" w:w="20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CAPA 5 — USUARIO                                                            │</w:t>
            </w:r>
          </w:p>
          <w:p>
            <w:r>
              <w:rPr>
                <w:rFonts w:ascii="Courier New" w:cs="Courier New" w:eastAsia="Courier New" w:hAnsi="Courier New"/>
                <w:color w:val="1E3A5F"/>
                <w:sz w:val="18"/>
                <w:szCs w:val="18"/>
              </w:rPr>
              <w:t xml:space="preserve">  │  Apps iOS • Android • Windows • Linux • macOS • Web PWA • CLI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CAPA 4 — VOZ AMBIENT                                                       │</w:t>
            </w:r>
          </w:p>
          <w:p>
            <w:r>
              <w:rPr>
                <w:rFonts w:ascii="Courier New" w:cs="Courier New" w:eastAsia="Courier New" w:hAnsi="Courier New"/>
                <w:color w:val="1E3A5F"/>
                <w:sz w:val="18"/>
                <w:szCs w:val="18"/>
              </w:rPr>
              <w:t xml:space="preserve">  │  Dispositivo Gen1/Gen2 • Wyoming Protocol • AirPods iOS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CAPA 3 — INTEGRACIONES Y SKILLS                                           │</w:t>
            </w:r>
          </w:p>
          <w:p>
            <w:r>
              <w:rPr>
                <w:rFonts w:ascii="Courier New" w:cs="Courier New" w:eastAsia="Courier New" w:hAnsi="Courier New"/>
                <w:color w:val="1E3A5F"/>
                <w:sz w:val="18"/>
                <w:szCs w:val="18"/>
              </w:rPr>
              <w:t xml:space="preserve">  │  WhatsApp • Gmail • Calendar • Spotify • GitHub • Home Assistant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CAPA 2 — ORQUESTACIÓN (OpenClaw)                                        │</w:t>
            </w:r>
          </w:p>
          <w:p>
            <w:r>
              <w:rPr>
                <w:rFonts w:ascii="Courier New" w:cs="Courier New" w:eastAsia="Courier New" w:hAnsi="Courier New"/>
                <w:color w:val="1E3A5F"/>
                <w:sz w:val="18"/>
                <w:szCs w:val="18"/>
              </w:rPr>
              <w:t xml:space="preserve">  │  Router de intenciones • Agentes • Memoria • Seguridad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CAPA 1 — INFRAESTRUCTURA BASE (Modo Kernel)                              │</w:t>
            </w:r>
          </w:p>
          <w:p>
            <w:r>
              <w:rPr>
                <w:rFonts w:ascii="Courier New" w:cs="Courier New" w:eastAsia="Courier New" w:hAnsi="Courier New"/>
                <w:color w:val="1E3A5F"/>
                <w:sz w:val="18"/>
                <w:szCs w:val="18"/>
              </w:rPr>
              <w:t xml:space="preserve">  │  Ubuntu 24.04 • Ollama / LocalAI • GTX 1070 • Tailscale • UFW          │</w:t>
            </w:r>
          </w:p>
          <w:p>
            <w:r>
              <w:rPr>
                <w:rFonts w:ascii="Courier New" w:cs="Courier New" w:eastAsia="Courier New" w:hAnsi="Courier New"/>
                <w:color w:val="1E3A5F"/>
                <w:sz w:val="18"/>
                <w:szCs w:val="18"/>
              </w:rPr>
              <w:t xml:space="preserve">  └──────────────────────────────────────────────────────────────────────────────┘</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§2</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CAPA 1 — INFRAESTRUCTURA BASE</w:t>
            </w:r>
          </w:p>
          <w:p>
            <w:r>
              <w:rPr>
                <w:rFonts w:ascii="Arial" w:cs="Arial" w:eastAsia="Arial" w:hAnsi="Arial"/>
                <w:i/>
                <w:iCs/>
                <w:color w:val="94A3B8"/>
                <w:sz w:val="19"/>
                <w:szCs w:val="19"/>
              </w:rPr>
              <w:t xml:space="preserve">Hardware, sistema operativo, modelos de IA y red privada</w:t>
            </w:r>
          </w:p>
        </w:tc>
      </w:tr>
    </w:tbl>
    <w:p>
      <w:pPr>
        <w:spacing w:before="60" w:after="60"/>
      </w:pPr>
    </w:p>
    <w:p>
      <w:pPr>
        <w:pStyle w:val="Heading2"/>
        <w:spacing w:before="360" w:after="160"/>
      </w:pPr>
      <w:r>
        <w:rPr>
          <w:rFonts w:ascii="Arial" w:cs="Arial" w:eastAsia="Arial" w:hAnsi="Arial"/>
          <w:b/>
          <w:bCs/>
          <w:color w:val="6366F1"/>
          <w:sz w:val="28"/>
          <w:szCs w:val="28"/>
        </w:rPr>
        <w:t xml:space="preserve">Hardware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Componente</w:t>
            </w:r>
          </w:p>
        </w:tc>
        <w:tc>
          <w:tcPr>
            <w:tcW w:type="dxa" w:w="348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Especificación actual</w:t>
            </w:r>
          </w:p>
        </w:tc>
        <w:tc>
          <w:tcPr>
            <w:tcW w:type="dxa" w:w="368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 en AUCTORUM</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CPU</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Intel Core i3-7100 (2C/4T, 3.9GHz)</w:t>
            </w:r>
          </w:p>
        </w:tc>
        <w:tc>
          <w:tcPr>
            <w:tcW w:type="dxa" w:w="36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Procesamiento de tareas del sistema operativo y skills ligeras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RAM</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16 GB DDR4</w:t>
            </w:r>
          </w:p>
        </w:tc>
        <w:tc>
          <w:tcPr>
            <w:tcW w:type="dxa" w:w="36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Memoria para el modelo LLM, el sistema y los agentes simultáneos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GPU</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NVIDIA GeForce GTX 1070 (8 GB VRAM)</w:t>
            </w:r>
          </w:p>
        </w:tc>
        <w:tc>
          <w:tcPr>
            <w:tcW w:type="dxa" w:w="36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Aceleración de inferencia de modelos LLM — el componente más crítico</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Almacenamiento</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1 TB SSD</w:t>
            </w:r>
          </w:p>
        </w:tc>
        <w:tc>
          <w:tcPr>
            <w:tcW w:type="dxa" w:w="36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Ubuntu + modelos Ollama (~15GB) + base de datos vectorial + logs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Red</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Ethernet + WiFi</w:t>
            </w:r>
          </w:p>
        </w:tc>
        <w:tc>
          <w:tcPr>
            <w:tcW w:type="dxa" w:w="36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Ethernet recomendado para el servidor — más estable para inferencia continua</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Sistema Operativo</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Ubuntu 24.04 LTS</w:t>
            </w:r>
          </w:p>
        </w:tc>
        <w:tc>
          <w:tcPr>
            <w:tcW w:type="dxa" w:w="36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Soporte hasta 2029, drivers NVIDIA estables, ecosistema open source</w:t>
            </w:r>
          </w:p>
        </w:tc>
      </w:tr>
    </w:tbl>
    <w:p>
      <w:pPr>
        <w:spacing w:before="60" w:after="60"/>
      </w:pPr>
    </w:p>
    <w:p>
      <w:pPr>
        <w:pStyle w:val="Heading2"/>
        <w:spacing w:before="360" w:after="160"/>
      </w:pPr>
      <w:r>
        <w:rPr>
          <w:rFonts w:ascii="Arial" w:cs="Arial" w:eastAsia="Arial" w:hAnsi="Arial"/>
          <w:b/>
          <w:bCs/>
          <w:color w:val="6366F1"/>
          <w:sz w:val="28"/>
          <w:szCs w:val="28"/>
        </w:rPr>
        <w:t xml:space="preserve">Modelos de Lenguaje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Modelo</w:t>
            </w:r>
          </w:p>
        </w:tc>
        <w:tc>
          <w:tcPr>
            <w:tcW w:type="dxa" w:w="24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Tamaño / VRAM</w:t>
            </w:r>
          </w:p>
        </w:tc>
        <w:tc>
          <w:tcPr>
            <w:tcW w:type="dxa" w:w="45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Cuándo se usa</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Qwen3:8B (principal)</w:t>
            </w:r>
          </w:p>
        </w:tc>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~5 GB VRAM</w:t>
            </w:r>
          </w:p>
        </w:tc>
        <w:tc>
          <w:tcPr>
            <w:tcW w:type="dxa" w:w="4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Todas las consultas normales — mejor balance calidad/velocidad para 8GB</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Llama3.2:3B (rápido)</w:t>
            </w:r>
          </w:p>
        </w:tc>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~2 GB VRAM</w:t>
            </w:r>
          </w:p>
        </w:tc>
        <w:tc>
          <w:tcPr>
            <w:tcW w:type="dxa" w:w="45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Consultas simples donde la velocidad importa más que la profundidad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Llama3.2:1B (Aegis)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~0.8 GB VRAM</w:t>
            </w:r>
          </w:p>
        </w:tc>
        <w:tc>
          <w:tcPr>
            <w:tcW w:type="dxa" w:w="4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Exclusivo para auditoría de seguridad — nunca para responder al usuario</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Whisper (STT)</w:t>
            </w:r>
          </w:p>
        </w:tc>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~1.5 GB VRAM</w:t>
            </w:r>
          </w:p>
        </w:tc>
        <w:tc>
          <w:tcPr>
            <w:tcW w:type="dxa" w:w="45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Transcripción de voz a texto — pipeline de audio local</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Piper (TTS)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&lt;100 MB RAM</w:t>
            </w:r>
          </w:p>
        </w:tc>
        <w:tc>
          <w:tcPr>
            <w:tcW w:type="dxa" w:w="4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Síntesis de texto a voz — respuestas habladas del sistema</w:t>
            </w:r>
          </w:p>
        </w:tc>
      </w:tr>
    </w:tbl>
    <w:p>
      <w:pPr>
        <w:spacing w:before="60" w:after="60"/>
      </w:pPr>
    </w:p>
    <w:p>
      <w:pPr>
        <w:pStyle w:val="Heading2"/>
        <w:spacing w:before="360" w:after="160"/>
      </w:pPr>
      <w:r>
        <w:rPr>
          <w:rFonts w:ascii="Arial" w:cs="Arial" w:eastAsia="Arial" w:hAnsi="Arial"/>
          <w:b/>
          <w:bCs/>
          <w:color w:val="6366F1"/>
          <w:sz w:val="28"/>
          <w:szCs w:val="28"/>
        </w:rPr>
        <w:t xml:space="preserve">Diagrama de Red Privada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F1F5F9" w:val="clear"/>
            <w:tcMar>
              <w:top w:type="dxa" w:w="120"/>
              <w:left w:type="dxa" w:w="200"/>
              <w:bottom w:type="dxa" w:w="120"/>
              <w:right w:type="dxa" w:w="200"/>
            </w:tcMar>
          </w:tcPr>
          <w:p>
            <w:r>
              <w:rPr>
                <w:rFonts w:ascii="Courier New" w:cs="Courier New" w:eastAsia="Courier New" w:hAnsi="Courier New"/>
                <w:color w:val="1E3A5F"/>
                <w:sz w:val="18"/>
                <w:szCs w:val="18"/>
              </w:rPr>
              <w:t xml:space="preserve">                    INTERNET</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Tailscale</w:t>
            </w:r>
          </w:p>
          <w:p>
            <w:r>
              <w:rPr>
                <w:rFonts w:ascii="Courier New" w:cs="Courier New" w:eastAsia="Courier New" w:hAnsi="Courier New"/>
                <w:color w:val="1E3A5F"/>
                <w:sz w:val="18"/>
                <w:szCs w:val="18"/>
              </w:rPr>
              <w:t xml:space="preserve">               (Coordinación)</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VPN WireGuard        |</w:t>
            </w:r>
          </w:p>
          <w:p>
            <w:r>
              <w:rPr>
                <w:rFonts w:ascii="Courier New" w:cs="Courier New" w:eastAsia="Courier New" w:hAnsi="Courier New"/>
                <w:color w:val="1E3A5F"/>
                <w:sz w:val="18"/>
                <w:szCs w:val="18"/>
              </w:rPr>
              <w:t xml:space="preserve">       |   (cifrada E2E)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        |</w:t>
            </w:r>
          </w:p>
          <w:p>
            <w:r>
              <w:rPr>
                <w:rFonts w:ascii="Courier New" w:cs="Courier New" w:eastAsia="Courier New" w:hAnsi="Courier New"/>
                <w:color w:val="1E3A5F"/>
                <w:sz w:val="18"/>
                <w:szCs w:val="18"/>
              </w:rPr>
              <w:t xml:space="preserve">         100.x.x.1  100.x.x.2  100.x.x.3</w:t>
            </w:r>
          </w:p>
          <w:p>
            <w:r>
              <w:rPr>
                <w:rFonts w:ascii="Courier New" w:cs="Courier New" w:eastAsia="Courier New" w:hAnsi="Courier New"/>
                <w:color w:val="1E3A5F"/>
                <w:sz w:val="18"/>
                <w:szCs w:val="18"/>
              </w:rPr>
              <w:t xml:space="preserve">              |        |        |</w:t>
            </w:r>
          </w:p>
          <w:p>
            <w:r>
              <w:rPr>
                <w:rFonts w:ascii="Courier New" w:cs="Courier New" w:eastAsia="Courier New" w:hAnsi="Courier New"/>
                <w:color w:val="1E3A5F"/>
                <w:sz w:val="18"/>
                <w:szCs w:val="18"/>
              </w:rPr>
              <w:t xml:space="preserve">        [SERVIDOR]  [ALIENWARE] [iPHONE]</w:t>
            </w:r>
          </w:p>
          <w:p>
            <w:r>
              <w:rPr>
                <w:rFonts w:ascii="Courier New" w:cs="Courier New" w:eastAsia="Courier New" w:hAnsi="Courier New"/>
                <w:color w:val="1E3A5F"/>
                <w:sz w:val="18"/>
                <w:szCs w:val="18"/>
              </w:rPr>
              <w:t xml:space="preserve">        Casa/24h   Universidad  Siempre</w:t>
            </w:r>
          </w:p>
          <w:p>
            <w:r>
              <w:rPr>
                <w:rFonts w:ascii="Courier New" w:cs="Courier New" w:eastAsia="Courier New" w:hAnsi="Courier New"/>
                <w:color w:val="1E3A5F"/>
                <w:sz w:val="18"/>
                <w:szCs w:val="18"/>
              </w:rPr>
              <w:t xml:space="preserve">        GTX 1070   Desarrollo   Cliente</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El tráfico entre dispositivos nunca sale de la red WireGuard.</w:t>
            </w:r>
          </w:p>
          <w:p>
            <w:r>
              <w:rPr>
                <w:rFonts w:ascii="Courier New" w:cs="Courier New" w:eastAsia="Courier New" w:hAnsi="Courier New"/>
                <w:color w:val="1E3A5F"/>
                <w:sz w:val="18"/>
                <w:szCs w:val="18"/>
              </w:rPr>
              <w:t xml:space="preserve">  No hay puertos abiertos al internet público.</w:t>
            </w:r>
          </w:p>
        </w:tc>
      </w:tr>
    </w:tbl>
    <w:p>
      <w:pPr>
        <w:spacing w:before="60" w:after="60"/>
      </w:pPr>
    </w:p>
    <w:p>
      <w:pPr>
        <w:pStyle w:val="Heading2"/>
        <w:spacing w:before="360" w:after="160"/>
      </w:pPr>
      <w:r>
        <w:rPr>
          <w:rFonts w:ascii="Arial" w:cs="Arial" w:eastAsia="Arial" w:hAnsi="Arial"/>
          <w:b/>
          <w:bCs/>
          <w:color w:val="6366F1"/>
          <w:sz w:val="28"/>
          <w:szCs w:val="28"/>
        </w:rPr>
        <w:t xml:space="preserve">Reglas de Firewall (UFW)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Regla</w:t>
            </w:r>
          </w:p>
        </w:tc>
        <w:tc>
          <w:tcPr>
            <w:tcW w:type="dxa" w:w="5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default deny incoming</w:t>
            </w:r>
          </w:p>
        </w:tc>
        <w:tc>
          <w:tcPr>
            <w:tcW w:type="dxa" w:w="5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Todo el tráfico entrante bloqueado por defecto</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default allow outgoing</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El servidor puede hacer peticiones salientes (APIs, modelos)</w:t>
            </w:r>
          </w:p>
        </w:tc>
      </w:tr>
      <w:tr>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allow ssh</w:t>
            </w:r>
          </w:p>
        </w:tc>
        <w:tc>
          <w:tcPr>
            <w:tcW w:type="dxa" w:w="5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Puerto 22 — acceso remoto desde red Tailscale únicamente</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allow 100.0.0.0/8 → puerto 18789</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OpenClaw solo acepta conexiones desde IPs de la red Tailscale</w:t>
            </w:r>
          </w:p>
        </w:tc>
      </w:tr>
      <w:tr>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BLOQUEO: puerto 11434 (Ollama)</w:t>
            </w:r>
          </w:p>
        </w:tc>
        <w:tc>
          <w:tcPr>
            <w:tcW w:type="dxa" w:w="5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Ollama NO expuesto al exterior — solo accesible internamente en localhost</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BLOQUEO: puerto 3000 (Vaultwarden)</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Vaultwarden NO expuesto al exterior — localhost únicamente</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§3</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CAPA 2 — ORQUESTACIÓN</w:t>
            </w:r>
          </w:p>
          <w:p>
            <w:r>
              <w:rPr>
                <w:rFonts w:ascii="Arial" w:cs="Arial" w:eastAsia="Arial" w:hAnsi="Arial"/>
                <w:i/>
                <w:iCs/>
                <w:color w:val="94A3B8"/>
                <w:sz w:val="19"/>
                <w:szCs w:val="19"/>
              </w:rPr>
              <w:t xml:space="preserve">OpenClaw, agentes, routing de intenciones y memoria</w:t>
            </w:r>
          </w:p>
        </w:tc>
      </w:tr>
    </w:tbl>
    <w:p>
      <w:pPr>
        <w:spacing w:before="60" w:after="60"/>
      </w:pPr>
    </w:p>
    <w:p>
      <w:pPr>
        <w:pStyle w:val="Heading2"/>
        <w:spacing w:before="360" w:after="160"/>
      </w:pPr>
      <w:r>
        <w:rPr>
          <w:rFonts w:ascii="Arial" w:cs="Arial" w:eastAsia="Arial" w:hAnsi="Arial"/>
          <w:b/>
          <w:bCs/>
          <w:color w:val="6366F1"/>
          <w:sz w:val="28"/>
          <w:szCs w:val="28"/>
        </w:rPr>
        <w:t xml:space="preserve">Arquitectura de OpenClaw</w:t>
      </w:r>
    </w:p>
    <w:p>
      <w:pPr>
        <w:spacing w:before="60" w:after="100"/>
      </w:pPr>
      <w:r>
        <w:rPr>
          <w:rFonts w:ascii="Arial" w:cs="Arial" w:eastAsia="Arial" w:hAnsi="Arial"/>
          <w:b w:val="false"/>
          <w:bCs w:val="false"/>
          <w:i w:val="false"/>
          <w:iCs w:val="false"/>
          <w:color w:val="0F172A"/>
          <w:sz w:val="21"/>
          <w:szCs w:val="21"/>
        </w:rPr>
        <w:t xml:space="preserve">OpenClaw es el núcleo de orquestación de AUCTORUM. Recibe mensajes de todos los canales (WhatsApp, app iOS, voz), determina la intención del usuario, la enruta al agente especializado correcto, ejecuta las skills necesarias, y devuelve la respuesta. Es el único componente que habla con todos los demás.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200"/>
            </w:tcMar>
          </w:tcPr>
          <w:p>
            <w:r>
              <w:rPr>
                <w:rFonts w:ascii="Courier New" w:cs="Courier New" w:eastAsia="Courier New" w:hAnsi="Courier New"/>
                <w:color w:val="1E3A5F"/>
                <w:sz w:val="18"/>
                <w:szCs w:val="18"/>
              </w:rPr>
              <w:t xml:space="preserve">  Canal de Entrada</w:t>
            </w:r>
          </w:p>
          <w:p>
            <w:r>
              <w:rPr>
                <w:rFonts w:ascii="Courier New" w:cs="Courier New" w:eastAsia="Courier New" w:hAnsi="Courier New"/>
                <w:color w:val="1E3A5F"/>
                <w:sz w:val="18"/>
                <w:szCs w:val="18"/>
              </w:rPr>
              <w:t xml:space="preserve">  (WhatsApp / App / Voz)</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AEGIS SENTINEL           |  &lt;-- auditoría paralela</w:t>
            </w:r>
          </w:p>
          <w:p>
            <w:r>
              <w:rPr>
                <w:rFonts w:ascii="Courier New" w:cs="Courier New" w:eastAsia="Courier New" w:hAnsi="Courier New"/>
                <w:color w:val="1E3A5F"/>
                <w:sz w:val="18"/>
                <w:szCs w:val="18"/>
              </w:rPr>
              <w:t xml:space="preserve">  |   (Llama3.2:1B, solo lectura) |      nunca bloquea el flujo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ROUTER DE INTENCIÓN      |</w:t>
            </w:r>
          </w:p>
          <w:p>
            <w:r>
              <w:rPr>
                <w:rFonts w:ascii="Courier New" w:cs="Courier New" w:eastAsia="Courier New" w:hAnsi="Courier New"/>
                <w:color w:val="1E3A5F"/>
                <w:sz w:val="18"/>
                <w:szCs w:val="18"/>
              </w:rPr>
              <w:t xml:space="preserve">  |  ¿Qué quiere el usuario?        |</w:t>
            </w:r>
          </w:p>
          <w:p>
            <w:r>
              <w:rPr>
                <w:rFonts w:ascii="Courier New" w:cs="Courier New" w:eastAsia="Courier New" w:hAnsi="Courier New"/>
                <w:color w:val="1E3A5F"/>
                <w:sz w:val="18"/>
                <w:szCs w:val="18"/>
              </w:rPr>
              <w:t xml:space="preserve">  |  ¿Qué agente lo resuelve?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         |         |         |</w:t>
            </w:r>
          </w:p>
          <w:p>
            <w:r>
              <w:rPr>
                <w:rFonts w:ascii="Courier New" w:cs="Courier New" w:eastAsia="Courier New" w:hAnsi="Courier New"/>
                <w:color w:val="1E3A5F"/>
                <w:sz w:val="18"/>
                <w:szCs w:val="18"/>
              </w:rPr>
              <w:t xml:space="preserve">       v         v         v         v         v</w:t>
            </w:r>
          </w:p>
          <w:p>
            <w:r>
              <w:rPr>
                <w:rFonts w:ascii="Courier New" w:cs="Courier New" w:eastAsia="Courier New" w:hAnsi="Courier New"/>
                <w:color w:val="1E3A5F"/>
                <w:sz w:val="18"/>
                <w:szCs w:val="18"/>
              </w:rPr>
              <w:t xml:space="preserve">  [Comunic.]  [Produc.]  [Dev.]   [Media]  [Domotica]</w:t>
            </w:r>
          </w:p>
          <w:p>
            <w:r>
              <w:rPr>
                <w:rFonts w:ascii="Courier New" w:cs="Courier New" w:eastAsia="Courier New" w:hAnsi="Courier New"/>
                <w:color w:val="1E3A5F"/>
                <w:sz w:val="18"/>
                <w:szCs w:val="18"/>
              </w:rPr>
              <w:t xml:space="preserve">  WhatsApp    Gmail      GitHub   Spotify   Home Asst</w:t>
            </w:r>
          </w:p>
          <w:p>
            <w:r>
              <w:rPr>
                <w:rFonts w:ascii="Courier New" w:cs="Courier New" w:eastAsia="Courier New" w:hAnsi="Courier New"/>
                <w:color w:val="1E3A5F"/>
                <w:sz w:val="18"/>
                <w:szCs w:val="18"/>
              </w:rPr>
              <w:t xml:space="preserve">  Slack       Calendar   GitLab   Music     Dispositivos</w:t>
            </w:r>
          </w:p>
          <w:p>
            <w:r>
              <w:rPr>
                <w:rFonts w:ascii="Courier New" w:cs="Courier New" w:eastAsia="Courier New" w:hAnsi="Courier New"/>
                <w:color w:val="1E3A5F"/>
                <w:sz w:val="18"/>
                <w:szCs w:val="18"/>
              </w:rPr>
              <w:t xml:space="preserve">  Telegram    Obsidian   Webhooks Radio     Sensores</w:t>
            </w:r>
          </w:p>
          <w:p>
            <w:r>
              <w:rPr>
                <w:rFonts w:ascii="Courier New" w:cs="Courier New" w:eastAsia="Courier New" w:hAnsi="Courier New"/>
                <w:color w:val="1E3A5F"/>
                <w:sz w:val="18"/>
                <w:szCs w:val="18"/>
              </w:rPr>
              <w:t xml:space="preserve">       |         |         |         |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Qwen3:8B (LLM)  |</w:t>
            </w:r>
          </w:p>
          <w:p>
            <w:r>
              <w:rPr>
                <w:rFonts w:ascii="Courier New" w:cs="Courier New" w:eastAsia="Courier New" w:hAnsi="Courier New"/>
                <w:color w:val="1E3A5F"/>
                <w:sz w:val="18"/>
                <w:szCs w:val="18"/>
              </w:rPr>
              <w:t xml:space="preserve">              |   Genera respuesta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Respuesta al usuario</w:t>
            </w:r>
          </w:p>
        </w:tc>
      </w:tr>
    </w:tbl>
    <w:p>
      <w:pPr>
        <w:spacing w:before="60" w:after="60"/>
      </w:pPr>
    </w:p>
    <w:p>
      <w:pPr>
        <w:pStyle w:val="Heading2"/>
        <w:spacing w:before="360" w:after="160"/>
      </w:pPr>
      <w:r>
        <w:rPr>
          <w:rFonts w:ascii="Arial" w:cs="Arial" w:eastAsia="Arial" w:hAnsi="Arial"/>
          <w:b/>
          <w:bCs/>
          <w:color w:val="6366F1"/>
          <w:sz w:val="28"/>
          <w:szCs w:val="28"/>
        </w:rPr>
        <w:t xml:space="preserve">Sistema de Memoria en Tres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1"/>
              <w:bottom w:val="single" w:color="10B981" w:sz="1"/>
              <w:right w:val="single" w:color="10B981" w:sz="1"/>
            </w:tcBorders>
            <w:shd w:fill="ECFDF5" w:val="clear"/>
            <w:tcMar>
              <w:top w:type="dxa" w:w="120"/>
              <w:left w:type="dxa" w:w="200"/>
              <w:bottom w:type="dxa" w:w="120"/>
              <w:right w:type="dxa" w:w="200"/>
            </w:tcMar>
          </w:tcPr>
          <w:p>
            <w:r>
              <w:rPr>
                <w:rFonts w:ascii="Courier New" w:cs="Courier New" w:eastAsia="Courier New" w:hAnsi="Courier New"/>
                <w:color w:val="1E3A5F"/>
                <w:sz w:val="18"/>
                <w:szCs w:val="18"/>
              </w:rPr>
              <w:t xml:space="preserve">  MEMORIA DE CORTO PLAZO (en RAM, dura la sesión)</w:t>
            </w:r>
          </w:p>
          <w:p>
            <w:r>
              <w:rPr>
                <w:rFonts w:ascii="Courier New" w:cs="Courier New" w:eastAsia="Courier New" w:hAnsi="Courier New"/>
                <w:color w:val="1E3A5F"/>
                <w:sz w:val="18"/>
                <w:szCs w:val="18"/>
              </w:rPr>
              <w:t xml:space="preserve">  │  Contexto de la conversación actual</w:t>
            </w:r>
          </w:p>
          <w:p>
            <w:r>
              <w:rPr>
                <w:rFonts w:ascii="Courier New" w:cs="Courier New" w:eastAsia="Courier New" w:hAnsi="Courier New"/>
                <w:color w:val="1E3A5F"/>
                <w:sz w:val="18"/>
                <w:szCs w:val="18"/>
              </w:rPr>
              <w:t xml:space="preserve">  │  Últimos 10-20 mensajes en ventana de contexto del LLM</w:t>
            </w:r>
          </w:p>
          <w:p>
            <w:r>
              <w:rPr>
                <w:rFonts w:ascii="Courier New" w:cs="Courier New" w:eastAsia="Courier New" w:hAnsi="Courier New"/>
                <w:color w:val="1E3A5F"/>
                <w:sz w:val="18"/>
                <w:szCs w:val="18"/>
              </w:rPr>
              <w:t xml:space="preserve">  │  Variables temporales: nombre del usuario, tema actual</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MEMORIA DE MEDIANO PLAZO (SQLite local, persiste entre sesiones)</w:t>
            </w:r>
          </w:p>
          <w:p>
            <w:r>
              <w:rPr>
                <w:rFonts w:ascii="Courier New" w:cs="Courier New" w:eastAsia="Courier New" w:hAnsi="Courier New"/>
                <w:color w:val="1E3A5F"/>
                <w:sz w:val="18"/>
                <w:szCs w:val="18"/>
              </w:rPr>
              <w:t xml:space="preserve">  │  Historial de conversaciones con timestamps</w:t>
            </w:r>
          </w:p>
          <w:p>
            <w:r>
              <w:rPr>
                <w:rFonts w:ascii="Courier New" w:cs="Courier New" w:eastAsia="Courier New" w:hAnsi="Courier New"/>
                <w:color w:val="1E3A5F"/>
                <w:sz w:val="18"/>
                <w:szCs w:val="18"/>
              </w:rPr>
              <w:t xml:space="preserve">  │  Preferencias del usuario registradas</w:t>
            </w:r>
          </w:p>
          <w:p>
            <w:r>
              <w:rPr>
                <w:rFonts w:ascii="Courier New" w:cs="Courier New" w:eastAsia="Courier New" w:hAnsi="Courier New"/>
                <w:color w:val="1E3A5F"/>
                <w:sz w:val="18"/>
                <w:szCs w:val="18"/>
              </w:rPr>
              <w:t xml:space="preserve">  │  Acciones ejecutadas y sus resultados</w:t>
            </w:r>
          </w:p>
          <w:p>
            <w:r>
              <w:rPr>
                <w:rFonts w:ascii="Courier New" w:cs="Courier New" w:eastAsia="Courier New" w:hAnsi="Courier New"/>
                <w:color w:val="1E3A5F"/>
                <w:sz w:val="18"/>
                <w:szCs w:val="18"/>
              </w:rPr>
              <w:t xml:space="preserve">  │  Resumen auto-generado de cada sesión</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MEMORIA DE LARGO PLAZO (ChromaDB/Qdrant, búsqueda vectorial)</w:t>
            </w:r>
          </w:p>
          <w:p>
            <w:r>
              <w:rPr>
                <w:rFonts w:ascii="Courier New" w:cs="Courier New" w:eastAsia="Courier New" w:hAnsi="Courier New"/>
                <w:color w:val="1E3A5F"/>
                <w:sz w:val="18"/>
                <w:szCs w:val="18"/>
              </w:rPr>
              <w:t xml:space="preserve">     Documentos indexados del usuario</w:t>
            </w:r>
          </w:p>
          <w:p>
            <w:r>
              <w:rPr>
                <w:rFonts w:ascii="Courier New" w:cs="Courier New" w:eastAsia="Courier New" w:hAnsi="Courier New"/>
                <w:color w:val="1E3A5F"/>
                <w:sz w:val="18"/>
                <w:szCs w:val="18"/>
              </w:rPr>
              <w:t xml:space="preserve">     Apuntes de clase (Obsidian / Logseq)</w:t>
            </w:r>
          </w:p>
          <w:p>
            <w:r>
              <w:rPr>
                <w:rFonts w:ascii="Courier New" w:cs="Courier New" w:eastAsia="Courier New" w:hAnsi="Courier New"/>
                <w:color w:val="1E3A5F"/>
                <w:sz w:val="18"/>
                <w:szCs w:val="18"/>
              </w:rPr>
              <w:t xml:space="preserve">     Correos importantes marcados</w:t>
            </w:r>
          </w:p>
          <w:p>
            <w:r>
              <w:rPr>
                <w:rFonts w:ascii="Courier New" w:cs="Courier New" w:eastAsia="Courier New" w:hAnsi="Courier New"/>
                <w:color w:val="1E3A5F"/>
                <w:sz w:val="18"/>
                <w:szCs w:val="18"/>
              </w:rPr>
              <w:t xml:space="preserve">     Notas de trabajo y proyectos</w:t>
            </w:r>
          </w:p>
          <w:p>
            <w:r>
              <w:rPr>
                <w:rFonts w:ascii="Courier New" w:cs="Courier New" w:eastAsia="Courier New" w:hAnsi="Courier New"/>
                <w:color w:val="1E3A5F"/>
                <w:sz w:val="18"/>
                <w:szCs w:val="18"/>
              </w:rPr>
              <w:t xml:space="preserve">     Búsqueda semántica: ¿qué doc es relevante para esta pregunta?</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§4</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CAPA 3 — INTEGRACIONES Y SKILLS</w:t>
            </w:r>
          </w:p>
          <w:p>
            <w:r>
              <w:rPr>
                <w:rFonts w:ascii="Arial" w:cs="Arial" w:eastAsia="Arial" w:hAnsi="Arial"/>
                <w:i/>
                <w:iCs/>
                <w:color w:val="94A3B8"/>
                <w:sz w:val="19"/>
                <w:szCs w:val="19"/>
              </w:rPr>
              <w:t xml:space="preserve">Todas las integraciones, sus funciones y permisos</w:t>
            </w:r>
          </w:p>
        </w:tc>
      </w:tr>
    </w:tbl>
    <w:p>
      <w:pPr>
        <w:spacing w:before="60" w:after="60"/>
      </w:pPr>
    </w:p>
    <w:p>
      <w:pPr>
        <w:pStyle w:val="Heading2"/>
        <w:spacing w:before="360" w:after="160"/>
      </w:pPr>
      <w:r>
        <w:rPr>
          <w:rFonts w:ascii="Arial" w:cs="Arial" w:eastAsia="Arial" w:hAnsi="Arial"/>
          <w:b/>
          <w:bCs/>
          <w:color w:val="6366F1"/>
          <w:sz w:val="28"/>
          <w:szCs w:val="28"/>
        </w:rPr>
        <w:t xml:space="preserve">Mapa Completo de Integraciones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FFBEB" w:val="clear"/>
            <w:tcMar>
              <w:top w:type="dxa" w:w="120"/>
              <w:left w:type="dxa" w:w="200"/>
              <w:bottom w:type="dxa" w:w="120"/>
              <w:right w:type="dxa" w:w="200"/>
            </w:tcMar>
          </w:tcPr>
          <w:p>
            <w:r>
              <w:rPr>
                <w:rFonts w:ascii="Courier New" w:cs="Courier New" w:eastAsia="Courier New" w:hAnsi="Courier New"/>
                <w:color w:val="1E3A5F"/>
                <w:sz w:val="18"/>
                <w:szCs w:val="18"/>
              </w:rPr>
              <w:t xml:space="preserve">  COMUNICACIONES                  PRODUCTIVIDAD</w:t>
            </w:r>
          </w:p>
          <w:p>
            <w:r>
              <w:rPr>
                <w:rFonts w:ascii="Courier New" w:cs="Courier New" w:eastAsia="Courier New" w:hAnsi="Courier New"/>
                <w:color w:val="1E3A5F"/>
                <w:sz w:val="18"/>
                <w:szCs w:val="18"/>
              </w:rPr>
              <w:t xml:space="preserve">  ├─ WhatsApp     enviar/recibir   ├─ Gmail        leer/enviar/buscar</w:t>
            </w:r>
          </w:p>
          <w:p>
            <w:r>
              <w:rPr>
                <w:rFonts w:ascii="Courier New" w:cs="Courier New" w:eastAsia="Courier New" w:hAnsi="Courier New"/>
                <w:color w:val="1E3A5F"/>
                <w:sz w:val="18"/>
                <w:szCs w:val="18"/>
              </w:rPr>
              <w:t xml:space="preserve">  ├─ Slack        canales/DMs       ├─ Google Cal.  leer/crear eventos</w:t>
            </w:r>
          </w:p>
          <w:p>
            <w:r>
              <w:rPr>
                <w:rFonts w:ascii="Courier New" w:cs="Courier New" w:eastAsia="Courier New" w:hAnsi="Courier New"/>
                <w:color w:val="1E3A5F"/>
                <w:sz w:val="18"/>
                <w:szCs w:val="18"/>
              </w:rPr>
              <w:t xml:space="preserve">  ├─ Telegram     bots/grupos       ├─ Google Drive buscar/leer archivos</w:t>
            </w:r>
          </w:p>
          <w:p>
            <w:r>
              <w:rPr>
                <w:rFonts w:ascii="Courier New" w:cs="Courier New" w:eastAsia="Courier New" w:hAnsi="Courier New"/>
                <w:color w:val="1E3A5F"/>
                <w:sz w:val="18"/>
                <w:szCs w:val="18"/>
              </w:rPr>
              <w:t xml:space="preserve">  └─ Google Chat  espacios          └─ Obsidian     indexar/buscar apuntes</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DESARROLLO                       MEDIOS</w:t>
            </w:r>
          </w:p>
          <w:p>
            <w:r>
              <w:rPr>
                <w:rFonts w:ascii="Courier New" w:cs="Courier New" w:eastAsia="Courier New" w:hAnsi="Courier New"/>
                <w:color w:val="1E3A5F"/>
                <w:sz w:val="18"/>
                <w:szCs w:val="18"/>
              </w:rPr>
              <w:t xml:space="preserve">  ├─ GitHub       repos/issues/PRs  ├─ Spotify      play/pause/playlist</w:t>
            </w:r>
          </w:p>
          <w:p>
            <w:r>
              <w:rPr>
                <w:rFonts w:ascii="Courier New" w:cs="Courier New" w:eastAsia="Courier New" w:hAnsi="Courier New"/>
                <w:color w:val="1E3A5F"/>
                <w:sz w:val="18"/>
                <w:szCs w:val="18"/>
              </w:rPr>
              <w:t xml:space="preserve">  ├─ GitLab       repos/pipelines   ├─ ACRCloud     identificar canciones</w:t>
            </w:r>
          </w:p>
          <w:p>
            <w:r>
              <w:rPr>
                <w:rFonts w:ascii="Courier New" w:cs="Courier New" w:eastAsia="Courier New" w:hAnsi="Courier New"/>
                <w:color w:val="1E3A5F"/>
                <w:sz w:val="18"/>
                <w:szCs w:val="18"/>
              </w:rPr>
              <w:t xml:space="preserve">  └─ Webhooks     triggers custom   └─ YouTube Msc  reproducción</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DOMÓTICA                        INFORMACIÓN</w:t>
            </w:r>
          </w:p>
          <w:p>
            <w:r>
              <w:rPr>
                <w:rFonts w:ascii="Courier New" w:cs="Courier New" w:eastAsia="Courier New" w:hAnsi="Courier New"/>
                <w:color w:val="1E3A5F"/>
                <w:sz w:val="18"/>
                <w:szCs w:val="18"/>
              </w:rPr>
              <w:t xml:space="preserve">  ├─ Home Asst.   dispositivos      ├─ Open-Meteo   clima y pronóstico</w:t>
            </w:r>
          </w:p>
          <w:p>
            <w:r>
              <w:rPr>
                <w:rFonts w:ascii="Courier New" w:cs="Courier New" w:eastAsia="Courier New" w:hAnsi="Courier New"/>
                <w:color w:val="1E3A5F"/>
                <w:sz w:val="18"/>
                <w:szCs w:val="18"/>
              </w:rPr>
              <w:t xml:space="preserve">  ├─ MQTT         sensores IoT      ├─ Wikipedia    búsqueda de conceptos</w:t>
            </w:r>
          </w:p>
          <w:p>
            <w:r>
              <w:rPr>
                <w:rFonts w:ascii="Courier New" w:cs="Courier New" w:eastAsia="Courier New" w:hAnsi="Courier New"/>
                <w:color w:val="1E3A5F"/>
                <w:sz w:val="18"/>
                <w:szCs w:val="18"/>
              </w:rPr>
              <w:t xml:space="preserve">  └─ Z-Wave/Zig   luces/enchufes    ├─ Arxiv        papers académicos</w:t>
            </w:r>
          </w:p>
          <w:p>
            <w:r>
              <w:rPr>
                <w:rFonts w:ascii="Courier New" w:cs="Courier New" w:eastAsia="Courier New" w:hAnsi="Courier New"/>
                <w:color w:val="1E3A5F"/>
                <w:sz w:val="18"/>
                <w:szCs w:val="18"/>
              </w:rPr>
              <w:t xml:space="preserve">                                   └─ RSS          noticias personalizadas</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SEGURIDAD                        AUTOMATIZACIÓN</w:t>
            </w:r>
          </w:p>
          <w:p>
            <w:r>
              <w:rPr>
                <w:rFonts w:ascii="Courier New" w:cs="Courier New" w:eastAsia="Courier New" w:hAnsi="Courier New"/>
                <w:color w:val="1E3A5F"/>
                <w:sz w:val="18"/>
                <w:szCs w:val="18"/>
              </w:rPr>
              <w:t xml:space="preserve">  ├─ Vaultwarden  credenciales      ├─ n8n          flujos complejos</w:t>
            </w:r>
          </w:p>
          <w:p>
            <w:r>
              <w:rPr>
                <w:rFonts w:ascii="Courier New" w:cs="Courier New" w:eastAsia="Courier New" w:hAnsi="Courier New"/>
                <w:color w:val="1E3A5F"/>
                <w:sz w:val="18"/>
                <w:szCs w:val="18"/>
              </w:rPr>
              <w:t xml:space="preserve">  ├─ CrowdSec     amenazas red      ├─ Cron         tareas programadas</w:t>
            </w:r>
          </w:p>
          <w:p>
            <w:r>
              <w:rPr>
                <w:rFonts w:ascii="Courier New" w:cs="Courier New" w:eastAsia="Courier New" w:hAnsi="Courier New"/>
                <w:color w:val="1E3A5F"/>
                <w:sz w:val="18"/>
                <w:szCs w:val="18"/>
              </w:rPr>
              <w:t xml:space="preserve">  └─ fail2ban     fuerza bruta      └─ Browser CDP  control de navegador</w:t>
            </w:r>
          </w:p>
        </w:tc>
      </w:tr>
    </w:tbl>
    <w:p>
      <w:pPr>
        <w:spacing w:before="60" w:after="60"/>
      </w:pPr>
    </w:p>
    <w:p>
      <w:pPr>
        <w:pStyle w:val="Heading2"/>
        <w:spacing w:before="360" w:after="160"/>
      </w:pPr>
      <w:r>
        <w:rPr>
          <w:rFonts w:ascii="Arial" w:cs="Arial" w:eastAsia="Arial" w:hAnsi="Arial"/>
          <w:b/>
          <w:bCs/>
          <w:color w:val="6366F1"/>
          <w:sz w:val="28"/>
          <w:szCs w:val="28"/>
        </w:rPr>
        <w:t xml:space="preserve">Detalle de Funciones por Integración</w:t>
      </w:r>
    </w:p>
    <w:p>
      <w:pPr>
        <w:spacing w:before="60" w:after="60"/>
      </w:pPr>
    </w:p>
    <w:p>
      <w:pPr>
        <w:pStyle w:val="Heading3"/>
        <w:spacing w:before="260" w:after="120"/>
      </w:pPr>
      <w:r>
        <w:rPr>
          <w:rFonts w:ascii="Arial" w:cs="Arial" w:eastAsia="Arial" w:hAnsi="Arial"/>
          <w:b/>
          <w:bCs/>
          <w:color w:val="0F172A"/>
          <w:sz w:val="24"/>
          <w:szCs w:val="24"/>
        </w:rPr>
        <w:t xml:space="preserve">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w:t>
            </w:r>
          </w:p>
        </w:tc>
        <w:tc>
          <w:tcPr>
            <w:tcW w:type="dxa" w:w="4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Descripción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Ejemplo de uso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Recibir mensajes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canal principal de entrada de comandos del usuario</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'AUCTORUM, ¿qué tengo mañana?'</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Enviar respuestas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Texto, emojis, listas formateadas</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Respuesta con eventos del día</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Enviar alertas proactivas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sistema avisa sin que el usuario pregunte</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'Tu reunión empieza en 15 min'</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Pairing de seguridad</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Solo números aprobados reciben respuestas</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Bloqueo de números no autorizados</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Gestión de conversación</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Memoria del contexto dentro del chat</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Recuerda lo dicho antes en la sesión</w:t>
            </w:r>
          </w:p>
        </w:tc>
      </w:tr>
    </w:tbl>
    <w:p>
      <w:pPr>
        <w:spacing w:before="60" w:after="60"/>
      </w:pPr>
    </w:p>
    <w:p>
      <w:pPr>
        <w:pStyle w:val="Heading3"/>
        <w:spacing w:before="260" w:after="120"/>
      </w:pPr>
      <w:r>
        <w:rPr>
          <w:rFonts w:ascii="Arial" w:cs="Arial" w:eastAsia="Arial" w:hAnsi="Arial"/>
          <w:b/>
          <w:bCs/>
          <w:color w:val="0F172A"/>
          <w:sz w:val="24"/>
          <w:szCs w:val="24"/>
        </w:rPr>
        <w:t xml:space="preserve">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w:t>
            </w:r>
          </w:p>
        </w:tc>
        <w:tc>
          <w:tcPr>
            <w:tcW w:type="dxa" w:w="4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Descripción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Ejemplo de uso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Leer bandeja de entrada</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Acceso a correos no leídos con resumen</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'¿Tengo correos urgentes?'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Buscar correos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Búsqueda por remitente, asunto, fecha, contenido</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'Muéstrame los correos de Oracle'</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Resumir correo</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LLM genera resumen de un correo largo</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'Resume el último correo del ITESM'</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Redactar borradores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Genera borradores listos para revisar y enviar</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'Redacta un correo a mi profesor...'</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Enviar correos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Envío directo con confirmación del usuario</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'Envía el borrador que redactamos'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Etiquetar y archivar</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Organizar correos automáticamente</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'Archiva todos los de Oracle de esta semana'</w:t>
            </w:r>
          </w:p>
        </w:tc>
      </w:tr>
    </w:tbl>
    <w:p>
      <w:pPr>
        <w:spacing w:before="60" w:after="60"/>
      </w:pPr>
    </w:p>
    <w:p>
      <w:pPr>
        <w:pStyle w:val="Heading3"/>
        <w:spacing w:before="260" w:after="120"/>
      </w:pPr>
      <w:r>
        <w:rPr>
          <w:rFonts w:ascii="Arial" w:cs="Arial" w:eastAsia="Arial" w:hAnsi="Arial"/>
          <w:b/>
          <w:bCs/>
          <w:color w:val="0F172A"/>
          <w:sz w:val="24"/>
          <w:szCs w:val="24"/>
        </w:rPr>
        <w:t xml:space="preserve">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w:t>
            </w:r>
          </w:p>
        </w:tc>
        <w:tc>
          <w:tcPr>
            <w:tcW w:type="dxa" w:w="4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Descripción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Ejemplo de uso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Leer eventos del día</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Lista de compromisos del día actual</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'¿Qué tengo hoy?'</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Leer eventos de la semana</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Vista semanal completa</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'¿Qué pasa esta semana?'</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Crear eventos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Agrega eventos al calendario</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'Agenda práctica de lab el jueves a las 4pm'</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Editar eventos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Modifica hora, lugar o descripción</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'Cambia la reunión de mañana a las 3pm'</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Recordatorios proactivos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sistema avisa próximos eventos</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'Tu examen es en 2 horas'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Buscar disponibilidad</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Encuentra huecos en el calendario</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'¿Cuándo tengo tiempo libre el martes?'</w:t>
            </w:r>
          </w:p>
        </w:tc>
      </w:tr>
    </w:tbl>
    <w:p>
      <w:pPr>
        <w:spacing w:before="60" w:after="60"/>
      </w:pPr>
    </w:p>
    <w:p>
      <w:pPr>
        <w:pStyle w:val="Heading3"/>
        <w:spacing w:before="260" w:after="120"/>
      </w:pPr>
      <w:r>
        <w:rPr>
          <w:rFonts w:ascii="Arial" w:cs="Arial" w:eastAsia="Arial" w:hAnsi="Arial"/>
          <w:b/>
          <w:bCs/>
          <w:color w:val="0F172A"/>
          <w:sz w:val="24"/>
          <w:szCs w:val="24"/>
        </w:rPr>
        <w:t xml:space="preserve">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w:t>
            </w:r>
          </w:p>
        </w:tc>
        <w:tc>
          <w:tcPr>
            <w:tcW w:type="dxa" w:w="4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Descripción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Ejemplo de uso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Play / Pause / Skip</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Control básico de reproducción</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'Pausa la música'</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Buscar y reproducir</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Busca artista, álbum, canción</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'Pon Taylor Swift'</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Gestionar playlists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Crear, editar, reproducir playlists</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'Crea una playlist para estudiar'</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Ajustar volumen</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Control de volumen por voz</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'Sube el volumen'</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Cambiar dispositivo</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Seleccionar en qué dispositivo suena</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'Pon música en el Alienware'</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Modo aleatorio</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Activar/desactivar shuffle</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'Pon la playlist en aleatorio'</w:t>
            </w:r>
          </w:p>
        </w:tc>
      </w:tr>
    </w:tbl>
    <w:p>
      <w:pPr>
        <w:spacing w:before="60" w:after="60"/>
      </w:pPr>
    </w:p>
    <w:p>
      <w:pPr>
        <w:pStyle w:val="Heading3"/>
        <w:spacing w:before="260" w:after="120"/>
      </w:pPr>
      <w:r>
        <w:rPr>
          <w:rFonts w:ascii="Arial" w:cs="Arial" w:eastAsia="Arial" w:hAnsi="Arial"/>
          <w:b/>
          <w:bCs/>
          <w:color w:val="0F172A"/>
          <w:sz w:val="24"/>
          <w:szCs w:val="24"/>
        </w:rPr>
        <w:t xml:space="preserve">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Función</w:t>
            </w:r>
          </w:p>
        </w:tc>
        <w:tc>
          <w:tcPr>
            <w:tcW w:type="dxa" w:w="4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Descripción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Ejemplo de uso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Listar repositorios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Ver repos de tu cuenta u organización</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'¿Cuántos repos tiene auctorum-project?'</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Ver último commit</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Estado más reciente de un repo</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'¿Cuál fue el último commit en auctorum?'</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Crear issues</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Registrar tareas o bugs desde WhatsApp</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'Crea un issue: mejorar el README'</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Ver pull requests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Estado de PRs abiertos</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'¿Hay PRs pendientes en auctorum?'</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Leer archivo</w:t>
            </w:r>
          </w:p>
        </w:tc>
        <w:tc>
          <w:tcPr>
            <w:tcW w:type="dxa" w:w="4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Leer el contenido de un archivo del repo</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'Muéstrame el README de auctorum'</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Estado de Actions</w:t>
            </w:r>
          </w:p>
        </w:tc>
        <w:tc>
          <w:tcPr>
            <w:tcW w:type="dxa" w:w="4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Ver si los CI/CD pipelines pasan</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'¿Pasaron los tests del último commit?'</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§5</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CAPA 4 — PIPELINE DE VOZ</w:t>
            </w:r>
          </w:p>
          <w:p>
            <w:r>
              <w:rPr>
                <w:rFonts w:ascii="Arial" w:cs="Arial" w:eastAsia="Arial" w:hAnsi="Arial"/>
                <w:i/>
                <w:iCs/>
                <w:color w:val="94A3B8"/>
                <w:sz w:val="19"/>
                <w:szCs w:val="19"/>
              </w:rPr>
              <w:t xml:space="preserve">Flujo completo de una consulta de voz de entrada a salida</w:t>
            </w:r>
          </w:p>
        </w:tc>
      </w:tr>
    </w:tbl>
    <w:p>
      <w:pPr>
        <w:spacing w:before="60" w:after="60"/>
      </w:pPr>
    </w:p>
    <w:p>
      <w:pPr>
        <w:pStyle w:val="Heading2"/>
        <w:spacing w:before="360" w:after="160"/>
      </w:pPr>
      <w:r>
        <w:rPr>
          <w:rFonts w:ascii="Arial" w:cs="Arial" w:eastAsia="Arial" w:hAnsi="Arial"/>
          <w:b/>
          <w:bCs/>
          <w:color w:val="6366F1"/>
          <w:sz w:val="28"/>
          <w:szCs w:val="28"/>
        </w:rPr>
        <w:t xml:space="preserve">Flujo Completo de una Consulta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F0FDFA" w:val="clear"/>
            <w:tcMar>
              <w:top w:type="dxa" w:w="120"/>
              <w:left w:type="dxa" w:w="200"/>
              <w:bottom w:type="dxa" w:w="120"/>
              <w:right w:type="dxa" w:w="200"/>
            </w:tcMar>
          </w:tcPr>
          <w:p>
            <w:r>
              <w:rPr>
                <w:rFonts w:ascii="Courier New" w:cs="Courier New" w:eastAsia="Courier New" w:hAnsi="Courier New"/>
                <w:color w:val="1E3A5F"/>
                <w:sz w:val="18"/>
                <w:szCs w:val="18"/>
              </w:rPr>
              <w:t xml:space="preserve">  [USUARIO habla]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[MICRÓFONO MEMS en dispositivo Gen1]</w:t>
            </w:r>
          </w:p>
          <w:p>
            <w:r>
              <w:rPr>
                <w:rFonts w:ascii="Courier New" w:cs="Courier New" w:eastAsia="Courier New" w:hAnsi="Courier New"/>
                <w:color w:val="1E3A5F"/>
                <w:sz w:val="18"/>
                <w:szCs w:val="18"/>
              </w:rPr>
              <w:t xml:space="preserve">  Captura audio a 16kHz, 16-bit mono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[WAKE WORD DETECTION — openWakeWord]</w:t>
            </w:r>
          </w:p>
          <w:p>
            <w:r>
              <w:rPr>
                <w:rFonts w:ascii="Courier New" w:cs="Courier New" w:eastAsia="Courier New" w:hAnsi="Courier New"/>
                <w:color w:val="1E3A5F"/>
                <w:sz w:val="18"/>
                <w:szCs w:val="18"/>
              </w:rPr>
              <w:t xml:space="preserve">  Corre 100% en el microcontrolador (Pi Zero / ESP32)</w:t>
            </w:r>
          </w:p>
          <w:p>
            <w:r>
              <w:rPr>
                <w:rFonts w:ascii="Courier New" w:cs="Courier New" w:eastAsia="Courier New" w:hAnsi="Courier New"/>
                <w:color w:val="1E3A5F"/>
                <w:sz w:val="18"/>
                <w:szCs w:val="18"/>
              </w:rPr>
              <w:t xml:space="preserve">  Sin latencia de red para la activación</w:t>
            </w:r>
          </w:p>
          <w:p>
            <w:r>
              <w:rPr>
                <w:rFonts w:ascii="Courier New" w:cs="Courier New" w:eastAsia="Courier New" w:hAnsi="Courier New"/>
                <w:color w:val="1E3A5F"/>
                <w:sz w:val="18"/>
                <w:szCs w:val="18"/>
              </w:rPr>
              <w:t xml:space="preserve">  Si NO detecta la palabra → descarta el audio</w:t>
            </w:r>
          </w:p>
          <w:p>
            <w:r>
              <w:rPr>
                <w:rFonts w:ascii="Courier New" w:cs="Courier New" w:eastAsia="Courier New" w:hAnsi="Courier New"/>
                <w:color w:val="1E3A5F"/>
                <w:sz w:val="18"/>
                <w:szCs w:val="18"/>
              </w:rPr>
              <w:t xml:space="preserve">  Si SÍ detecta 'Auctorum' → continúa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[VAD — Voice Activity Detection]</w:t>
            </w:r>
          </w:p>
          <w:p>
            <w:r>
              <w:rPr>
                <w:rFonts w:ascii="Courier New" w:cs="Courier New" w:eastAsia="Courier New" w:hAnsi="Courier New"/>
                <w:color w:val="1E3A5F"/>
                <w:sz w:val="18"/>
                <w:szCs w:val="18"/>
              </w:rPr>
              <w:t xml:space="preserve">  Graba el utterance completo</w:t>
            </w:r>
          </w:p>
          <w:p>
            <w:r>
              <w:rPr>
                <w:rFonts w:ascii="Courier New" w:cs="Courier New" w:eastAsia="Courier New" w:hAnsi="Courier New"/>
                <w:color w:val="1E3A5F"/>
                <w:sz w:val="18"/>
                <w:szCs w:val="18"/>
              </w:rPr>
              <w:t xml:space="preserve">  Detecta silencio al final (fin del comando)</w:t>
            </w:r>
          </w:p>
          <w:p>
            <w:r>
              <w:rPr>
                <w:rFonts w:ascii="Courier New" w:cs="Courier New" w:eastAsia="Courier New" w:hAnsi="Courier New"/>
                <w:color w:val="1E3A5F"/>
                <w:sz w:val="18"/>
                <w:szCs w:val="18"/>
              </w:rPr>
              <w:t xml:space="preserve">  Máximo 30 segundos de grabación</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[TRANSMISIÓN — Protocolo Wyoming sobre Tailscale]</w:t>
            </w:r>
          </w:p>
          <w:p>
            <w:r>
              <w:rPr>
                <w:rFonts w:ascii="Courier New" w:cs="Courier New" w:eastAsia="Courier New" w:hAnsi="Courier New"/>
                <w:color w:val="1E3A5F"/>
                <w:sz w:val="18"/>
                <w:szCs w:val="18"/>
              </w:rPr>
              <w:t xml:space="preserve">  Audio comprimido enviado al servidor</w:t>
            </w:r>
          </w:p>
          <w:p>
            <w:r>
              <w:rPr>
                <w:rFonts w:ascii="Courier New" w:cs="Courier New" w:eastAsia="Courier New" w:hAnsi="Courier New"/>
                <w:color w:val="1E3A5F"/>
                <w:sz w:val="18"/>
                <w:szCs w:val="18"/>
              </w:rPr>
              <w:t xml:space="preserve">  Cifrado WireGuard punto a punto</w:t>
            </w:r>
          </w:p>
          <w:p>
            <w:r>
              <w:rPr>
                <w:rFonts w:ascii="Courier New" w:cs="Courier New" w:eastAsia="Courier New" w:hAnsi="Courier New"/>
                <w:color w:val="1E3A5F"/>
                <w:sz w:val="18"/>
                <w:szCs w:val="18"/>
              </w:rPr>
              <w:t xml:space="preserve">  El audio NUNCA sale de la red privada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[STT — Whisper (faster-whisper) en GPU]</w:t>
            </w:r>
          </w:p>
          <w:p>
            <w:r>
              <w:rPr>
                <w:rFonts w:ascii="Courier New" w:cs="Courier New" w:eastAsia="Courier New" w:hAnsi="Courier New"/>
                <w:color w:val="1E3A5F"/>
                <w:sz w:val="18"/>
                <w:szCs w:val="18"/>
              </w:rPr>
              <w:t xml:space="preserve">  Transcribe el audio a texto en español</w:t>
            </w:r>
          </w:p>
          <w:p>
            <w:r>
              <w:rPr>
                <w:rFonts w:ascii="Courier New" w:cs="Courier New" w:eastAsia="Courier New" w:hAnsi="Courier New"/>
                <w:color w:val="1E3A5F"/>
                <w:sz w:val="18"/>
                <w:szCs w:val="18"/>
              </w:rPr>
              <w:t xml:space="preserve">  Latencia: ~800ms en GTX 1070 con modelo medium</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[OPENLAW — Router de intención]</w:t>
            </w:r>
          </w:p>
          <w:p>
            <w:r>
              <w:rPr>
                <w:rFonts w:ascii="Courier New" w:cs="Courier New" w:eastAsia="Courier New" w:hAnsi="Courier New"/>
                <w:color w:val="1E3A5F"/>
                <w:sz w:val="18"/>
                <w:szCs w:val="18"/>
              </w:rPr>
              <w:t xml:space="preserve">  Determina qué agente debe manejar la consulta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[Qwen3:8B — Genera respuesta en texto]</w:t>
            </w:r>
          </w:p>
          <w:p>
            <w:r>
              <w:rPr>
                <w:rFonts w:ascii="Courier New" w:cs="Courier New" w:eastAsia="Courier New" w:hAnsi="Courier New"/>
                <w:color w:val="1E3A5F"/>
                <w:sz w:val="18"/>
                <w:szCs w:val="18"/>
              </w:rPr>
              <w:t xml:space="preserve">  Latencia: ~3-6 segundos para respuesta media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[TTS — Piper (neural TTS local)]</w:t>
            </w:r>
          </w:p>
          <w:p>
            <w:r>
              <w:rPr>
                <w:rFonts w:ascii="Courier New" w:cs="Courier New" w:eastAsia="Courier New" w:hAnsi="Courier New"/>
                <w:color w:val="1E3A5F"/>
                <w:sz w:val="18"/>
                <w:szCs w:val="18"/>
              </w:rPr>
              <w:t xml:space="preserve">  Convierte el texto a audio WAV en español</w:t>
            </w:r>
          </w:p>
          <w:p>
            <w:r>
              <w:rPr>
                <w:rFonts w:ascii="Courier New" w:cs="Courier New" w:eastAsia="Courier New" w:hAnsi="Courier New"/>
                <w:color w:val="1E3A5F"/>
                <w:sz w:val="18"/>
                <w:szCs w:val="18"/>
              </w:rPr>
              <w:t xml:space="preserve">  Latencia: ~300ms</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[TRANSMISIÓN de vuelta al dispositivo]</w:t>
            </w:r>
          </w:p>
          <w:p>
            <w:r>
              <w:rPr>
                <w:rFonts w:ascii="Courier New" w:cs="Courier New" w:eastAsia="Courier New" w:hAnsi="Courier New"/>
                <w:color w:val="1E3A5F"/>
                <w:sz w:val="18"/>
                <w:szCs w:val="18"/>
              </w:rPr>
              <w:t xml:space="preserve">  Wyoming Protocol sobre Tailscale</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[REPRODUCCIÓN en altavoz del dispositivo o AirPods]</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LATENCIA TOTAL ESTIMADA: 4-8 segundos (red local)</w:t>
            </w:r>
          </w:p>
          <w:p>
            <w:r>
              <w:rPr>
                <w:rFonts w:ascii="Courier New" w:cs="Courier New" w:eastAsia="Courier New" w:hAnsi="Courier New"/>
                <w:color w:val="1E3A5F"/>
                <w:sz w:val="18"/>
                <w:szCs w:val="18"/>
              </w:rPr>
              <w:t xml:space="preserve">                            5-10 segundos (datos móviles)</w:t>
            </w:r>
          </w:p>
        </w:tc>
      </w:tr>
    </w:tbl>
    <w:p>
      <w:pPr>
        <w:spacing w:before="60" w:after="60"/>
      </w:pPr>
    </w:p>
    <w:p>
      <w:pPr>
        <w:pStyle w:val="Heading2"/>
        <w:spacing w:before="360" w:after="160"/>
      </w:pPr>
      <w:r>
        <w:rPr>
          <w:rFonts w:ascii="Arial" w:cs="Arial" w:eastAsia="Arial" w:hAnsi="Arial"/>
          <w:b/>
          <w:bCs/>
          <w:color w:val="6366F1"/>
          <w:sz w:val="28"/>
          <w:szCs w:val="28"/>
        </w:rPr>
        <w:t xml:space="preserve">Hardware del Dispositivo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E2E8F0" w:sz="1"/>
              <w:left w:val="single" w:color="E2E8F0" w:sz="1"/>
              <w:bottom w:val="single" w:color="E2E8F0" w:sz="1"/>
              <w:right w:val="single" w:color="E2E8F0" w:sz="1"/>
            </w:tcBorders>
            <w:shd w:fill="0D9488" w:val="clear"/>
            <w:tcMar>
              <w:top w:type="dxa" w:w="90"/>
              <w:left w:type="dxa" w:w="120"/>
              <w:bottom w:type="dxa" w:w="90"/>
              <w:right w:type="dxa" w:w="120"/>
            </w:tcMar>
          </w:tcPr>
          <w:p>
            <w:r>
              <w:rPr>
                <w:rFonts w:ascii="Arial" w:cs="Arial" w:eastAsia="Arial" w:hAnsi="Arial"/>
                <w:b/>
                <w:bCs/>
                <w:color w:val="FFFFFF"/>
                <w:sz w:val="19"/>
                <w:szCs w:val="19"/>
              </w:rPr>
              <w:t xml:space="preserve">Generación</w:t>
            </w:r>
          </w:p>
        </w:tc>
        <w:tc>
          <w:tcPr>
            <w:tcW w:type="dxa" w:w="5360"/>
            <w:tcBorders>
              <w:top w:val="single" w:color="E2E8F0" w:sz="1"/>
              <w:left w:val="single" w:color="E2E8F0" w:sz="1"/>
              <w:bottom w:val="single" w:color="E2E8F0" w:sz="1"/>
              <w:right w:val="single" w:color="E2E8F0" w:sz="1"/>
            </w:tcBorders>
            <w:shd w:fill="0D9488" w:val="clear"/>
            <w:tcMar>
              <w:top w:type="dxa" w:w="90"/>
              <w:left w:type="dxa" w:w="120"/>
              <w:bottom w:type="dxa" w:w="90"/>
              <w:right w:type="dxa" w:w="120"/>
            </w:tcMar>
          </w:tcPr>
          <w:p>
            <w:r>
              <w:rPr>
                <w:rFonts w:ascii="Arial" w:cs="Arial" w:eastAsia="Arial" w:hAnsi="Arial"/>
                <w:b/>
                <w:bCs/>
                <w:color w:val="FFFFFF"/>
                <w:sz w:val="19"/>
                <w:szCs w:val="19"/>
              </w:rPr>
              <w:t xml:space="preserve">Componentes clave</w:t>
            </w:r>
          </w:p>
        </w:tc>
        <w:tc>
          <w:tcPr>
            <w:tcW w:type="dxa" w:w="2000"/>
            <w:tcBorders>
              <w:top w:val="single" w:color="E2E8F0" w:sz="1"/>
              <w:left w:val="single" w:color="E2E8F0" w:sz="1"/>
              <w:bottom w:val="single" w:color="E2E8F0" w:sz="1"/>
              <w:right w:val="single" w:color="E2E8F0" w:sz="1"/>
            </w:tcBorders>
            <w:shd w:fill="0D9488" w:val="clear"/>
            <w:tcMar>
              <w:top w:type="dxa" w:w="90"/>
              <w:left w:type="dxa" w:w="120"/>
              <w:bottom w:type="dxa" w:w="90"/>
              <w:right w:type="dxa" w:w="120"/>
            </w:tcMar>
          </w:tcPr>
          <w:p>
            <w:r>
              <w:rPr>
                <w:rFonts w:ascii="Arial" w:cs="Arial" w:eastAsia="Arial" w:hAnsi="Arial"/>
                <w:b/>
                <w:bCs/>
                <w:color w:val="FFFFFF"/>
                <w:sz w:val="19"/>
                <w:szCs w:val="19"/>
              </w:rPr>
              <w:t xml:space="preserve">Estado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Gen 1 (Prototipo)</w:t>
            </w:r>
          </w:p>
        </w:tc>
        <w:tc>
          <w:tcPr>
            <w:tcW w:type="dxa" w:w="5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Pi Zero 2W + INMP441 + LiPo 2000mAh + carcasa 3D</w:t>
            </w:r>
          </w:p>
        </w:tc>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Por construir en Fase 0</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Gen 2 (PCB custom)</w:t>
            </w:r>
          </w:p>
        </w:tc>
        <w:tc>
          <w:tcPr>
            <w:tcW w:type="dxa" w:w="5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ESP32-S3 + MEMS SMD + batería clip 1200mAh</w:t>
            </w:r>
          </w:p>
        </w:tc>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Fase 2 del proyecto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Omi Dev Kit 2 (compatible)</w:t>
            </w:r>
          </w:p>
        </w:tc>
        <w:tc>
          <w:tcPr>
            <w:tcW w:type="dxa" w:w="5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Hardware Omi + firmware AUCTORUM personalizado</w:t>
            </w:r>
          </w:p>
        </w:tc>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Opción inmediata para early adopters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AirPods via iPhone</w:t>
            </w:r>
          </w:p>
        </w:tc>
        <w:tc>
          <w:tcPr>
            <w:tcW w:type="dxa" w:w="5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App iOS captura micrófono de AirPods + AVAudioSession</w:t>
            </w:r>
          </w:p>
        </w:tc>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Disponible desde Fase 1 (app iOS)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§6</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CAPA 5 — APLICACIONES CLIENTE</w:t>
            </w:r>
          </w:p>
          <w:p>
            <w:r>
              <w:rPr>
                <w:rFonts w:ascii="Arial" w:cs="Arial" w:eastAsia="Arial" w:hAnsi="Arial"/>
                <w:i/>
                <w:iCs/>
                <w:color w:val="94A3B8"/>
                <w:sz w:val="19"/>
                <w:szCs w:val="19"/>
              </w:rPr>
              <w:t xml:space="preserve">Interfaces de usuario en cada plataforma</w:t>
            </w:r>
          </w:p>
        </w:tc>
      </w:tr>
    </w:tbl>
    <w:p>
      <w:pPr>
        <w:spacing w:before="60" w:after="60"/>
      </w:pPr>
    </w:p>
    <w:p>
      <w:pPr>
        <w:pStyle w:val="Heading2"/>
        <w:spacing w:before="360" w:after="160"/>
      </w:pPr>
      <w:r>
        <w:rPr>
          <w:rFonts w:ascii="Arial" w:cs="Arial" w:eastAsia="Arial" w:hAnsi="Arial"/>
          <w:b/>
          <w:bCs/>
          <w:color w:val="6366F1"/>
          <w:sz w:val="28"/>
          <w:szCs w:val="28"/>
        </w:rPr>
        <w:t xml:space="preserve">Mapa de Plataformas y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F1F5F9" w:val="clear"/>
            <w:tcMar>
              <w:top w:type="dxa" w:w="120"/>
              <w:left w:type="dxa" w:w="200"/>
              <w:bottom w:type="dxa" w:w="120"/>
              <w:right w:type="dxa" w:w="200"/>
            </w:tcMar>
          </w:tcPr>
          <w:p>
            <w:r>
              <w:rPr>
                <w:rFonts w:ascii="Courier New" w:cs="Courier New" w:eastAsia="Courier New" w:hAnsi="Courier New"/>
                <w:color w:val="1E3A5F"/>
                <w:sz w:val="18"/>
                <w:szCs w:val="18"/>
              </w:rPr>
              <w:t xml:space="preserve">  PLATAFORMA          TECNOLOGÍA            FUNCIONES CLAVE</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iOS / iPadOS     Swift + SwiftUI       Chat, voz AirPods, estado servidor</w:t>
            </w:r>
          </w:p>
          <w:p>
            <w:r>
              <w:rPr>
                <w:rFonts w:ascii="Courier New" w:cs="Courier New" w:eastAsia="Courier New" w:hAnsi="Courier New"/>
                <w:color w:val="1E3A5F"/>
                <w:sz w:val="18"/>
                <w:szCs w:val="18"/>
              </w:rPr>
              <w:t xml:space="preserve">  Android          Kotlin + Compose      Chat, voz ambient, integraciones nativas</w:t>
            </w:r>
          </w:p>
          <w:p>
            <w:r>
              <w:rPr>
                <w:rFonts w:ascii="Courier New" w:cs="Courier New" w:eastAsia="Courier New" w:hAnsi="Courier New"/>
                <w:color w:val="1E3A5F"/>
                <w:sz w:val="18"/>
                <w:szCs w:val="18"/>
              </w:rPr>
              <w:t xml:space="preserve">  macOS            SwiftUI (compartido)  Panel admin, Canvas visual, config completa</w:t>
            </w:r>
          </w:p>
          <w:p>
            <w:r>
              <w:rPr>
                <w:rFonts w:ascii="Courier New" w:cs="Courier New" w:eastAsia="Courier New" w:hAnsi="Courier New"/>
                <w:color w:val="1E3A5F"/>
                <w:sz w:val="18"/>
                <w:szCs w:val="18"/>
              </w:rPr>
              <w:t xml:space="preserve">  Windows          Tauri + React/TS      Panel admin, historial, config de skills</w:t>
            </w:r>
          </w:p>
          <w:p>
            <w:r>
              <w:rPr>
                <w:rFonts w:ascii="Courier New" w:cs="Courier New" w:eastAsia="Courier New" w:hAnsi="Courier New"/>
                <w:color w:val="1E3A5F"/>
                <w:sz w:val="18"/>
                <w:szCs w:val="18"/>
              </w:rPr>
              <w:t xml:space="preserve">  Linux desktop    Tauri (mismo código)  Igual que Windows — .deb y .rpm</w:t>
            </w:r>
          </w:p>
          <w:p>
            <w:r>
              <w:rPr>
                <w:rFonts w:ascii="Courier New" w:cs="Courier New" w:eastAsia="Courier New" w:hAnsi="Courier New"/>
                <w:color w:val="1E3A5F"/>
                <w:sz w:val="18"/>
                <w:szCs w:val="18"/>
              </w:rPr>
              <w:t xml:space="preserve">  Web PWA          React + TypeScript    Fallback universal — cualquier browser</w:t>
            </w:r>
          </w:p>
          <w:p>
            <w:r>
              <w:rPr>
                <w:rFonts w:ascii="Courier New" w:cs="Courier New" w:eastAsia="Courier New" w:hAnsi="Courier New"/>
                <w:color w:val="1E3A5F"/>
                <w:sz w:val="18"/>
                <w:szCs w:val="18"/>
              </w:rPr>
              <w:t xml:space="preserve">  CLI              Go o Rust             Usuarios avanzados, scripting, terminal</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PRIORIDAD DE DESARROLLO:</w:t>
            </w:r>
          </w:p>
          <w:p>
            <w:r>
              <w:rPr>
                <w:rFonts w:ascii="Courier New" w:cs="Courier New" w:eastAsia="Courier New" w:hAnsi="Courier New"/>
                <w:color w:val="1E3A5F"/>
                <w:sz w:val="18"/>
                <w:szCs w:val="18"/>
              </w:rPr>
              <w:t xml:space="preserve">  Fase 0: App oficial OpenClaw (iOS) como cliente temporal</w:t>
            </w:r>
          </w:p>
          <w:p>
            <w:r>
              <w:rPr>
                <w:rFonts w:ascii="Courier New" w:cs="Courier New" w:eastAsia="Courier New" w:hAnsi="Courier New"/>
                <w:color w:val="1E3A5F"/>
                <w:sz w:val="18"/>
                <w:szCs w:val="18"/>
              </w:rPr>
              <w:t xml:space="preserve">  Fase 1: App iOS nativa Swift + App desktop Tauri + Web PWA</w:t>
            </w:r>
          </w:p>
          <w:p>
            <w:r>
              <w:rPr>
                <w:rFonts w:ascii="Courier New" w:cs="Courier New" w:eastAsia="Courier New" w:hAnsi="Courier New"/>
                <w:color w:val="1E3A5F"/>
                <w:sz w:val="18"/>
                <w:szCs w:val="18"/>
              </w:rPr>
              <w:t xml:space="preserve">  Fase 2: App Android nativa + CLI</w:t>
            </w:r>
          </w:p>
        </w:tc>
      </w:tr>
    </w:tbl>
    <w:p>
      <w:pPr>
        <w:spacing w:before="60" w:after="60"/>
      </w:pPr>
    </w:p>
    <w:p>
      <w:pPr>
        <w:pStyle w:val="Heading2"/>
        <w:spacing w:before="360" w:after="160"/>
      </w:pPr>
      <w:r>
        <w:rPr>
          <w:rFonts w:ascii="Arial" w:cs="Arial" w:eastAsia="Arial" w:hAnsi="Arial"/>
          <w:b/>
          <w:bCs/>
          <w:color w:val="6366F1"/>
          <w:sz w:val="28"/>
          <w:szCs w:val="28"/>
        </w:rPr>
        <w:t xml:space="preserve">Funciones de la App iOS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Función</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Descripción detallada</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Chat con el agente</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Interfaz de mensajes con historial, markdown renderizado, código con syntax highlight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Voz via AirPods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Captura micrófono de AirPods con AVAudioSession, wake word en iPhone, respuesta por audio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Estado del servidor</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Panel que muestra: servidor online/offline, modelo activo, uso de GPU, latencia actual</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Pairing seguro</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Proceso de vinculación cifrado entre el iPhone y el servidor — QR + confirmación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Control de Spotify</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Reproducir, pausar, saltar, buscar artistas directamente desde la app</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Notificaciones push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Alertas proactivas del sistema sin abrir la app (eventos, mensajes importantes)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Canvas / A2UI</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Espacio visual para diagramas, código, tablas generadas por el agente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Configuración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Gestionar integraciones activas, ver logs de actividad, configurar alertas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§7</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MODELO DE SEGURIDAD</w:t>
            </w:r>
          </w:p>
          <w:p>
            <w:r>
              <w:rPr>
                <w:rFonts w:ascii="Arial" w:cs="Arial" w:eastAsia="Arial" w:hAnsi="Arial"/>
                <w:i/>
                <w:iCs/>
                <w:color w:val="94A3B8"/>
                <w:sz w:val="19"/>
                <w:szCs w:val="19"/>
              </w:rPr>
              <w:t xml:space="preserve">Defensa en profundidad — todas las capas de protección</w:t>
            </w:r>
          </w:p>
        </w:tc>
      </w:tr>
    </w:tbl>
    <w:p>
      <w:pPr>
        <w:spacing w:before="60" w:after="60"/>
      </w:pPr>
    </w:p>
    <w:p>
      <w:pPr>
        <w:pStyle w:val="Heading2"/>
        <w:spacing w:before="360" w:after="160"/>
      </w:pPr>
      <w:r>
        <w:rPr>
          <w:rFonts w:ascii="Arial" w:cs="Arial" w:eastAsia="Arial" w:hAnsi="Arial"/>
          <w:b/>
          <w:bCs/>
          <w:color w:val="6366F1"/>
          <w:sz w:val="28"/>
          <w:szCs w:val="28"/>
        </w:rPr>
        <w:t xml:space="preserve">Capas de Seguridad — Vista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EF2F2" w:val="clear"/>
            <w:tcMar>
              <w:top w:type="dxa" w:w="120"/>
              <w:left w:type="dxa" w:w="200"/>
              <w:bottom w:type="dxa" w:w="120"/>
              <w:right w:type="dxa" w:w="200"/>
            </w:tcMar>
          </w:tcPr>
          <w:p>
            <w:r>
              <w:rPr>
                <w:rFonts w:ascii="Courier New" w:cs="Courier New" w:eastAsia="Courier New" w:hAnsi="Courier New"/>
                <w:color w:val="1E3A5F"/>
                <w:sz w:val="18"/>
                <w:szCs w:val="18"/>
              </w:rPr>
              <w:t xml:space="preserve">  AMENAZA EXTERNA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[1] TAILSCALE + UFW</w:t>
            </w:r>
          </w:p>
          <w:p>
            <w:r>
              <w:rPr>
                <w:rFonts w:ascii="Courier New" w:cs="Courier New" w:eastAsia="Courier New" w:hAnsi="Courier New"/>
                <w:color w:val="1E3A5F"/>
                <w:sz w:val="18"/>
                <w:szCs w:val="18"/>
              </w:rPr>
              <w:t xml:space="preserve">       Sin puertos públicos abiertos</w:t>
            </w:r>
          </w:p>
          <w:p>
            <w:r>
              <w:rPr>
                <w:rFonts w:ascii="Courier New" w:cs="Courier New" w:eastAsia="Courier New" w:hAnsi="Courier New"/>
                <w:color w:val="1E3A5F"/>
                <w:sz w:val="18"/>
                <w:szCs w:val="18"/>
              </w:rPr>
              <w:t xml:space="preserve">       WireGuard E2E cifrado</w:t>
            </w:r>
          </w:p>
          <w:p>
            <w:r>
              <w:rPr>
                <w:rFonts w:ascii="Courier New" w:cs="Courier New" w:eastAsia="Courier New" w:hAnsi="Courier New"/>
                <w:color w:val="1E3A5F"/>
                <w:sz w:val="18"/>
                <w:szCs w:val="18"/>
              </w:rPr>
              <w:t xml:space="preserve">       Solo IPs de la red Tailscale aceptadas</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[2] CROWDSEC</w:t>
            </w:r>
          </w:p>
          <w:p>
            <w:r>
              <w:rPr>
                <w:rFonts w:ascii="Courier New" w:cs="Courier New" w:eastAsia="Courier New" w:hAnsi="Courier New"/>
                <w:color w:val="1E3A5F"/>
                <w:sz w:val="18"/>
                <w:szCs w:val="18"/>
              </w:rPr>
              <w:t xml:space="preserve">       Detección de escaneo de puertos, fuerza bruta</w:t>
            </w:r>
          </w:p>
          <w:p>
            <w:r>
              <w:rPr>
                <w:rFonts w:ascii="Courier New" w:cs="Courier New" w:eastAsia="Courier New" w:hAnsi="Courier New"/>
                <w:color w:val="1E3A5F"/>
                <w:sz w:val="18"/>
                <w:szCs w:val="18"/>
              </w:rPr>
              <w:t xml:space="preserve">       Inteligencia colectiva de IPs maliciosas globales</w:t>
            </w:r>
          </w:p>
          <w:p>
            <w:r>
              <w:rPr>
                <w:rFonts w:ascii="Courier New" w:cs="Courier New" w:eastAsia="Courier New" w:hAnsi="Courier New"/>
                <w:color w:val="1E3A5F"/>
                <w:sz w:val="18"/>
                <w:szCs w:val="18"/>
              </w:rPr>
              <w:t xml:space="preserve">       Alerta al usuario + bloqueo automático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[3] OPENLAW — GATEWAY LOOPBACK</w:t>
            </w:r>
          </w:p>
          <w:p>
            <w:r>
              <w:rPr>
                <w:rFonts w:ascii="Courier New" w:cs="Courier New" w:eastAsia="Courier New" w:hAnsi="Courier New"/>
                <w:color w:val="1E3A5F"/>
                <w:sz w:val="18"/>
                <w:szCs w:val="18"/>
              </w:rPr>
              <w:t xml:space="preserve">       Solo acepta conexiones desde la red interna</w:t>
            </w:r>
          </w:p>
          <w:p>
            <w:r>
              <w:rPr>
                <w:rFonts w:ascii="Courier New" w:cs="Courier New" w:eastAsia="Courier New" w:hAnsi="Courier New"/>
                <w:color w:val="1E3A5F"/>
                <w:sz w:val="18"/>
                <w:szCs w:val="18"/>
              </w:rPr>
              <w:t xml:space="preserve">       dmPolicy: pairing — solo dispositivos aprobados</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[4] AEGIS SENTINEL (Llama3.2:1B)</w:t>
            </w:r>
          </w:p>
          <w:p>
            <w:r>
              <w:rPr>
                <w:rFonts w:ascii="Courier New" w:cs="Courier New" w:eastAsia="Courier New" w:hAnsi="Courier New"/>
                <w:color w:val="1E3A5F"/>
                <w:sz w:val="18"/>
                <w:szCs w:val="18"/>
              </w:rPr>
              <w:t xml:space="preserve">       Auditoría paralela en tiempo real</w:t>
            </w:r>
          </w:p>
          <w:p>
            <w:r>
              <w:rPr>
                <w:rFonts w:ascii="Courier New" w:cs="Courier New" w:eastAsia="Courier New" w:hAnsi="Courier New"/>
                <w:color w:val="1E3A5F"/>
                <w:sz w:val="18"/>
                <w:szCs w:val="18"/>
              </w:rPr>
              <w:t xml:space="preserve">       Detección de Prompt Injection</w:t>
            </w:r>
          </w:p>
          <w:p>
            <w:r>
              <w:rPr>
                <w:rFonts w:ascii="Courier New" w:cs="Courier New" w:eastAsia="Courier New" w:hAnsi="Courier New"/>
                <w:color w:val="1E3A5F"/>
                <w:sz w:val="18"/>
                <w:szCs w:val="18"/>
              </w:rPr>
              <w:t xml:space="preserve">       Monitoreo de comportamiento de agentes</w:t>
            </w:r>
          </w:p>
          <w:p>
            <w:r>
              <w:rPr>
                <w:rFonts w:ascii="Courier New" w:cs="Courier New" w:eastAsia="Courier New" w:hAnsi="Courier New"/>
                <w:color w:val="1E3A5F"/>
                <w:sz w:val="18"/>
                <w:szCs w:val="18"/>
              </w:rPr>
              <w:t xml:space="preserve">       Solo lectura — no puede ser invocado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[5] DOCKER EFÍMERO</w:t>
            </w:r>
          </w:p>
          <w:p>
            <w:r>
              <w:rPr>
                <w:rFonts w:ascii="Courier New" w:cs="Courier New" w:eastAsia="Courier New" w:hAnsi="Courier New"/>
                <w:color w:val="1E3A5F"/>
                <w:sz w:val="18"/>
                <w:szCs w:val="18"/>
              </w:rPr>
              <w:t xml:space="preserve">       Cada skill corre en contenedor aislado</w:t>
            </w:r>
          </w:p>
          <w:p>
            <w:r>
              <w:rPr>
                <w:rFonts w:ascii="Courier New" w:cs="Courier New" w:eastAsia="Courier New" w:hAnsi="Courier New"/>
                <w:color w:val="1E3A5F"/>
                <w:sz w:val="18"/>
                <w:szCs w:val="18"/>
              </w:rPr>
              <w:t xml:space="preserve">       Se destruye al terminar la tarea</w:t>
            </w:r>
          </w:p>
          <w:p>
            <w:r>
              <w:rPr>
                <w:rFonts w:ascii="Courier New" w:cs="Courier New" w:eastAsia="Courier New" w:hAnsi="Courier New"/>
                <w:color w:val="1E3A5F"/>
                <w:sz w:val="18"/>
                <w:szCs w:val="18"/>
              </w:rPr>
              <w:t xml:space="preserve">       Sin acceso a otros contenedores</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[6] VAULTWARDEN</w:t>
            </w:r>
          </w:p>
          <w:p>
            <w:r>
              <w:rPr>
                <w:rFonts w:ascii="Courier New" w:cs="Courier New" w:eastAsia="Courier New" w:hAnsi="Courier New"/>
                <w:color w:val="1E3A5F"/>
                <w:sz w:val="18"/>
                <w:szCs w:val="18"/>
              </w:rPr>
              <w:t xml:space="preserve">       Credenciales efímeras — no variables de entorno estáticas</w:t>
            </w:r>
          </w:p>
          <w:p>
            <w:r>
              <w:rPr>
                <w:rFonts w:ascii="Courier New" w:cs="Courier New" w:eastAsia="Courier New" w:hAnsi="Courier New"/>
                <w:color w:val="1E3A5F"/>
                <w:sz w:val="18"/>
                <w:szCs w:val="18"/>
              </w:rPr>
              <w:t xml:space="preserve">       El token existe solo durante la ejecución</w:t>
            </w:r>
          </w:p>
          <w:p>
            <w:r>
              <w:rPr>
                <w:rFonts w:ascii="Courier New" w:cs="Courier New" w:eastAsia="Courier New" w:hAnsi="Courier New"/>
                <w:color w:val="1E3A5F"/>
                <w:sz w:val="18"/>
                <w:szCs w:val="18"/>
              </w:rPr>
              <w:t xml:space="preserve">       Self-hosted — sin dependencia de Bitwarden cloud</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[7] GLASS BREAK PROTOCOL</w:t>
            </w:r>
          </w:p>
          <w:p>
            <w:r>
              <w:rPr>
                <w:rFonts w:ascii="Courier New" w:cs="Courier New" w:eastAsia="Courier New" w:hAnsi="Courier New"/>
                <w:color w:val="1E3A5F"/>
                <w:sz w:val="18"/>
                <w:szCs w:val="18"/>
              </w:rPr>
              <w:t xml:space="preserve">       Si se usa un modelo cloud: confirmación obligatoria</w:t>
            </w:r>
          </w:p>
          <w:p>
            <w:r>
              <w:rPr>
                <w:rFonts w:ascii="Courier New" w:cs="Courier New" w:eastAsia="Courier New" w:hAnsi="Courier New"/>
                <w:color w:val="1E3A5F"/>
                <w:sz w:val="18"/>
                <w:szCs w:val="18"/>
              </w:rPr>
              <w:t xml:space="preserve">       El usuario aprueba qué datos salen</w:t>
            </w:r>
          </w:p>
          <w:p>
            <w:r>
              <w:rPr>
                <w:rFonts w:ascii="Courier New" w:cs="Courier New" w:eastAsia="Courier New" w:hAnsi="Courier New"/>
                <w:color w:val="1E3A5F"/>
                <w:sz w:val="18"/>
                <w:szCs w:val="18"/>
              </w:rPr>
              <w:t xml:space="preserve">       Registro en log local de cada uso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v</w:t>
            </w:r>
          </w:p>
          <w:p>
            <w:r>
              <w:rPr>
                <w:rFonts w:ascii="Courier New" w:cs="Courier New" w:eastAsia="Courier New" w:hAnsi="Courier New"/>
                <w:color w:val="1E3A5F"/>
                <w:sz w:val="18"/>
                <w:szCs w:val="18"/>
              </w:rPr>
              <w:t xml:space="preserve">  SISTEMA PROTEGIDO</w:t>
            </w:r>
          </w:p>
        </w:tc>
      </w:tr>
    </w:tbl>
    <w:p>
      <w:pPr>
        <w:spacing w:before="60" w:after="60"/>
      </w:pPr>
    </w:p>
    <w:p>
      <w:pPr>
        <w:pStyle w:val="Heading2"/>
        <w:spacing w:before="360" w:after="160"/>
      </w:pPr>
      <w:r>
        <w:rPr>
          <w:rFonts w:ascii="Arial" w:cs="Arial" w:eastAsia="Arial" w:hAnsi="Arial"/>
          <w:b/>
          <w:bCs/>
          <w:color w:val="6366F1"/>
          <w:sz w:val="28"/>
          <w:szCs w:val="28"/>
        </w:rPr>
        <w:t xml:space="preserve">Tabla de Amenazas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EF4444" w:val="clear"/>
            <w:tcMar>
              <w:top w:type="dxa" w:w="90"/>
              <w:left w:type="dxa" w:w="120"/>
              <w:bottom w:type="dxa" w:w="90"/>
              <w:right w:type="dxa" w:w="120"/>
            </w:tcMar>
          </w:tcPr>
          <w:p>
            <w:r>
              <w:rPr>
                <w:rFonts w:ascii="Arial" w:cs="Arial" w:eastAsia="Arial" w:hAnsi="Arial"/>
                <w:b/>
                <w:bCs/>
                <w:color w:val="FFFFFF"/>
                <w:sz w:val="19"/>
                <w:szCs w:val="19"/>
              </w:rPr>
              <w:t xml:space="preserve">Amenaza</w:t>
            </w:r>
          </w:p>
        </w:tc>
        <w:tc>
          <w:tcPr>
            <w:tcW w:type="dxa" w:w="3480"/>
            <w:tcBorders>
              <w:top w:val="single" w:color="E2E8F0" w:sz="1"/>
              <w:left w:val="single" w:color="E2E8F0" w:sz="1"/>
              <w:bottom w:val="single" w:color="E2E8F0" w:sz="1"/>
              <w:right w:val="single" w:color="E2E8F0" w:sz="1"/>
            </w:tcBorders>
            <w:shd w:fill="EF4444" w:val="clear"/>
            <w:tcMar>
              <w:top w:type="dxa" w:w="90"/>
              <w:left w:type="dxa" w:w="120"/>
              <w:bottom w:type="dxa" w:w="90"/>
              <w:right w:type="dxa" w:w="120"/>
            </w:tcMar>
          </w:tcPr>
          <w:p>
            <w:r>
              <w:rPr>
                <w:rFonts w:ascii="Arial" w:cs="Arial" w:eastAsia="Arial" w:hAnsi="Arial"/>
                <w:b/>
                <w:bCs/>
                <w:color w:val="FFFFFF"/>
                <w:sz w:val="19"/>
                <w:szCs w:val="19"/>
              </w:rPr>
              <w:t xml:space="preserve">Componente que la mitiga</w:t>
            </w:r>
          </w:p>
        </w:tc>
        <w:tc>
          <w:tcPr>
            <w:tcW w:type="dxa" w:w="3480"/>
            <w:tcBorders>
              <w:top w:val="single" w:color="E2E8F0" w:sz="1"/>
              <w:left w:val="single" w:color="E2E8F0" w:sz="1"/>
              <w:bottom w:val="single" w:color="E2E8F0" w:sz="1"/>
              <w:right w:val="single" w:color="E2E8F0" w:sz="1"/>
            </w:tcBorders>
            <w:shd w:fill="EF4444" w:val="clear"/>
            <w:tcMar>
              <w:top w:type="dxa" w:w="90"/>
              <w:left w:type="dxa" w:w="120"/>
              <w:bottom w:type="dxa" w:w="90"/>
              <w:right w:type="dxa" w:w="120"/>
            </w:tcMar>
          </w:tcPr>
          <w:p>
            <w:r>
              <w:rPr>
                <w:rFonts w:ascii="Arial" w:cs="Arial" w:eastAsia="Arial" w:hAnsi="Arial"/>
                <w:b/>
                <w:bCs/>
                <w:color w:val="FFFFFF"/>
                <w:sz w:val="19"/>
                <w:szCs w:val="19"/>
              </w:rPr>
              <w:t xml:space="preserve">Resultado si el ataque llega hasta aquí</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Escaneo de puertos externos</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Tailscale + UFW deny all</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No hay respuesta — el servidor es invisible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Fuerza bruta SSH</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CrowdSec + fail2ban</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IP bloqueada después de 3 intentos fallidos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Prompt Injection vía WhatsApp</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Aegis Sentinel pre-analiza mensajes</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Mensaje bloqueado, usuario notificado</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Token de API robado del env</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Vaultwarden — tokens efímeros</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El token existe &lt;1 segundo, sin valor si interceptado</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Skill maliciosa instalada</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Docker efímero + revisión de código</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Contenedor destruido, daño contenido</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Comportamiento anómalo del agente</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Aegis Sentinel monitoreo continuo</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Alerta al usuario, agente aislado</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Uso accidental de modelo cloud</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Glass Break Protocol</w:t>
            </w:r>
          </w:p>
        </w:tc>
        <w:tc>
          <w:tcPr>
            <w:tcW w:type="dxa" w:w="348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usuario confirma explícitamente antes de enviar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Acceso físico al servidor</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LUKS (recomendado) + permisos Unix</w:t>
            </w:r>
          </w:p>
        </w:tc>
        <w:tc>
          <w:tcPr>
            <w:tcW w:type="dxa" w:w="348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Sin clave de disco, los datos son ilegibles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§8</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JERARQUÍA Y DEPENDENCIAS</w:t>
            </w:r>
          </w:p>
          <w:p>
            <w:r>
              <w:rPr>
                <w:rFonts w:ascii="Arial" w:cs="Arial" w:eastAsia="Arial" w:hAnsi="Arial"/>
                <w:i/>
                <w:iCs/>
                <w:color w:val="94A3B8"/>
                <w:sz w:val="19"/>
                <w:szCs w:val="19"/>
              </w:rPr>
              <w:t xml:space="preserve">Qué depende de qué — orden de instalación y criticidad</w:t>
            </w:r>
          </w:p>
        </w:tc>
      </w:tr>
    </w:tbl>
    <w:p>
      <w:pPr>
        <w:spacing w:before="60" w:after="60"/>
      </w:pPr>
    </w:p>
    <w:p>
      <w:pPr>
        <w:pStyle w:val="Heading2"/>
        <w:spacing w:before="360" w:after="160"/>
      </w:pPr>
      <w:r>
        <w:rPr>
          <w:rFonts w:ascii="Arial" w:cs="Arial" w:eastAsia="Arial" w:hAnsi="Arial"/>
          <w:b/>
          <w:bCs/>
          <w:color w:val="6366F1"/>
          <w:sz w:val="28"/>
          <w:szCs w:val="28"/>
        </w:rPr>
        <w:t xml:space="preserve">Árbol de Dependencias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F1F5F9" w:val="clear"/>
            <w:tcMar>
              <w:top w:type="dxa" w:w="120"/>
              <w:left w:type="dxa" w:w="200"/>
              <w:bottom w:type="dxa" w:w="120"/>
              <w:right w:type="dxa" w:w="200"/>
            </w:tcMar>
          </w:tcPr>
          <w:p>
            <w:r>
              <w:rPr>
                <w:rFonts w:ascii="Courier New" w:cs="Courier New" w:eastAsia="Courier New" w:hAnsi="Courier New"/>
                <w:color w:val="1E3A5F"/>
                <w:sz w:val="18"/>
                <w:szCs w:val="18"/>
              </w:rPr>
              <w:t xml:space="preserve">  AUCTORUM</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[REQUERIDO] Ubuntu 24.04 LTS</w:t>
            </w:r>
          </w:p>
          <w:p>
            <w:r>
              <w:rPr>
                <w:rFonts w:ascii="Courier New" w:cs="Courier New" w:eastAsia="Courier New" w:hAnsi="Courier New"/>
                <w:color w:val="1E3A5F"/>
                <w:sz w:val="18"/>
                <w:szCs w:val="18"/>
              </w:rPr>
              <w:t xml:space="preserve">  │   ├── [REQUERIDO] Drivers NVIDIA (nvidia-driver-535)</w:t>
            </w:r>
          </w:p>
          <w:p>
            <w:r>
              <w:rPr>
                <w:rFonts w:ascii="Courier New" w:cs="Courier New" w:eastAsia="Courier New" w:hAnsi="Courier New"/>
                <w:color w:val="1E3A5F"/>
                <w:sz w:val="18"/>
                <w:szCs w:val="18"/>
              </w:rPr>
              <w:t xml:space="preserve">  │   │   └── [REQUERIDO] Ollama + modelos LLM</w:t>
            </w:r>
          </w:p>
          <w:p>
            <w:r>
              <w:rPr>
                <w:rFonts w:ascii="Courier New" w:cs="Courier New" w:eastAsia="Courier New" w:hAnsi="Courier New"/>
                <w:color w:val="1E3A5F"/>
                <w:sz w:val="18"/>
                <w:szCs w:val="18"/>
              </w:rPr>
              <w:t xml:space="preserve">  │   │       ├── [REQUERIDO] Qwen3:8B (modelo principal)</w:t>
            </w:r>
          </w:p>
          <w:p>
            <w:r>
              <w:rPr>
                <w:rFonts w:ascii="Courier New" w:cs="Courier New" w:eastAsia="Courier New" w:hAnsi="Courier New"/>
                <w:color w:val="1E3A5F"/>
                <w:sz w:val="18"/>
                <w:szCs w:val="18"/>
              </w:rPr>
              <w:t xml:space="preserve">  │   │       ├── [REQUERIDO] Llama3.2:3B (modelo rápido)</w:t>
            </w:r>
          </w:p>
          <w:p>
            <w:r>
              <w:rPr>
                <w:rFonts w:ascii="Courier New" w:cs="Courier New" w:eastAsia="Courier New" w:hAnsi="Courier New"/>
                <w:color w:val="1E3A5F"/>
                <w:sz w:val="18"/>
                <w:szCs w:val="18"/>
              </w:rPr>
              <w:t xml:space="preserve">  │   │       ├── [FASE 1] Whisper (STT para voz)</w:t>
            </w:r>
          </w:p>
          <w:p>
            <w:r>
              <w:rPr>
                <w:rFonts w:ascii="Courier New" w:cs="Courier New" w:eastAsia="Courier New" w:hAnsi="Courier New"/>
                <w:color w:val="1E3A5F"/>
                <w:sz w:val="18"/>
                <w:szCs w:val="18"/>
              </w:rPr>
              <w:t xml:space="preserve">  │   │       └── [FASE 1] Piper (TTS para voz)</w:t>
            </w:r>
          </w:p>
          <w:p>
            <w:r>
              <w:rPr>
                <w:rFonts w:ascii="Courier New" w:cs="Courier New" w:eastAsia="Courier New" w:hAnsi="Courier New"/>
                <w:color w:val="1E3A5F"/>
                <w:sz w:val="18"/>
                <w:szCs w:val="18"/>
              </w:rPr>
              <w:t xml:space="preserve">  │   ├── [REQUERIDO] Node.js 22</w:t>
            </w:r>
          </w:p>
          <w:p>
            <w:r>
              <w:rPr>
                <w:rFonts w:ascii="Courier New" w:cs="Courier New" w:eastAsia="Courier New" w:hAnsi="Courier New"/>
                <w:color w:val="1E3A5F"/>
                <w:sz w:val="18"/>
                <w:szCs w:val="18"/>
              </w:rPr>
              <w:t xml:space="preserve">  │   │   └── [REQUERIDO] OpenClaw</w:t>
            </w:r>
          </w:p>
          <w:p>
            <w:r>
              <w:rPr>
                <w:rFonts w:ascii="Courier New" w:cs="Courier New" w:eastAsia="Courier New" w:hAnsi="Courier New"/>
                <w:color w:val="1E3A5F"/>
                <w:sz w:val="18"/>
                <w:szCs w:val="18"/>
              </w:rPr>
              <w:t xml:space="preserve">  │   │       ├── [REQUERIDO] OpenClaw Gateway (loopback)</w:t>
            </w:r>
          </w:p>
          <w:p>
            <w:r>
              <w:rPr>
                <w:rFonts w:ascii="Courier New" w:cs="Courier New" w:eastAsia="Courier New" w:hAnsi="Courier New"/>
                <w:color w:val="1E3A5F"/>
                <w:sz w:val="18"/>
                <w:szCs w:val="18"/>
              </w:rPr>
              <w:t xml:space="preserve">  │   │       ├── [REQUERIDO] Canal WhatsApp</w:t>
            </w:r>
          </w:p>
          <w:p>
            <w:r>
              <w:rPr>
                <w:rFonts w:ascii="Courier New" w:cs="Courier New" w:eastAsia="Courier New" w:hAnsi="Courier New"/>
                <w:color w:val="1E3A5F"/>
                <w:sz w:val="18"/>
                <w:szCs w:val="18"/>
              </w:rPr>
              <w:t xml:space="preserve">  │   │       ├── [FASE 0] Skill Gmail</w:t>
            </w:r>
          </w:p>
          <w:p>
            <w:r>
              <w:rPr>
                <w:rFonts w:ascii="Courier New" w:cs="Courier New" w:eastAsia="Courier New" w:hAnsi="Courier New"/>
                <w:color w:val="1E3A5F"/>
                <w:sz w:val="18"/>
                <w:szCs w:val="18"/>
              </w:rPr>
              <w:t xml:space="preserve">  │   │       ├── [FASE 0] Skill Google Calendar</w:t>
            </w:r>
          </w:p>
          <w:p>
            <w:r>
              <w:rPr>
                <w:rFonts w:ascii="Courier New" w:cs="Courier New" w:eastAsia="Courier New" w:hAnsi="Courier New"/>
                <w:color w:val="1E3A5F"/>
                <w:sz w:val="18"/>
                <w:szCs w:val="18"/>
              </w:rPr>
              <w:t xml:space="preserve">  │   │       ├── [FASE 0] Skill Spotify</w:t>
            </w:r>
          </w:p>
          <w:p>
            <w:r>
              <w:rPr>
                <w:rFonts w:ascii="Courier New" w:cs="Courier New" w:eastAsia="Courier New" w:hAnsi="Courier New"/>
                <w:color w:val="1E3A5F"/>
                <w:sz w:val="18"/>
                <w:szCs w:val="18"/>
              </w:rPr>
              <w:t xml:space="preserve">  │   │       ├── [FASE 0] Skill GitHub</w:t>
            </w:r>
          </w:p>
          <w:p>
            <w:r>
              <w:rPr>
                <w:rFonts w:ascii="Courier New" w:cs="Courier New" w:eastAsia="Courier New" w:hAnsi="Courier New"/>
                <w:color w:val="1E3A5F"/>
                <w:sz w:val="18"/>
                <w:szCs w:val="18"/>
              </w:rPr>
              <w:t xml:space="preserve">  │   │       └── [FASE 1] Skills adicionales...</w:t>
            </w:r>
          </w:p>
          <w:p>
            <w:r>
              <w:rPr>
                <w:rFonts w:ascii="Courier New" w:cs="Courier New" w:eastAsia="Courier New" w:hAnsi="Courier New"/>
                <w:color w:val="1E3A5F"/>
                <w:sz w:val="18"/>
                <w:szCs w:val="18"/>
              </w:rPr>
              <w:t xml:space="preserve">  │   ├── [REQUERIDO] UFW (firewall)</w:t>
            </w:r>
          </w:p>
          <w:p>
            <w:r>
              <w:rPr>
                <w:rFonts w:ascii="Courier New" w:cs="Courier New" w:eastAsia="Courier New" w:hAnsi="Courier New"/>
                <w:color w:val="1E3A5F"/>
                <w:sz w:val="18"/>
                <w:szCs w:val="18"/>
              </w:rPr>
              <w:t xml:space="preserve">  │   ├── [REQUERIDO] Tailscale</w:t>
            </w:r>
          </w:p>
          <w:p>
            <w:r>
              <w:rPr>
                <w:rFonts w:ascii="Courier New" w:cs="Courier New" w:eastAsia="Courier New" w:hAnsi="Courier New"/>
                <w:color w:val="1E3A5F"/>
                <w:sz w:val="18"/>
                <w:szCs w:val="18"/>
              </w:rPr>
              <w:t xml:space="preserve">  │   │   ├── [REQUERIDO] Cuenta Tailscale (gratuita)</w:t>
            </w:r>
          </w:p>
          <w:p>
            <w:r>
              <w:rPr>
                <w:rFonts w:ascii="Courier New" w:cs="Courier New" w:eastAsia="Courier New" w:hAnsi="Courier New"/>
                <w:color w:val="1E3A5F"/>
                <w:sz w:val="18"/>
                <w:szCs w:val="18"/>
              </w:rPr>
              <w:t xml:space="preserve">  │   │   ├── [REQUERIDO] Tailscale en Alienware</w:t>
            </w:r>
          </w:p>
          <w:p>
            <w:r>
              <w:rPr>
                <w:rFonts w:ascii="Courier New" w:cs="Courier New" w:eastAsia="Courier New" w:hAnsi="Courier New"/>
                <w:color w:val="1E3A5F"/>
                <w:sz w:val="18"/>
                <w:szCs w:val="18"/>
              </w:rPr>
              <w:t xml:space="preserve">  │   │   ├── [REQUERIDO] Tailscale en iPhone</w:t>
            </w:r>
          </w:p>
          <w:p>
            <w:r>
              <w:rPr>
                <w:rFonts w:ascii="Courier New" w:cs="Courier New" w:eastAsia="Courier New" w:hAnsi="Courier New"/>
                <w:color w:val="1E3A5F"/>
                <w:sz w:val="18"/>
                <w:szCs w:val="18"/>
              </w:rPr>
              <w:t xml:space="preserve">  │   │   └── [FASE 3] Headscale (soberanía total)</w:t>
            </w:r>
          </w:p>
          <w:p>
            <w:r>
              <w:rPr>
                <w:rFonts w:ascii="Courier New" w:cs="Courier New" w:eastAsia="Courier New" w:hAnsi="Courier New"/>
                <w:color w:val="1E3A5F"/>
                <w:sz w:val="18"/>
                <w:szCs w:val="18"/>
              </w:rPr>
              <w:t xml:space="preserve">  │   ├── [FASE 1] Vaultwarden</w:t>
            </w:r>
          </w:p>
          <w:p>
            <w:r>
              <w:rPr>
                <w:rFonts w:ascii="Courier New" w:cs="Courier New" w:eastAsia="Courier New" w:hAnsi="Courier New"/>
                <w:color w:val="1E3A5F"/>
                <w:sz w:val="18"/>
                <w:szCs w:val="18"/>
              </w:rPr>
              <w:t xml:space="preserve">  │   ├── [FASE 1] Docker + Docker Compose</w:t>
            </w:r>
          </w:p>
          <w:p>
            <w:r>
              <w:rPr>
                <w:rFonts w:ascii="Courier New" w:cs="Courier New" w:eastAsia="Courier New" w:hAnsi="Courier New"/>
                <w:color w:val="1E3A5F"/>
                <w:sz w:val="18"/>
                <w:szCs w:val="18"/>
              </w:rPr>
              <w:t xml:space="preserve">  │   ├── [FASE 1] CrowdSec</w:t>
            </w:r>
          </w:p>
          <w:p>
            <w:r>
              <w:rPr>
                <w:rFonts w:ascii="Courier New" w:cs="Courier New" w:eastAsia="Courier New" w:hAnsi="Courier New"/>
                <w:color w:val="1E3A5F"/>
                <w:sz w:val="18"/>
                <w:szCs w:val="18"/>
              </w:rPr>
              <w:t xml:space="preserve">  │   └── [FASE 2] ChromaDB / Qdrant (memoria vectorial)</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[FASE 1] App iOS (Swift + SwiftUI)</w:t>
            </w:r>
          </w:p>
          <w:p>
            <w:r>
              <w:rPr>
                <w:rFonts w:ascii="Courier New" w:cs="Courier New" w:eastAsia="Courier New" w:hAnsi="Courier New"/>
                <w:color w:val="1E3A5F"/>
                <w:sz w:val="18"/>
                <w:szCs w:val="18"/>
              </w:rPr>
              <w:t xml:space="preserve">  │   ├── CoreBluetooth (AirPods)</w:t>
            </w:r>
          </w:p>
          <w:p>
            <w:r>
              <w:rPr>
                <w:rFonts w:ascii="Courier New" w:cs="Courier New" w:eastAsia="Courier New" w:hAnsi="Courier New"/>
                <w:color w:val="1E3A5F"/>
                <w:sz w:val="18"/>
                <w:szCs w:val="18"/>
              </w:rPr>
              <w:t xml:space="preserve">  │   └── AVAudioSession (captura de voz)</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[FASE 1] App Desktop (Tauri + React)</w:t>
            </w:r>
          </w:p>
          <w:p>
            <w:r>
              <w:rPr>
                <w:rFonts w:ascii="Courier New" w:cs="Courier New" w:eastAsia="Courier New" w:hAnsi="Courier New"/>
                <w:color w:val="1E3A5F"/>
                <w:sz w:val="18"/>
                <w:szCs w:val="18"/>
              </w:rPr>
              <w:t xml:space="preserve">  ├── [FASE 2] App Android (Kotlin + Compose)</w:t>
            </w:r>
          </w:p>
          <w:p>
            <w:r>
              <w:rPr>
                <w:rFonts w:ascii="Courier New" w:cs="Courier New" w:eastAsia="Courier New" w:hAnsi="Courier New"/>
                <w:color w:val="1E3A5F"/>
                <w:sz w:val="18"/>
                <w:szCs w:val="18"/>
              </w:rPr>
              <w:t xml:space="preserve">  ├── [FASE 2] Hardware Gen 1 (Pi Zero 2W)</w:t>
            </w:r>
          </w:p>
          <w:p>
            <w:r>
              <w:rPr>
                <w:rFonts w:ascii="Courier New" w:cs="Courier New" w:eastAsia="Courier New" w:hAnsi="Courier New"/>
                <w:color w:val="1E3A5F"/>
                <w:sz w:val="18"/>
                <w:szCs w:val="18"/>
              </w:rPr>
              <w:t xml:space="preserve">  └── [FASE 3] Hardware Gen 2 (ESP32-S3 PCB custom)</w:t>
            </w:r>
          </w:p>
        </w:tc>
      </w:tr>
    </w:tbl>
    <w:p>
      <w:pPr>
        <w:spacing w:before="60" w:after="60"/>
      </w:pPr>
    </w:p>
    <w:p>
      <w:pPr>
        <w:pStyle w:val="Heading2"/>
        <w:spacing w:before="360" w:after="160"/>
      </w:pPr>
      <w:r>
        <w:rPr>
          <w:rFonts w:ascii="Arial" w:cs="Arial" w:eastAsia="Arial" w:hAnsi="Arial"/>
          <w:b/>
          <w:bCs/>
          <w:color w:val="6366F1"/>
          <w:sz w:val="28"/>
          <w:szCs w:val="28"/>
        </w:rPr>
        <w:t xml:space="preserve">Orden de Instalación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6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Componente y razón del orden</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1°</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Ubuntu 24.04 — todo lo demás corre sobre el sistema operativo</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2°</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Drivers NVIDIA — sin GPU, Ollama corre en CPU (10x más lento)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3°</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Ollama + Qwen3:8B — sin LLM, OpenClaw no tiene con qué razonar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4°</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Node.js 22 — dependencia de runtime para OpenClaw</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5°</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OpenClaw — el orquestador que conecta todo lo demás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6°</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UFW — el firewall va antes de cualquier exposición de puertos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7°</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Tailscale — la red privada que permite acceso remoto seguro</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8°</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Integraciones (Gmail, Calendar, Spotify, GitHub) — en cualquier orden entre ellas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9°</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App iOS / Alienware — los clientes conectan cuando el servidor está completo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§9</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FLUJOS DE DATOS</w:t>
            </w:r>
          </w:p>
          <w:p>
            <w:r>
              <w:rPr>
                <w:rFonts w:ascii="Arial" w:cs="Arial" w:eastAsia="Arial" w:hAnsi="Arial"/>
                <w:i/>
                <w:iCs/>
                <w:color w:val="94A3B8"/>
                <w:sz w:val="19"/>
                <w:szCs w:val="19"/>
              </w:rPr>
              <w:t xml:space="preserve">Qué datos se mueven, entre qué componentes y con qué cifrado</w:t>
            </w:r>
          </w:p>
        </w:tc>
      </w:tr>
    </w:tbl>
    <w:p>
      <w:pPr>
        <w:spacing w:before="60" w:after="60"/>
      </w:pPr>
    </w:p>
    <w:p>
      <w:pPr>
        <w:pStyle w:val="Heading2"/>
        <w:spacing w:before="360" w:after="160"/>
      </w:pPr>
      <w:r>
        <w:rPr>
          <w:rFonts w:ascii="Arial" w:cs="Arial" w:eastAsia="Arial" w:hAnsi="Arial"/>
          <w:b/>
          <w:bCs/>
          <w:color w:val="6366F1"/>
          <w:sz w:val="28"/>
          <w:szCs w:val="28"/>
        </w:rPr>
        <w:t xml:space="preserve">Flujo 1 — Mensaje de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1"/>
              <w:bottom w:val="single" w:color="10B981" w:sz="1"/>
              <w:right w:val="single" w:color="10B981" w:sz="1"/>
            </w:tcBorders>
            <w:shd w:fill="ECFDF5" w:val="clear"/>
            <w:tcMar>
              <w:top w:type="dxa" w:w="120"/>
              <w:left w:type="dxa" w:w="200"/>
              <w:bottom w:type="dxa" w:w="120"/>
              <w:right w:type="dxa" w:w="200"/>
            </w:tcMar>
          </w:tcPr>
          <w:p>
            <w:r>
              <w:rPr>
                <w:rFonts w:ascii="Courier New" w:cs="Courier New" w:eastAsia="Courier New" w:hAnsi="Courier New"/>
                <w:color w:val="1E3A5F"/>
                <w:sz w:val="18"/>
                <w:szCs w:val="18"/>
              </w:rPr>
              <w:t xml:space="preserve">  Usuario escribe en WhatsApp</w:t>
            </w:r>
          </w:p>
          <w:p>
            <w:r>
              <w:rPr>
                <w:rFonts w:ascii="Courier New" w:cs="Courier New" w:eastAsia="Courier New" w:hAnsi="Courier New"/>
                <w:color w:val="1E3A5F"/>
                <w:sz w:val="18"/>
                <w:szCs w:val="18"/>
              </w:rPr>
              <w:t xml:space="preserve">       ↓ [SSL/TLS — WhatsApp cifrado de extremo a extremo]</w:t>
            </w:r>
          </w:p>
          <w:p>
            <w:r>
              <w:rPr>
                <w:rFonts w:ascii="Courier New" w:cs="Courier New" w:eastAsia="Courier New" w:hAnsi="Courier New"/>
                <w:color w:val="1E3A5F"/>
                <w:sz w:val="18"/>
                <w:szCs w:val="18"/>
              </w:rPr>
              <w:t xml:space="preserve">  Servidor WhatsApp (Meta)</w:t>
            </w:r>
          </w:p>
          <w:p>
            <w:r>
              <w:rPr>
                <w:rFonts w:ascii="Courier New" w:cs="Courier New" w:eastAsia="Courier New" w:hAnsi="Courier New"/>
                <w:color w:val="1E3A5F"/>
                <w:sz w:val="18"/>
                <w:szCs w:val="18"/>
              </w:rPr>
              <w:t xml:space="preserve">       ↓ [Webhook HTTP hacia el servidor AUCTORUM]</w:t>
            </w:r>
          </w:p>
          <w:p>
            <w:r>
              <w:rPr>
                <w:rFonts w:ascii="Courier New" w:cs="Courier New" w:eastAsia="Courier New" w:hAnsi="Courier New"/>
                <w:color w:val="1E3A5F"/>
                <w:sz w:val="18"/>
                <w:szCs w:val="18"/>
              </w:rPr>
              <w:t xml:space="preserve">  OpenClaw Gateway (puerto 18789, loopback)</w:t>
            </w:r>
          </w:p>
          <w:p>
            <w:r>
              <w:rPr>
                <w:rFonts w:ascii="Courier New" w:cs="Courier New" w:eastAsia="Courier New" w:hAnsi="Courier New"/>
                <w:color w:val="1E3A5F"/>
                <w:sz w:val="18"/>
                <w:szCs w:val="18"/>
              </w:rPr>
              <w:t xml:space="preserve">       ↓ [En memoria local — sin red]</w:t>
            </w:r>
          </w:p>
          <w:p>
            <w:r>
              <w:rPr>
                <w:rFonts w:ascii="Courier New" w:cs="Courier New" w:eastAsia="Courier New" w:hAnsi="Courier New"/>
                <w:color w:val="1E3A5F"/>
                <w:sz w:val="18"/>
                <w:szCs w:val="18"/>
              </w:rPr>
              <w:t xml:space="preserve">  Aegis Sentinel analiza (paralelo)</w:t>
            </w:r>
          </w:p>
          <w:p>
            <w:r>
              <w:rPr>
                <w:rFonts w:ascii="Courier New" w:cs="Courier New" w:eastAsia="Courier New" w:hAnsi="Courier New"/>
                <w:color w:val="1E3A5F"/>
                <w:sz w:val="18"/>
                <w:szCs w:val="18"/>
              </w:rPr>
              <w:t xml:space="preserve">       ↓ [En memoria local — sin red]</w:t>
            </w:r>
          </w:p>
          <w:p>
            <w:r>
              <w:rPr>
                <w:rFonts w:ascii="Courier New" w:cs="Courier New" w:eastAsia="Courier New" w:hAnsi="Courier New"/>
                <w:color w:val="1E3A5F"/>
                <w:sz w:val="18"/>
                <w:szCs w:val="18"/>
              </w:rPr>
              <w:t xml:space="preserve">  Router de intención → Agente correcto</w:t>
            </w:r>
          </w:p>
          <w:p>
            <w:r>
              <w:rPr>
                <w:rFonts w:ascii="Courier New" w:cs="Courier New" w:eastAsia="Courier New" w:hAnsi="Courier New"/>
                <w:color w:val="1E3A5F"/>
                <w:sz w:val="18"/>
                <w:szCs w:val="18"/>
              </w:rPr>
              <w:t xml:space="preserve">       ↓ [HTTP interno localhost]</w:t>
            </w:r>
          </w:p>
          <w:p>
            <w:r>
              <w:rPr>
                <w:rFonts w:ascii="Courier New" w:cs="Courier New" w:eastAsia="Courier New" w:hAnsi="Courier New"/>
                <w:color w:val="1E3A5F"/>
                <w:sz w:val="18"/>
                <w:szCs w:val="18"/>
              </w:rPr>
              <w:t xml:space="preserve">  Ollama API (localhost:11434) → Qwen3:8B en GPU</w:t>
            </w:r>
          </w:p>
          <w:p>
            <w:r>
              <w:rPr>
                <w:rFonts w:ascii="Courier New" w:cs="Courier New" w:eastAsia="Courier New" w:hAnsi="Courier New"/>
                <w:color w:val="1E3A5F"/>
                <w:sz w:val="18"/>
                <w:szCs w:val="18"/>
              </w:rPr>
              <w:t xml:space="preserve">       ↓ [En memoria local — sin red]</w:t>
            </w:r>
          </w:p>
          <w:p>
            <w:r>
              <w:rPr>
                <w:rFonts w:ascii="Courier New" w:cs="Courier New" w:eastAsia="Courier New" w:hAnsi="Courier New"/>
                <w:color w:val="1E3A5F"/>
                <w:sz w:val="18"/>
                <w:szCs w:val="18"/>
              </w:rPr>
              <w:t xml:space="preserve">  OpenClaw → respuesta formateada</w:t>
            </w:r>
          </w:p>
          <w:p>
            <w:r>
              <w:rPr>
                <w:rFonts w:ascii="Courier New" w:cs="Courier New" w:eastAsia="Courier New" w:hAnsi="Courier New"/>
                <w:color w:val="1E3A5F"/>
                <w:sz w:val="18"/>
                <w:szCs w:val="18"/>
              </w:rPr>
              <w:t xml:space="preserve">       ↓ [SSL/TLS hacia WhatsApp API]</w:t>
            </w:r>
          </w:p>
          <w:p>
            <w:r>
              <w:rPr>
                <w:rFonts w:ascii="Courier New" w:cs="Courier New" w:eastAsia="Courier New" w:hAnsi="Courier New"/>
                <w:color w:val="1E3A5F"/>
                <w:sz w:val="18"/>
                <w:szCs w:val="18"/>
              </w:rPr>
              <w:t xml:space="preserve">  Usuario recibe respuesta en WhatsApp</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Datos que salen del servidor: solo el texto de la respuesta hacia WhatsApp API</w:t>
            </w:r>
          </w:p>
          <w:p>
            <w:r>
              <w:rPr>
                <w:rFonts w:ascii="Courier New" w:cs="Courier New" w:eastAsia="Courier New" w:hAnsi="Courier New"/>
                <w:color w:val="1E3A5F"/>
                <w:sz w:val="18"/>
                <w:szCs w:val="18"/>
              </w:rPr>
              <w:t xml:space="preserve">  Datos que NUNCA salen: contexto personal, historial, credenciales, conversaciones previas</w:t>
            </w:r>
          </w:p>
        </w:tc>
      </w:tr>
    </w:tbl>
    <w:p>
      <w:pPr>
        <w:spacing w:before="60" w:after="60"/>
      </w:pPr>
    </w:p>
    <w:p>
      <w:pPr>
        <w:pStyle w:val="Heading2"/>
        <w:spacing w:before="360" w:after="160"/>
      </w:pPr>
      <w:r>
        <w:rPr>
          <w:rFonts w:ascii="Arial" w:cs="Arial" w:eastAsia="Arial" w:hAnsi="Arial"/>
          <w:b/>
          <w:bCs/>
          <w:color w:val="6366F1"/>
          <w:sz w:val="28"/>
          <w:szCs w:val="28"/>
        </w:rPr>
        <w:t xml:space="preserve">Flujo 2 — Consulta desde App iOS via Tailscale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1"/>
              <w:left w:val="single" w:color="6366F1" w:sz="1"/>
              <w:bottom w:val="single" w:color="6366F1" w:sz="1"/>
              <w:right w:val="single" w:color="6366F1" w:sz="1"/>
            </w:tcBorders>
            <w:shd w:fill="EEF2FF" w:val="clear"/>
            <w:tcMar>
              <w:top w:type="dxa" w:w="120"/>
              <w:left w:type="dxa" w:w="200"/>
              <w:bottom w:type="dxa" w:w="120"/>
              <w:right w:type="dxa" w:w="200"/>
            </w:tcMar>
          </w:tcPr>
          <w:p>
            <w:r>
              <w:rPr>
                <w:rFonts w:ascii="Courier New" w:cs="Courier New" w:eastAsia="Courier New" w:hAnsi="Courier New"/>
                <w:color w:val="1E3A5F"/>
                <w:sz w:val="18"/>
                <w:szCs w:val="18"/>
              </w:rPr>
              <w:t xml:space="preserve">  Usuario escribe en App iOS</w:t>
            </w:r>
          </w:p>
          <w:p>
            <w:r>
              <w:rPr>
                <w:rFonts w:ascii="Courier New" w:cs="Courier New" w:eastAsia="Courier New" w:hAnsi="Courier New"/>
                <w:color w:val="1E3A5F"/>
                <w:sz w:val="18"/>
                <w:szCs w:val="18"/>
              </w:rPr>
              <w:t xml:space="preserve">       ↓ [WireGuard cifrado E2E — Tailscale]</w:t>
            </w:r>
          </w:p>
          <w:p>
            <w:r>
              <w:rPr>
                <w:rFonts w:ascii="Courier New" w:cs="Courier New" w:eastAsia="Courier New" w:hAnsi="Courier New"/>
                <w:color w:val="1E3A5F"/>
                <w:sz w:val="18"/>
                <w:szCs w:val="18"/>
              </w:rPr>
              <w:t xml:space="preserve">  OpenClaw en el servidor (puerto 18789)</w:t>
            </w:r>
          </w:p>
          <w:p>
            <w:r>
              <w:rPr>
                <w:rFonts w:ascii="Courier New" w:cs="Courier New" w:eastAsia="Courier New" w:hAnsi="Courier New"/>
                <w:color w:val="1E3A5F"/>
                <w:sz w:val="18"/>
                <w:szCs w:val="18"/>
              </w:rPr>
              <w:t xml:space="preserve">       ↓ [En memoria local]</w:t>
            </w:r>
          </w:p>
          <w:p>
            <w:r>
              <w:rPr>
                <w:rFonts w:ascii="Courier New" w:cs="Courier New" w:eastAsia="Courier New" w:hAnsi="Courier New"/>
                <w:color w:val="1E3A5F"/>
                <w:sz w:val="18"/>
                <w:szCs w:val="18"/>
              </w:rPr>
              <w:t xml:space="preserve">  Qwen3:8B en GPU</w:t>
            </w:r>
          </w:p>
          <w:p>
            <w:r>
              <w:rPr>
                <w:rFonts w:ascii="Courier New" w:cs="Courier New" w:eastAsia="Courier New" w:hAnsi="Courier New"/>
                <w:color w:val="1E3A5F"/>
                <w:sz w:val="18"/>
                <w:szCs w:val="18"/>
              </w:rPr>
              <w:t xml:space="preserve">       ↓ [En memoria local]</w:t>
            </w:r>
          </w:p>
          <w:p>
            <w:r>
              <w:rPr>
                <w:rFonts w:ascii="Courier New" w:cs="Courier New" w:eastAsia="Courier New" w:hAnsi="Courier New"/>
                <w:color w:val="1E3A5F"/>
                <w:sz w:val="18"/>
                <w:szCs w:val="18"/>
              </w:rPr>
              <w:t xml:space="preserve">  Respuesta generada</w:t>
            </w:r>
          </w:p>
          <w:p>
            <w:r>
              <w:rPr>
                <w:rFonts w:ascii="Courier New" w:cs="Courier New" w:eastAsia="Courier New" w:hAnsi="Courier New"/>
                <w:color w:val="1E3A5F"/>
                <w:sz w:val="18"/>
                <w:szCs w:val="18"/>
              </w:rPr>
              <w:t xml:space="preserve">       ↓ [WireGuard cifrado E2E — Tailscale]</w:t>
            </w:r>
          </w:p>
          <w:p>
            <w:r>
              <w:rPr>
                <w:rFonts w:ascii="Courier New" w:cs="Courier New" w:eastAsia="Courier New" w:hAnsi="Courier New"/>
                <w:color w:val="1E3A5F"/>
                <w:sz w:val="18"/>
                <w:szCs w:val="18"/>
              </w:rPr>
              <w:t xml:space="preserve">  App iOS muestra la respuesta</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Ningún dato pasa por internet sin cifrar.</w:t>
            </w:r>
          </w:p>
          <w:p>
            <w:r>
              <w:rPr>
                <w:rFonts w:ascii="Courier New" w:cs="Courier New" w:eastAsia="Courier New" w:hAnsi="Courier New"/>
                <w:color w:val="1E3A5F"/>
                <w:sz w:val="18"/>
                <w:szCs w:val="18"/>
              </w:rPr>
              <w:t xml:space="preserve">  El servidor de coordinación de Tailscale ve las IPs pero NO el contenido.</w:t>
            </w:r>
          </w:p>
        </w:tc>
      </w:tr>
    </w:tbl>
    <w:p>
      <w:pPr>
        <w:spacing w:before="60" w:after="60"/>
      </w:pPr>
    </w:p>
    <w:p>
      <w:pPr>
        <w:pStyle w:val="Heading2"/>
        <w:spacing w:before="360" w:after="160"/>
      </w:pPr>
      <w:r>
        <w:rPr>
          <w:rFonts w:ascii="Arial" w:cs="Arial" w:eastAsia="Arial" w:hAnsi="Arial"/>
          <w:b/>
          <w:bCs/>
          <w:color w:val="6366F1"/>
          <w:sz w:val="28"/>
          <w:szCs w:val="28"/>
        </w:rPr>
        <w:t xml:space="preserve">Flujo 3 — Glass Break (uso de modelo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EF2F2" w:val="clear"/>
            <w:tcMar>
              <w:top w:type="dxa" w:w="120"/>
              <w:left w:type="dxa" w:w="200"/>
              <w:bottom w:type="dxa" w:w="120"/>
              <w:right w:type="dxa" w:w="200"/>
            </w:tcMar>
          </w:tcPr>
          <w:p>
            <w:r>
              <w:rPr>
                <w:rFonts w:ascii="Courier New" w:cs="Courier New" w:eastAsia="Courier New" w:hAnsi="Courier New"/>
                <w:color w:val="1E3A5F"/>
                <w:sz w:val="18"/>
                <w:szCs w:val="18"/>
              </w:rPr>
              <w:t xml:space="preserve">  Usuario hace una consulta compleja</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OpenClaw determina que el modelo local es insuficiente</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GLASS BREAK se activa — muestra advertencia al usuario:</w:t>
            </w:r>
          </w:p>
          <w:p>
            <w:r>
              <w:rPr>
                <w:rFonts w:ascii="Courier New" w:cs="Courier New" w:eastAsia="Courier New" w:hAnsi="Courier New"/>
                <w:color w:val="1E3A5F"/>
                <w:sz w:val="18"/>
                <w:szCs w:val="18"/>
              </w:rPr>
              <w:t xml:space="preserve">  'Esta consulta requiere un modelo externo.</w:t>
            </w:r>
          </w:p>
          <w:p>
            <w:r>
              <w:rPr>
                <w:rFonts w:ascii="Courier New" w:cs="Courier New" w:eastAsia="Courier New" w:hAnsi="Courier New"/>
                <w:color w:val="1E3A5F"/>
                <w:sz w:val="18"/>
                <w:szCs w:val="18"/>
              </w:rPr>
              <w:t xml:space="preserve">   Los siguientes datos saldrán hacia OpenAI:</w:t>
            </w:r>
          </w:p>
          <w:p>
            <w:r>
              <w:rPr>
                <w:rFonts w:ascii="Courier New" w:cs="Courier New" w:eastAsia="Courier New" w:hAnsi="Courier New"/>
                <w:color w:val="1E3A5F"/>
                <w:sz w:val="18"/>
                <w:szCs w:val="18"/>
              </w:rPr>
              <w:t xml:space="preserve">   [contenido de la consulta]</w:t>
            </w:r>
          </w:p>
          <w:p>
            <w:r>
              <w:rPr>
                <w:rFonts w:ascii="Courier New" w:cs="Courier New" w:eastAsia="Courier New" w:hAnsi="Courier New"/>
                <w:color w:val="1E3A5F"/>
                <w:sz w:val="18"/>
                <w:szCs w:val="18"/>
              </w:rPr>
              <w:t xml:space="preserve">   La protección de privacidad se suspende temporalmente.</w:t>
            </w:r>
          </w:p>
          <w:p>
            <w:r>
              <w:rPr>
                <w:rFonts w:ascii="Courier New" w:cs="Courier New" w:eastAsia="Courier New" w:hAnsi="Courier New"/>
                <w:color w:val="1E3A5F"/>
                <w:sz w:val="18"/>
                <w:szCs w:val="18"/>
              </w:rPr>
              <w:t xml:space="preserve">   ¿Confirmas?'</w:t>
            </w:r>
          </w:p>
          <w:p>
            <w:r>
              <w:rPr>
                <w:rFonts w:ascii="Courier New" w:cs="Courier New" w:eastAsia="Courier New" w:hAnsi="Courier New"/>
                <w:color w:val="1E3A5F"/>
                <w:sz w:val="18"/>
                <w:szCs w:val="18"/>
              </w:rPr>
              <w:t xml:space="preserve">       ↓ [Usuario confirma explicitamente]</w:t>
            </w:r>
          </w:p>
          <w:p>
            <w:r>
              <w:rPr>
                <w:rFonts w:ascii="Courier New" w:cs="Courier New" w:eastAsia="Courier New" w:hAnsi="Courier New"/>
                <w:color w:val="1E3A5F"/>
                <w:sz w:val="18"/>
                <w:szCs w:val="18"/>
              </w:rPr>
              <w:t xml:space="preserve">  Consulta enviada a OpenAI API / Claude API</w:t>
            </w:r>
          </w:p>
          <w:p>
            <w:r>
              <w:rPr>
                <w:rFonts w:ascii="Courier New" w:cs="Courier New" w:eastAsia="Courier New" w:hAnsi="Courier New"/>
                <w:color w:val="1E3A5F"/>
                <w:sz w:val="18"/>
                <w:szCs w:val="18"/>
              </w:rPr>
              <w:t xml:space="preserve">       ↓ [HTTPS hacia servidor externo]</w:t>
            </w:r>
          </w:p>
          <w:p>
            <w:r>
              <w:rPr>
                <w:rFonts w:ascii="Courier New" w:cs="Courier New" w:eastAsia="Courier New" w:hAnsi="Courier New"/>
                <w:color w:val="1E3A5F"/>
                <w:sz w:val="18"/>
                <w:szCs w:val="18"/>
              </w:rPr>
              <w:t xml:space="preserve">  Respuesta recibida y mostrada al usuario</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Log local registra: fecha, consulta, proveedor externo usado</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SIN confirmación del usuario: la consulta NO se envía.</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§10</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CATÁLOGO COMPLETO DE FUNCIONES</w:t>
            </w:r>
          </w:p>
          <w:p>
            <w:r>
              <w:rPr>
                <w:rFonts w:ascii="Arial" w:cs="Arial" w:eastAsia="Arial" w:hAnsi="Arial"/>
                <w:i/>
                <w:iCs/>
                <w:color w:val="94A3B8"/>
                <w:sz w:val="19"/>
                <w:szCs w:val="19"/>
              </w:rPr>
              <w:t xml:space="preserve">Cada función del sistema con su detalle técnico</w:t>
            </w:r>
          </w:p>
        </w:tc>
      </w:tr>
    </w:tbl>
    <w:p>
      <w:pPr>
        <w:spacing w:before="60" w:after="60"/>
      </w:pPr>
    </w:p>
    <w:p>
      <w:pPr>
        <w:pStyle w:val="Heading2"/>
        <w:spacing w:before="360" w:after="160"/>
      </w:pPr>
      <w:r>
        <w:rPr>
          <w:rFonts w:ascii="Arial" w:cs="Arial" w:eastAsia="Arial" w:hAnsi="Arial"/>
          <w:b/>
          <w:bCs/>
          <w:color w:val="6366F1"/>
          <w:sz w:val="28"/>
          <w:szCs w:val="28"/>
        </w:rPr>
        <w:t xml:space="preserve">Funciones del Núcleo (Core)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F5F3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00"/>
                    <w:left w:type="dxa" w:w="200"/>
                    <w:bottom w:type="dxa" w:w="100"/>
                    <w:right w:type="dxa" w:w="200"/>
                  </w:tcMar>
                </w:tcPr>
                <w:p>
                  <w:r>
                    <w:rPr>
                      <w:rFonts w:ascii="Arial" w:cs="Arial" w:eastAsia="Arial" w:hAnsi="Arial"/>
                      <w:b/>
                      <w:bCs/>
                      <w:color w:val="FFFFFF"/>
                      <w:sz w:val="18"/>
                      <w:szCs w:val="18"/>
                    </w:rPr>
                    <w:t xml:space="preserve">CORE  </w:t>
                  </w:r>
                  <w:r>
                    <w:rPr>
                      <w:rFonts w:ascii="Arial" w:cs="Arial" w:eastAsia="Arial" w:hAnsi="Arial"/>
                      <w:b/>
                      <w:bCs/>
                      <w:color w:val="FFFFFF"/>
                      <w:sz w:val="22"/>
                      <w:szCs w:val="22"/>
                    </w:rPr>
                    <w:t xml:space="preserve">Routing de Intención</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Analiza el mensaje del usuario y determina cuál agente especializado debe manejarlo y qué skills invocar.</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Texto del mensaje del usuario + contexto de conversación actual</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Agente asignado + skills a invocar + parámetros extraídos del mensaje</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Es el componente más crítico para la experiencia de usuario — un mal routing resulta en respuestas incorrectas.</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66F1" w:sz="1"/>
              <w:left w:val="single" w:color="6366F1" w:sz="1"/>
              <w:bottom w:val="single" w:color="6366F1" w:sz="1"/>
              <w:right w:val="single" w:color="6366F1" w:sz="1"/>
            </w:tcBorders>
            <w:shd w:fill="EEF2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18"/>
                      <w:szCs w:val="18"/>
                    </w:rPr>
                    <w:t xml:space="preserve">CORE  </w:t>
                  </w:r>
                  <w:r>
                    <w:rPr>
                      <w:rFonts w:ascii="Arial" w:cs="Arial" w:eastAsia="Arial" w:hAnsi="Arial"/>
                      <w:b/>
                      <w:bCs/>
                      <w:color w:val="FFFFFF"/>
                      <w:sz w:val="22"/>
                      <w:szCs w:val="22"/>
                    </w:rPr>
                    <w:t xml:space="preserve">Gestión de Contexto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Mantiene el contexto de la conversación activa en la ventana de contexto del LLM. Inyecta memoria relevante antes de cada consulta.</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Historial de mensajes recientes + resultado de búsqueda vectorial + preferencias del usuario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Prompt enriquecido listo para enviar al LLM</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El tamaño de la ventana de contexto limita cuántos mensajes pasados puede 'recordar' simultáneamente.</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1"/>
              <w:bottom w:val="single" w:color="10B981" w:sz="1"/>
              <w:right w:val="single" w:color="10B981" w:sz="1"/>
            </w:tcBorders>
            <w:shd w:fill="ECFD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00"/>
                    <w:left w:type="dxa" w:w="200"/>
                    <w:bottom w:type="dxa" w:w="100"/>
                    <w:right w:type="dxa" w:w="200"/>
                  </w:tcMar>
                </w:tcPr>
                <w:p>
                  <w:r>
                    <w:rPr>
                      <w:rFonts w:ascii="Arial" w:cs="Arial" w:eastAsia="Arial" w:hAnsi="Arial"/>
                      <w:b/>
                      <w:bCs/>
                      <w:color w:val="FFFFFF"/>
                      <w:sz w:val="18"/>
                      <w:szCs w:val="18"/>
                    </w:rPr>
                    <w:t xml:space="preserve">CORE  </w:t>
                  </w:r>
                  <w:r>
                    <w:rPr>
                      <w:rFonts w:ascii="Arial" w:cs="Arial" w:eastAsia="Arial" w:hAnsi="Arial"/>
                      <w:b/>
                      <w:bCs/>
                      <w:color w:val="FFFFFF"/>
                      <w:sz w:val="22"/>
                      <w:szCs w:val="22"/>
                    </w:rPr>
                    <w:t xml:space="preserve">Inferencia LLM</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Invoca a Qwen3:8B o Llama3.2:3B via Ollama API para generar la respuesta. Selecciona el modelo según la complejidad de la consulta.</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Prompt completo con contexto + instrucciones del sistema + tools disponibles</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Texto de respuesta en español + posibles llamadas a tools (funciones del sistema)</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La latencia depende del hardware: ~3-6 segundos con GTX 1070 para consultas medias con Qwen3:8B.</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EF2F2"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4444" w:val="clear"/>
                  <w:tcMar>
                    <w:top w:type="dxa" w:w="100"/>
                    <w:left w:type="dxa" w:w="200"/>
                    <w:bottom w:type="dxa" w:w="100"/>
                    <w:right w:type="dxa" w:w="200"/>
                  </w:tcMar>
                </w:tcPr>
                <w:p>
                  <w:r>
                    <w:rPr>
                      <w:rFonts w:ascii="Arial" w:cs="Arial" w:eastAsia="Arial" w:hAnsi="Arial"/>
                      <w:b/>
                      <w:bCs/>
                      <w:color w:val="FFFFFF"/>
                      <w:sz w:val="18"/>
                      <w:szCs w:val="18"/>
                    </w:rPr>
                    <w:t xml:space="preserve">SEGURIDAD  </w:t>
                  </w:r>
                  <w:r>
                    <w:rPr>
                      <w:rFonts w:ascii="Arial" w:cs="Arial" w:eastAsia="Arial" w:hAnsi="Arial"/>
                      <w:b/>
                      <w:bCs/>
                      <w:color w:val="FFFFFF"/>
                      <w:sz w:val="22"/>
                      <w:szCs w:val="22"/>
                    </w:rPr>
                    <w:t xml:space="preserve">Pairing y Autenticación</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Gestiona qué dispositivos están autorizados a comunicarse con el servidor. Genera y verifica tokens de pairing.</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Solicitud de conexión desde un dispositivo nuevo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Token de pairing aprobado o rechazo de la conexión</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Un dispositivo no aprobado NO recibe ninguna respuesta — el servidor no confirma siquiera que existe.</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EF2F2"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4444" w:val="clear"/>
                  <w:tcMar>
                    <w:top w:type="dxa" w:w="100"/>
                    <w:left w:type="dxa" w:w="200"/>
                    <w:bottom w:type="dxa" w:w="100"/>
                    <w:right w:type="dxa" w:w="200"/>
                  </w:tcMar>
                </w:tcPr>
                <w:p>
                  <w:r>
                    <w:rPr>
                      <w:rFonts w:ascii="Arial" w:cs="Arial" w:eastAsia="Arial" w:hAnsi="Arial"/>
                      <w:b/>
                      <w:bCs/>
                      <w:color w:val="FFFFFF"/>
                      <w:sz w:val="18"/>
                      <w:szCs w:val="18"/>
                    </w:rPr>
                    <w:t xml:space="preserve">SEGURIDAD  </w:t>
                  </w:r>
                  <w:r>
                    <w:rPr>
                      <w:rFonts w:ascii="Arial" w:cs="Arial" w:eastAsia="Arial" w:hAnsi="Arial"/>
                      <w:b/>
                      <w:bCs/>
                      <w:color w:val="FFFFFF"/>
                      <w:sz w:val="22"/>
                      <w:szCs w:val="22"/>
                    </w:rPr>
                    <w:t xml:space="preserve">Auditoría Aegis Sentinel</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Modelo Llama3.2:1B corriendo en paralelo que analiza todos los mensajes entrantes buscando patrones de Prompt Injection y comportamiento anómalo.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Todos los mensajes entrantes de todos los canales (en paralelo al procesamiento normal)</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Alerta al usuario si detecta anomalía + registro en log de seguridad</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Corre en modo solo lectura — nunca puede modificar respuestas ni ejecutar acciones.</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FFBEB"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59E0B" w:val="clear"/>
                  <w:tcMar>
                    <w:top w:type="dxa" w:w="100"/>
                    <w:left w:type="dxa" w:w="200"/>
                    <w:bottom w:type="dxa" w:w="100"/>
                    <w:right w:type="dxa" w:w="200"/>
                  </w:tcMar>
                </w:tcPr>
                <w:p>
                  <w:r>
                    <w:rPr>
                      <w:rFonts w:ascii="Arial" w:cs="Arial" w:eastAsia="Arial" w:hAnsi="Arial"/>
                      <w:b/>
                      <w:bCs/>
                      <w:color w:val="FFFFFF"/>
                      <w:sz w:val="18"/>
                      <w:szCs w:val="18"/>
                    </w:rPr>
                    <w:t xml:space="preserve">SEGURIDAD  </w:t>
                  </w:r>
                  <w:r>
                    <w:rPr>
                      <w:rFonts w:ascii="Arial" w:cs="Arial" w:eastAsia="Arial" w:hAnsi="Arial"/>
                      <w:b/>
                      <w:bCs/>
                      <w:color w:val="FFFFFF"/>
                      <w:sz w:val="22"/>
                      <w:szCs w:val="22"/>
                    </w:rPr>
                    <w:t xml:space="preserve">Gestión de Credenciales (Vaultwarden)</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Almacena y provee credenciales a los agentes como tokens efímeros. Las credenciales nunca se persisten como variables de entorno.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Solicitud de credencial de un agente específico para una tarea específica</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Token efímero válido solo durante la ejecución de la tarea en el contenedor Docker</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Al destruirse el contenedor Docker al terminar la tarea, el token desaparece con él.</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F0FD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200"/>
                    <w:bottom w:type="dxa" w:w="100"/>
                    <w:right w:type="dxa" w:w="200"/>
                  </w:tcMar>
                </w:tcPr>
                <w:p>
                  <w:r>
                    <w:rPr>
                      <w:rFonts w:ascii="Arial" w:cs="Arial" w:eastAsia="Arial" w:hAnsi="Arial"/>
                      <w:b/>
                      <w:bCs/>
                      <w:color w:val="FFFFFF"/>
                      <w:sz w:val="18"/>
                      <w:szCs w:val="18"/>
                    </w:rPr>
                    <w:t xml:space="preserve">VOZ  </w:t>
                  </w:r>
                  <w:r>
                    <w:rPr>
                      <w:rFonts w:ascii="Arial" w:cs="Arial" w:eastAsia="Arial" w:hAnsi="Arial"/>
                      <w:b/>
                      <w:bCs/>
                      <w:color w:val="FFFFFF"/>
                      <w:sz w:val="22"/>
                      <w:szCs w:val="22"/>
                    </w:rPr>
                    <w:t xml:space="preserve">Síntesis de Voz (TTS)</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Convierte el texto de respuesta del LLM en audio WAV usando Piper, un sintetizador de voz neuronal local.</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Texto de la respuesta del agente en español</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Archivo de audio WAV listo para reproducir en el dispositivo del usuario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Piper soporta múltiples voces en español. La voz predeterminada se configura en la instalación.</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F0FDFA"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200"/>
                    <w:bottom w:type="dxa" w:w="100"/>
                    <w:right w:type="dxa" w:w="200"/>
                  </w:tcMar>
                </w:tcPr>
                <w:p>
                  <w:r>
                    <w:rPr>
                      <w:rFonts w:ascii="Arial" w:cs="Arial" w:eastAsia="Arial" w:hAnsi="Arial"/>
                      <w:b/>
                      <w:bCs/>
                      <w:color w:val="FFFFFF"/>
                      <w:sz w:val="18"/>
                      <w:szCs w:val="18"/>
                    </w:rPr>
                    <w:t xml:space="preserve">VOZ  </w:t>
                  </w:r>
                  <w:r>
                    <w:rPr>
                      <w:rFonts w:ascii="Arial" w:cs="Arial" w:eastAsia="Arial" w:hAnsi="Arial"/>
                      <w:b/>
                      <w:bCs/>
                      <w:color w:val="FFFFFF"/>
                      <w:sz w:val="22"/>
                      <w:szCs w:val="22"/>
                    </w:rPr>
                    <w:t xml:space="preserve">Reconocimiento de Voz (STT)</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Transcribe el audio capturado por el dispositivo de voz a texto usando Whisper (faster-whisper) acelerado por GPU.</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Audio WAV a 16kHz, 16-bit mono desde el dispositivo de voz</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Texto transcrito en español listo para el router de intención</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Soporta español latinoamericano y peninsular. La precisión mejora con los modelos large-v3.</w:t>
                  </w:r>
                </w:p>
              </w:tc>
            </w:tr>
          </w:tbl>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1"/>
              <w:bottom w:val="single" w:color="10B981" w:sz="1"/>
              <w:right w:val="single" w:color="10B981" w:sz="1"/>
            </w:tcBorders>
            <w:shd w:fill="ECFD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00"/>
                    <w:left w:type="dxa" w:w="200"/>
                    <w:bottom w:type="dxa" w:w="100"/>
                    <w:right w:type="dxa" w:w="200"/>
                  </w:tcMar>
                </w:tcPr>
                <w:p>
                  <w:r>
                    <w:rPr>
                      <w:rFonts w:ascii="Arial" w:cs="Arial" w:eastAsia="Arial" w:hAnsi="Arial"/>
                      <w:b/>
                      <w:bCs/>
                      <w:color w:val="FFFFFF"/>
                      <w:sz w:val="18"/>
                      <w:szCs w:val="18"/>
                    </w:rPr>
                    <w:t xml:space="preserve">MEMORIA  </w:t>
                  </w:r>
                  <w:r>
                    <w:rPr>
                      <w:rFonts w:ascii="Arial" w:cs="Arial" w:eastAsia="Arial" w:hAnsi="Arial"/>
                      <w:b/>
                      <w:bCs/>
                      <w:color w:val="FFFFFF"/>
                      <w:sz w:val="22"/>
                      <w:szCs w:val="22"/>
                    </w:rPr>
                    <w:t xml:space="preserve">Indexación Vectorial (RAG)</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Descripción</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Convierte documentos del usuario (apuntes, correos, notas) en vectores semánticos almacenados en ChromaDB. Permite búsqueda por significado.</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Entrada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Archivos Markdown de Obsidian/Logseq, correos importantes, documentos</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Salida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Vectores almacenados en ChromaDB. En consultas: fragmentos semánticamente relevantes para el prompt</w:t>
                  </w:r>
                </w:p>
              </w:tc>
            </w:tr>
            <w:tr>
              <w:tc>
                <w:tcPr>
                  <w:tcW w:type="dxa" w:w="1400"/>
                  <w:tcBorders>
                    <w:top w:val="none"/>
                    <w:left w:val="none"/>
                    <w:bottom w:val="single" w:color="E2E8F0" w:sz="1"/>
                    <w:right w:val="none"/>
                  </w:tcBorders>
                  <w:shd w:fill="F8FAFC" w:val="clear"/>
                  <w:tcMar>
                    <w:top w:type="dxa" w:w="60"/>
                    <w:left w:type="dxa" w:w="120"/>
                    <w:bottom w:type="dxa" w:w="60"/>
                    <w:right w:type="dxa" w:w="80"/>
                  </w:tcMar>
                </w:tcPr>
                <w:p>
                  <w:r>
                    <w:rPr>
                      <w:rFonts w:ascii="Arial" w:cs="Arial" w:eastAsia="Arial" w:hAnsi="Arial"/>
                      <w:b/>
                      <w:bCs/>
                      <w:color w:val="64748B"/>
                      <w:sz w:val="18"/>
                      <w:szCs w:val="18"/>
                    </w:rPr>
                    <w:t xml:space="preserve">Nota</w:t>
                  </w:r>
                </w:p>
              </w:tc>
              <w:tc>
                <w:tcPr>
                  <w:tcW w:type="dxa" w:w="7960"/>
                  <w:tcBorders>
                    <w:top w:val="none"/>
                    <w:left w:val="none"/>
                    <w:bottom w:val="single" w:color="E2E8F0" w:sz="1"/>
                    <w:right w:val="none"/>
                  </w:tcBorders>
                  <w:shd w:fill="FFFFFF" w:val="clear"/>
                  <w:tcMar>
                    <w:top w:type="dxa" w:w="60"/>
                    <w:left w:type="dxa" w:w="120"/>
                    <w:bottom w:type="dxa" w:w="60"/>
                    <w:right w:type="dxa" w:w="120"/>
                  </w:tcMar>
                </w:tcPr>
                <w:p>
                  <w:r>
                    <w:rPr>
                      <w:rFonts w:ascii="Arial" w:cs="Arial" w:eastAsia="Arial" w:hAnsi="Arial"/>
                      <w:b w:val="false"/>
                      <w:bCs w:val="false"/>
                      <w:color w:val="0F172A"/>
                      <w:sz w:val="19"/>
                      <w:szCs w:val="19"/>
                    </w:rPr>
                    <w:t xml:space="preserve">La búsqueda vectorial encuentra información relevante aunque el usuario no use las palabras exactas del documento.</w:t>
                  </w:r>
                </w:p>
              </w:tc>
            </w:tr>
          </w:tbl>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§11</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ECOSISTEMA COMPLETO</w:t>
            </w:r>
          </w:p>
          <w:p>
            <w:r>
              <w:rPr>
                <w:rFonts w:ascii="Arial" w:cs="Arial" w:eastAsia="Arial" w:hAnsi="Arial"/>
                <w:i/>
                <w:iCs/>
                <w:color w:val="94A3B8"/>
                <w:sz w:val="19"/>
                <w:szCs w:val="19"/>
              </w:rPr>
              <w:t xml:space="preserve">Vista de todos los componentes y sus relaciones</w:t>
            </w:r>
          </w:p>
        </w:tc>
      </w:tr>
    </w:tbl>
    <w:p>
      <w:pPr>
        <w:spacing w:before="60" w:after="60"/>
      </w:pPr>
    </w:p>
    <w:p>
      <w:pPr>
        <w:pStyle w:val="Heading2"/>
        <w:spacing w:before="360" w:after="160"/>
      </w:pPr>
      <w:r>
        <w:rPr>
          <w:rFonts w:ascii="Arial" w:cs="Arial" w:eastAsia="Arial" w:hAnsi="Arial"/>
          <w:b/>
          <w:bCs/>
          <w:color w:val="6366F1"/>
          <w:sz w:val="28"/>
          <w:szCs w:val="28"/>
        </w:rPr>
        <w:t xml:space="preserve">El Sistema Completo en un Diagrama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F1F5F9" w:val="clear"/>
            <w:tcMar>
              <w:top w:type="dxa" w:w="120"/>
              <w:left w:type="dxa" w:w="200"/>
              <w:bottom w:type="dxa" w:w="120"/>
              <w:right w:type="dxa" w:w="20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SERVIDOR              ║</w:t>
            </w:r>
          </w:p>
          <w:p>
            <w:r>
              <w:rPr>
                <w:rFonts w:ascii="Courier New" w:cs="Courier New" w:eastAsia="Courier New" w:hAnsi="Courier New"/>
                <w:color w:val="1E3A5F"/>
                <w:sz w:val="18"/>
                <w:szCs w:val="18"/>
              </w:rPr>
              <w:t xml:space="preserve">                    ║      Ubuntu 24.04 LTS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  MODO KERNEL  ║          │    │  MODO USUARIO║               │</w:t>
            </w:r>
          </w:p>
          <w:p>
            <w:r>
              <w:rPr>
                <w:rFonts w:ascii="Courier New" w:cs="Courier New" w:eastAsia="Courier New" w:hAnsi="Courier New"/>
                <w:color w:val="1E3A5F"/>
                <w:sz w:val="18"/>
                <w:szCs w:val="18"/>
              </w:rPr>
              <w:t xml:space="preserve">    │               ║          │    │               ║               │</w:t>
            </w:r>
          </w:p>
          <w:p>
            <w:r>
              <w:rPr>
                <w:rFonts w:ascii="Courier New" w:cs="Courier New" w:eastAsia="Courier New" w:hAnsi="Courier New"/>
                <w:color w:val="1E3A5F"/>
                <w:sz w:val="18"/>
                <w:szCs w:val="18"/>
              </w:rPr>
              <w:t xml:space="preserve">    │  ┌──────────┐ ║          │    │  ┌──────────┐║  ┌──────────┐│</w:t>
            </w:r>
          </w:p>
          <w:p>
            <w:r>
              <w:rPr>
                <w:rFonts w:ascii="Courier New" w:cs="Courier New" w:eastAsia="Courier New" w:hAnsi="Courier New"/>
                <w:color w:val="1E3A5F"/>
                <w:sz w:val="18"/>
                <w:szCs w:val="18"/>
              </w:rPr>
              <w:t xml:space="preserve">    │  │ Tailscale│ ║          │    │  │ OpenClaw ║║  │   Skills ││</w:t>
            </w:r>
          </w:p>
          <w:p>
            <w:r>
              <w:rPr>
                <w:rFonts w:ascii="Courier New" w:cs="Courier New" w:eastAsia="Courier New" w:hAnsi="Courier New"/>
                <w:color w:val="1E3A5F"/>
                <w:sz w:val="18"/>
                <w:szCs w:val="18"/>
              </w:rPr>
              <w:t xml:space="preserve">    │  │ WireGuard│ ║          │    │  │ Gateway  ║║  │ Gmail    ││</w:t>
            </w:r>
          </w:p>
          <w:p>
            <w:r>
              <w:rPr>
                <w:rFonts w:ascii="Courier New" w:cs="Courier New" w:eastAsia="Courier New" w:hAnsi="Courier New"/>
                <w:color w:val="1E3A5F"/>
                <w:sz w:val="18"/>
                <w:szCs w:val="18"/>
              </w:rPr>
              <w:t xml:space="preserve">    │  └──────────┘ ║          │    │  │ Router   ║║  │ Calendar ││</w:t>
            </w:r>
          </w:p>
          <w:p>
            <w:r>
              <w:rPr>
                <w:rFonts w:ascii="Courier New" w:cs="Courier New" w:eastAsia="Courier New" w:hAnsi="Courier New"/>
                <w:color w:val="1E3A5F"/>
                <w:sz w:val="18"/>
                <w:szCs w:val="18"/>
              </w:rPr>
              <w:t xml:space="preserve">    │  ┌──────────┐ ║          │    │  │ Agentes  ║║  │ Spotify  ││</w:t>
            </w:r>
          </w:p>
          <w:p>
            <w:r>
              <w:rPr>
                <w:rFonts w:ascii="Courier New" w:cs="Courier New" w:eastAsia="Courier New" w:hAnsi="Courier New"/>
                <w:color w:val="1E3A5F"/>
                <w:sz w:val="18"/>
                <w:szCs w:val="18"/>
              </w:rPr>
              <w:t xml:space="preserve">    │  │  Ollama  │ ║          │    │  └──────────┘║  │ GitHub   ││</w:t>
            </w:r>
          </w:p>
          <w:p>
            <w:r>
              <w:rPr>
                <w:rFonts w:ascii="Courier New" w:cs="Courier New" w:eastAsia="Courier New" w:hAnsi="Courier New"/>
                <w:color w:val="1E3A5F"/>
                <w:sz w:val="18"/>
                <w:szCs w:val="18"/>
              </w:rPr>
              <w:t xml:space="preserve">    │  │ Qwen3:8B │ ║          │    │               ║  │ WhatsApp ││</w:t>
            </w:r>
          </w:p>
          <w:p>
            <w:r>
              <w:rPr>
                <w:rFonts w:ascii="Courier New" w:cs="Courier New" w:eastAsia="Courier New" w:hAnsi="Courier New"/>
                <w:color w:val="1E3A5F"/>
                <w:sz w:val="18"/>
                <w:szCs w:val="18"/>
              </w:rPr>
              <w:t xml:space="preserve">    │  │ GTX 1070 │ ║          │    │  ┌──────────┐║  └──────────┘│</w:t>
            </w:r>
          </w:p>
          <w:p>
            <w:r>
              <w:rPr>
                <w:rFonts w:ascii="Courier New" w:cs="Courier New" w:eastAsia="Courier New" w:hAnsi="Courier New"/>
                <w:color w:val="1E3A5F"/>
                <w:sz w:val="18"/>
                <w:szCs w:val="18"/>
              </w:rPr>
              <w:t xml:space="preserve">    │  └──────────┘ ║          │    │  │  Aegis   ║║               │</w:t>
            </w:r>
          </w:p>
          <w:p>
            <w:r>
              <w:rPr>
                <w:rFonts w:ascii="Courier New" w:cs="Courier New" w:eastAsia="Courier New" w:hAnsi="Courier New"/>
                <w:color w:val="1E3A5F"/>
                <w:sz w:val="18"/>
                <w:szCs w:val="18"/>
              </w:rPr>
              <w:t xml:space="preserve">    │  ┌──────────┐ ║          │    │  │ Sentinel ║║  ┌──────────┐│</w:t>
            </w:r>
          </w:p>
          <w:p>
            <w:r>
              <w:rPr>
                <w:rFonts w:ascii="Courier New" w:cs="Courier New" w:eastAsia="Courier New" w:hAnsi="Courier New"/>
                <w:color w:val="1E3A5F"/>
                <w:sz w:val="18"/>
                <w:szCs w:val="18"/>
              </w:rPr>
              <w:t xml:space="preserve">    │  │   UFW    │ ║          │    │  └──────────┘║  │Vaultwarden││</w:t>
            </w:r>
          </w:p>
          <w:p>
            <w:r>
              <w:rPr>
                <w:rFonts w:ascii="Courier New" w:cs="Courier New" w:eastAsia="Courier New" w:hAnsi="Courier New"/>
                <w:color w:val="1E3A5F"/>
                <w:sz w:val="18"/>
                <w:szCs w:val="18"/>
              </w:rPr>
              <w:t xml:space="preserve">    │  │Firewall  │ ║          │    │               ║  │ Credencials││</w:t>
            </w:r>
          </w:p>
          <w:p>
            <w:r>
              <w:rPr>
                <w:rFonts w:ascii="Courier New" w:cs="Courier New" w:eastAsia="Courier New" w:hAnsi="Courier New"/>
                <w:color w:val="1E3A5F"/>
                <w:sz w:val="18"/>
                <w:szCs w:val="18"/>
              </w:rPr>
              <w:t xml:space="preserve">    │  └──────────┘ ║          │    │  ┌──────────┐║  └──────────┘│</w:t>
            </w:r>
          </w:p>
          <w:p>
            <w:r>
              <w:rPr>
                <w:rFonts w:ascii="Courier New" w:cs="Courier New" w:eastAsia="Courier New" w:hAnsi="Courier New"/>
                <w:color w:val="1E3A5F"/>
                <w:sz w:val="18"/>
                <w:szCs w:val="18"/>
              </w:rPr>
              <w:t xml:space="preserve">    └───────────────╫──────────┘    │  │ ChromaDB ║║               │</w:t>
            </w:r>
          </w:p>
          <w:p>
            <w:r>
              <w:rPr>
                <w:rFonts w:ascii="Courier New" w:cs="Courier New" w:eastAsia="Courier New" w:hAnsi="Courier New"/>
                <w:color w:val="1E3A5F"/>
                <w:sz w:val="18"/>
                <w:szCs w:val="18"/>
              </w:rPr>
              <w:t xml:space="preserve">                    ║               │  │ SQLite   ║║               │</w:t>
            </w:r>
          </w:p>
          <w:p>
            <w:r>
              <w:rPr>
                <w:rFonts w:ascii="Courier New" w:cs="Courier New" w:eastAsia="Courier New" w:hAnsi="Courier New"/>
                <w:color w:val="1E3A5F"/>
                <w:sz w:val="18"/>
                <w:szCs w:val="18"/>
              </w:rPr>
              <w:t xml:space="preserve">                    ║               │  └──────────┘║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      RED TAILSCALE            ║              │</w:t>
            </w:r>
          </w:p>
          <w:p>
            <w:r>
              <w:rPr>
                <w:rFonts w:ascii="Courier New" w:cs="Courier New" w:eastAsia="Courier New" w:hAnsi="Courier New"/>
                <w:color w:val="1E3A5F"/>
                <w:sz w:val="18"/>
                <w:szCs w:val="18"/>
              </w:rPr>
              <w:t xml:space="preserve">         │          ║      WireGuard cifrado         ║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    iPHONE        │           │    ALIENWARE         │</w:t>
            </w:r>
          </w:p>
          <w:p>
            <w:r>
              <w:rPr>
                <w:rFonts w:ascii="Courier New" w:cs="Courier New" w:eastAsia="Courier New" w:hAnsi="Courier New"/>
                <w:color w:val="1E3A5F"/>
                <w:sz w:val="18"/>
                <w:szCs w:val="18"/>
              </w:rPr>
              <w:t xml:space="preserve">         │  App AUCTORUM    │           │  App AUCTORUM        │</w:t>
            </w:r>
          </w:p>
          <w:p>
            <w:r>
              <w:rPr>
                <w:rFonts w:ascii="Courier New" w:cs="Courier New" w:eastAsia="Courier New" w:hAnsi="Courier New"/>
                <w:color w:val="1E3A5F"/>
                <w:sz w:val="18"/>
                <w:szCs w:val="18"/>
              </w:rPr>
              <w:t xml:space="preserve">         │  Tailscale       │           │  Tailscale           │</w:t>
            </w:r>
          </w:p>
          <w:p>
            <w:r>
              <w:rPr>
                <w:rFonts w:ascii="Courier New" w:cs="Courier New" w:eastAsia="Courier New" w:hAnsi="Courier New"/>
                <w:color w:val="1E3A5F"/>
                <w:sz w:val="18"/>
                <w:szCs w:val="18"/>
              </w:rPr>
              <w:t xml:space="preserve">         │  AirPods         │           │  VS Code / Dev       │</w:t>
            </w:r>
          </w:p>
          <w:p>
            <w:r>
              <w:rPr>
                <w:rFonts w:ascii="Courier New" w:cs="Courier New" w:eastAsia="Courier New" w:hAnsi="Courier New"/>
                <w:color w:val="1E3A5F"/>
                <w:sz w:val="18"/>
                <w:szCs w:val="18"/>
              </w:rPr>
              <w:t xml:space="preserve">         └──────────────────┘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  DISPOSITIVO VOZ │</w:t>
            </w:r>
          </w:p>
          <w:p>
            <w:r>
              <w:rPr>
                <w:rFonts w:ascii="Courier New" w:cs="Courier New" w:eastAsia="Courier New" w:hAnsi="Courier New"/>
                <w:color w:val="1E3A5F"/>
                <w:sz w:val="18"/>
                <w:szCs w:val="18"/>
              </w:rPr>
              <w:t xml:space="preserve">         │  Pi Zero 2W      │</w:t>
            </w:r>
          </w:p>
          <w:p>
            <w:r>
              <w:rPr>
                <w:rFonts w:ascii="Courier New" w:cs="Courier New" w:eastAsia="Courier New" w:hAnsi="Courier New"/>
                <w:color w:val="1E3A5F"/>
                <w:sz w:val="18"/>
                <w:szCs w:val="18"/>
              </w:rPr>
              <w:t xml:space="preserve">         │  openWakeWord    │</w:t>
            </w:r>
          </w:p>
          <w:p>
            <w:r>
              <w:rPr>
                <w:rFonts w:ascii="Courier New" w:cs="Courier New" w:eastAsia="Courier New" w:hAnsi="Courier New"/>
                <w:color w:val="1E3A5F"/>
                <w:sz w:val="18"/>
                <w:szCs w:val="18"/>
              </w:rPr>
              <w:t xml:space="preserve">         │  Wyoming Proto.  │</w:t>
            </w:r>
          </w:p>
          <w:p>
            <w:r>
              <w:rPr>
                <w:rFonts w:ascii="Courier New" w:cs="Courier New" w:eastAsia="Courier New" w:hAnsi="Courier New"/>
                <w:color w:val="1E3A5F"/>
                <w:sz w:val="18"/>
                <w:szCs w:val="18"/>
              </w:rPr>
              <w:t xml:space="preserve">         └──────────────────┘</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left w:val="none"/>
              <w:bottom w:val="none"/>
              <w:right w:val="none"/>
            </w:tcBorders>
            <w:shd w:fill="6366F1"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§12</w:t>
            </w:r>
          </w:p>
        </w:tc>
        <w:tc>
          <w:tcPr>
            <w:tcBorders>
              <w:top w:val="none"/>
              <w:left w:val="none"/>
              <w:bottom w:val="none"/>
              <w:right w:val="none"/>
            </w:tcBorders>
            <w:shd w:fill="0F172A" w:val="clear"/>
            <w:tcMar>
              <w:top w:type="dxa" w:w="120"/>
              <w:left w:type="dxa" w:w="240"/>
              <w:bottom w:type="dxa" w:w="120"/>
              <w:right w:type="dxa" w:w="200"/>
            </w:tcMar>
          </w:tcPr>
          <w:p>
            <w:r>
              <w:rPr>
                <w:rFonts w:ascii="Arial" w:cs="Arial" w:eastAsia="Arial" w:hAnsi="Arial"/>
                <w:b/>
                <w:bCs/>
                <w:color w:val="FFFFFF"/>
                <w:sz w:val="26"/>
                <w:szCs w:val="26"/>
              </w:rPr>
              <w:t xml:space="preserve">GLOSARIO TÉCNICO</w:t>
            </w:r>
          </w:p>
          <w:p>
            <w:r>
              <w:rPr>
                <w:rFonts w:ascii="Arial" w:cs="Arial" w:eastAsia="Arial" w:hAnsi="Arial"/>
                <w:i/>
                <w:iCs/>
                <w:color w:val="94A3B8"/>
                <w:sz w:val="19"/>
                <w:szCs w:val="19"/>
              </w:rPr>
              <w:t xml:space="preserve">Definición de términos clave del sistema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Término</w:t>
            </w:r>
          </w:p>
        </w:tc>
        <w:tc>
          <w:tcPr>
            <w:tcW w:type="dxa" w:w="6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Definición en contexto de AUCTORUM</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LLM</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Large Language Model — el modelo de IA que genera respuestas. En AUCTORUM: Qwen3:8B o Llama3.2:3B corriendo localmente.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Ollama</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Software que corre LLMs localmente en la GPU. Actúa como servidor de inferencia con API REST compatible con OpenAI.</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OpenClaw</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El orquestador — recibe mensajes, determina intenciones, invoca skills, y coordina los agentes.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Tailscale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Servicio de VPN sobre WireGuard. Crea una red privada entre los dispositivos del usuario sin abrir puertos públicos.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WireGuard</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Protocolo de VPN moderno con cifrado ChaCha20. Base técnica de Tailscale — cifra todo el tráfico entre dispositivos.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Skill</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Una integración específica de OpenClaw (Gmail, Spotify, etc.) — ejecuta acciones en nombre del usuario.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Agente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Componente de software especializado en un dominio (comunicaciones, productividad, desarrollo) que coordina skills.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RAG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Retrieval-Augmented Generation — búsqueda vectorial en documentos del usuario para enriquecer el prompt del LLM.</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Whisper</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Modelo de OpenAI para reconocimiento de voz, corriendo localmente. Convierte audio a texto.</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Piper</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Sintetizador de voz neuronal local. Convierte texto a audio (TTS) sin enviar datos a ningún servidor externo.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Wyoming</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Protocolo open source de audio bidireccional para wake word, STT y TTS — estándar de Home Assistant.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Wake Word</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Palabra de activación ('Auctorum') que el dispositivo de voz detecta localmente para iniciar la escucha.</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Aegis Sentinel</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Modelo LLM ultraligero (Llama3.2:1B) que audita en paralelo buscando Prompt Injection y anomalías.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Prompt Injection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Ataque donde un texto malicioso en un mensaje intenta manipular al LLM para que ejecute instrucciones no autorizadas.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Glass Break</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Protocolo de AUCTORUM que requiere confirmación explícita del usuario antes de enviar datos a modelos cloud.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Vaultwarden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Servidor self-hosted compatible con Bitwarden. Almacena credenciales y las provee como tokens efímeros a los agentes.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Docker efímero</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Contenedor Docker que se destruye al terminar cada tarea. Aísla las skills y contiene compromisos potenciales.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Pairing</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Proceso de vinculación segura entre un dispositivo cliente y el servidor AUCTORUM. Sin pairing, no hay respuesta.</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VRAM</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Video RAM — memoria de la GPU. El GTX 1070 tiene 8GB, suficiente para Qwen3:8B (~5GB) con margen.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ChromaDB</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20"/>
                <w:szCs w:val="20"/>
              </w:rPr>
              <w:t xml:space="preserve">Base de datos vectorial open source para almacenar y buscar embeddings semánticos de documentos del usuario.</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Headscale</w:t>
            </w:r>
          </w:p>
        </w:tc>
        <w:tc>
          <w:tcPr>
            <w:tcW w:type="dxa" w:w="6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20"/>
                <w:szCs w:val="20"/>
              </w:rPr>
              <w:t xml:space="preserve">Controlador open source de Tailscale. Permite operar la red WireGuard sin depender de los servidores de Tailscale Inc.</w:t>
            </w:r>
          </w:p>
        </w:tc>
      </w:tr>
    </w:tbl>
    <w:p>
      <w:pPr>
        <w:spacing w:before="60" w:after="60"/>
      </w:pPr>
    </w:p>
    <w:p>
      <w:r>
        <w:br w:type="page"/>
      </w:r>
    </w:p>
    <w:p>
      <w:pPr>
        <w:spacing w:before="200" w:after="60"/>
        <w:jc w:val="center"/>
      </w:pPr>
      <w:r>
        <w:rPr>
          <w:rFonts w:ascii="Arial" w:cs="Arial" w:eastAsia="Arial" w:hAnsi="Arial"/>
          <w:b/>
          <w:bCs/>
          <w:color w:val="0F172A"/>
          <w:sz w:val="48"/>
          <w:szCs w:val="48"/>
        </w:rPr>
        <w:t xml:space="preserve">AUCTORUM</w:t>
      </w:r>
    </w:p>
    <w:p>
      <w:pPr>
        <w:spacing w:before="0" w:after="60"/>
        <w:jc w:val="center"/>
      </w:pPr>
      <w:r>
        <w:rPr>
          <w:rFonts w:ascii="Arial" w:cs="Arial" w:eastAsia="Arial" w:hAnsi="Arial"/>
          <w:b/>
          <w:bCs/>
          <w:color w:val="6366F1"/>
          <w:sz w:val="24"/>
          <w:szCs w:val="24"/>
        </w:rPr>
        <w:t xml:space="preserve">Arquitectura, Funciones e Infraestructura</w:t>
      </w:r>
    </w:p>
    <w:p>
      <w:pPr>
        <w:spacing w:before="0" w:after="60"/>
        <w:jc w:val="center"/>
      </w:pPr>
      <w:r>
        <w:rPr>
          <w:rFonts w:ascii="Arial" w:cs="Arial" w:eastAsia="Arial" w:hAnsi="Arial"/>
          <w:color w:val="64748B"/>
          <w:sz w:val="21"/>
          <w:szCs w:val="21"/>
        </w:rPr>
        <w:t xml:space="preserve">Documento de Referencia Técnica v0.2</w:t>
      </w:r>
    </w:p>
    <w:p>
      <w:pPr>
        <w:spacing w:before="60" w:after="60"/>
      </w:pPr>
    </w:p>
    <w:p>
      <w:pPr>
        <w:spacing w:before="0" w:after="30"/>
        <w:jc w:val="center"/>
      </w:pPr>
      <w:r>
        <w:rPr>
          <w:rFonts w:ascii="Arial" w:cs="Arial" w:eastAsia="Arial" w:hAnsi="Arial"/>
          <w:color w:val="64748B"/>
          <w:sz w:val="19"/>
          <w:szCs w:val="19"/>
        </w:rPr>
        <w:t xml:space="preserve">Armando Javier Flores Salazar — Fundador y Arquitecto Principal</w:t>
      </w:r>
    </w:p>
    <w:p>
      <w:pPr>
        <w:spacing w:before="0" w:after="30"/>
        <w:jc w:val="center"/>
      </w:pPr>
      <w:r>
        <w:rPr>
          <w:rFonts w:ascii="Arial" w:cs="Arial" w:eastAsia="Arial" w:hAnsi="Arial"/>
          <w:color w:val="64748B"/>
          <w:sz w:val="19"/>
          <w:szCs w:val="19"/>
        </w:rPr>
        <w:t xml:space="preserve">ITESM Campus Saltillo — Coahuila, México — 2025</w:t>
      </w:r>
    </w:p>
    <w:p>
      <w:pPr>
        <w:spacing w:before="0" w:after="30"/>
        <w:jc w:val="center"/>
      </w:pPr>
      <w:r>
        <w:rPr>
          <w:rFonts w:ascii="Arial" w:cs="Arial" w:eastAsia="Arial" w:hAnsi="Arial"/>
          <w:color w:val="64748B"/>
          <w:sz w:val="19"/>
          <w:szCs w:val="19"/>
        </w:rPr>
        <w:t xml:space="preserve">AGPL-3.0 (Software) | CERN OHL-S v2 (Hardware)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AUCTORUM — Documento de Referencia Técnica — AGPL-3.0</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 Arquitectura, Funciones e Infraestructura</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Armando Javier Flores Salazar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2026-02-23T20:36:26.423Z</dcterms:created>
  <dcterms:modified xsi:type="dcterms:W3CDTF">2026-02-23T20:36:26.424Z</dcterms:modified>
</cp:coreProperties>
</file>

<file path=docProps/custom.xml><?xml version="1.0" encoding="utf-8"?>
<Properties xmlns="http://schemas.openxmlformats.org/officeDocument/2006/custom-properties" xmlns:vt="http://schemas.openxmlformats.org/officeDocument/2006/docPropsVTypes"/>
</file>