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600E8B" w14:textId="77777777" w:rsidR="007E0A71" w:rsidRDefault="007E0A71"/>
    <w:p w14:paraId="491AD44B" w14:textId="77777777" w:rsidR="007E0A71" w:rsidRDefault="007E0A71"/>
    <w:p w14:paraId="254F2D5F" w14:textId="77777777" w:rsidR="007E0A71" w:rsidRDefault="007E0A71"/>
    <w:p w14:paraId="698C4D1B" w14:textId="77777777" w:rsidR="007E0A71" w:rsidRDefault="007E0A71"/>
    <w:p w14:paraId="4676FC78" w14:textId="77777777" w:rsidR="007E0A71" w:rsidRDefault="003424EC">
      <w:r>
        <w:rPr>
          <w:noProof/>
        </w:rPr>
        <w:drawing>
          <wp:inline distT="0" distB="0" distL="0" distR="0" wp14:anchorId="36173588" wp14:editId="336D82B1">
            <wp:extent cx="7560000" cy="224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_capa_audaz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2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481" w14:textId="77777777" w:rsidR="007E0A71" w:rsidRDefault="007E0A71"/>
    <w:p w14:paraId="38DC8BB2" w14:textId="77777777" w:rsidR="007E0A71" w:rsidRDefault="007E0A71"/>
    <w:p w14:paraId="7FE7F58A" w14:textId="77777777" w:rsidR="007E0A71" w:rsidRDefault="003424EC">
      <w:pPr>
        <w:jc w:val="center"/>
      </w:pPr>
      <w:r>
        <w:rPr>
          <w:b/>
          <w:sz w:val="32"/>
        </w:rPr>
        <w:t>"D:\dev\doc-generator\data\metatron_infraestrutura\Infraestrutura.md"</w:t>
      </w:r>
    </w:p>
    <w:p w14:paraId="00C3B316" w14:textId="77777777" w:rsidR="007E0A71" w:rsidRDefault="007E0A71"/>
    <w:p w14:paraId="6EBA0185" w14:textId="77777777" w:rsidR="007E0A71" w:rsidRDefault="007E0A71"/>
    <w:p w14:paraId="70D943CD" w14:textId="77777777" w:rsidR="007E0A71" w:rsidRDefault="007E0A71">
      <w:pPr>
        <w:jc w:val="center"/>
      </w:pPr>
    </w:p>
    <w:p w14:paraId="5A0AF7D9" w14:textId="77777777" w:rsidR="007E0A71" w:rsidRDefault="007E0A71"/>
    <w:p w14:paraId="71D31AB8" w14:textId="77777777" w:rsidR="007E0A71" w:rsidRDefault="007E0A71"/>
    <w:p w14:paraId="4AB4EB58" w14:textId="77777777" w:rsidR="007E0A71" w:rsidRDefault="007E0A71"/>
    <w:p w14:paraId="19B57B65" w14:textId="77777777" w:rsidR="007E0A71" w:rsidRDefault="007E0A71"/>
    <w:p w14:paraId="624B7ECC" w14:textId="77777777" w:rsidR="007E0A71" w:rsidRDefault="007E0A71"/>
    <w:p w14:paraId="054C3F4A" w14:textId="77777777" w:rsidR="007E0A71" w:rsidRDefault="007E0A71"/>
    <w:p w14:paraId="5924B1EE" w14:textId="77777777" w:rsidR="007E0A71" w:rsidRDefault="003424EC">
      <w:pPr>
        <w:jc w:val="center"/>
      </w:pPr>
      <w:r>
        <w:rPr>
          <w:b/>
          <w:sz w:val="28"/>
        </w:rPr>
        <w:t>www.audaztecnologia.com.br</w:t>
      </w:r>
    </w:p>
    <w:p w14:paraId="6FCACC34" w14:textId="77777777" w:rsidR="007E0A71" w:rsidRDefault="003424EC">
      <w:r>
        <w:br w:type="page"/>
      </w:r>
    </w:p>
    <w:p w14:paraId="5208D170" w14:textId="77777777" w:rsidR="007E0A71" w:rsidRDefault="003424EC">
      <w:r>
        <w:lastRenderedPageBreak/>
        <w:t>SUMÁRIO</w:t>
      </w:r>
    </w:p>
    <w:p w14:paraId="743E8484" w14:textId="7940DA58" w:rsidR="003424EC" w:rsidRDefault="003424EC">
      <w:pPr>
        <w:pStyle w:val="Sumrio1"/>
        <w:tabs>
          <w:tab w:val="right" w:leader="dot" w:pos="9628"/>
        </w:tabs>
        <w:rPr>
          <w:noProof/>
        </w:rPr>
      </w:pPr>
      <w:r>
        <w:fldChar w:fldCharType="begin"/>
      </w:r>
      <w:r>
        <w:instrText>TOC \o "1-4" \h \z \u</w:instrText>
      </w:r>
      <w:r>
        <w:fldChar w:fldCharType="separate"/>
      </w:r>
      <w:hyperlink w:anchor="_Toc174992097" w:history="1">
        <w:r w:rsidRPr="00EA3D75">
          <w:rPr>
            <w:rStyle w:val="Hyperlink"/>
            <w:noProof/>
          </w:rPr>
          <w:t>1.Infraestrutura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6EB830" w14:textId="416E954F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098" w:history="1">
        <w:r w:rsidRPr="00EA3D75">
          <w:rPr>
            <w:rStyle w:val="Hyperlink"/>
            <w:noProof/>
          </w:rPr>
          <w:t>2. Armazenamento de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9CC335" w14:textId="799CF69E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099" w:history="1">
        <w:r w:rsidRPr="00EA3D75">
          <w:rPr>
            <w:rStyle w:val="Hyperlink"/>
            <w:noProof/>
          </w:rPr>
          <w:t>2. Backend do Siteblitz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F9A3D2" w14:textId="237E6184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0" w:history="1">
        <w:r w:rsidRPr="00EA3D75">
          <w:rPr>
            <w:rStyle w:val="Hyperlink"/>
            <w:noProof/>
          </w:rPr>
          <w:t>3. 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0E616B" w14:textId="3E571F28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1" w:history="1">
        <w:r w:rsidRPr="00EA3D75">
          <w:rPr>
            <w:rStyle w:val="Hyperlink"/>
            <w:noProof/>
          </w:rPr>
          <w:t>4.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BC0D34" w14:textId="53AF45F1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2" w:history="1">
        <w:r w:rsidRPr="00EA3D75">
          <w:rPr>
            <w:rStyle w:val="Hyperlink"/>
            <w:noProof/>
          </w:rPr>
          <w:t>6. Kubernetes (k3s)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535ABC" w14:textId="2375E4C4" w:rsidR="003424EC" w:rsidRDefault="003424EC">
      <w:pPr>
        <w:pStyle w:val="Sumrio2"/>
        <w:tabs>
          <w:tab w:val="right" w:leader="dot" w:pos="9628"/>
        </w:tabs>
        <w:rPr>
          <w:noProof/>
        </w:rPr>
      </w:pPr>
      <w:hyperlink w:anchor="_Toc174992103" w:history="1">
        <w:r w:rsidRPr="00EA3D75">
          <w:rPr>
            <w:rStyle w:val="Hyperlink"/>
            <w:noProof/>
          </w:rPr>
          <w:t>6.1 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CCA5C7" w14:textId="401A6F6A" w:rsidR="003424EC" w:rsidRDefault="003424EC">
      <w:pPr>
        <w:pStyle w:val="Sumrio2"/>
        <w:tabs>
          <w:tab w:val="right" w:leader="dot" w:pos="9628"/>
        </w:tabs>
        <w:rPr>
          <w:noProof/>
        </w:rPr>
      </w:pPr>
      <w:hyperlink w:anchor="_Toc174992104" w:history="1">
        <w:r w:rsidRPr="00EA3D75">
          <w:rPr>
            <w:rStyle w:val="Hyperlink"/>
            <w:noProof/>
          </w:rPr>
          <w:t>6.2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00A812" w14:textId="66E546AA" w:rsidR="003424EC" w:rsidRDefault="003424EC">
      <w:pPr>
        <w:pStyle w:val="Sumrio2"/>
        <w:tabs>
          <w:tab w:val="right" w:leader="dot" w:pos="9628"/>
        </w:tabs>
        <w:rPr>
          <w:noProof/>
        </w:rPr>
      </w:pPr>
      <w:hyperlink w:anchor="_Toc174992105" w:history="1">
        <w:r w:rsidRPr="00EA3D75">
          <w:rPr>
            <w:rStyle w:val="Hyperlink"/>
            <w:noProof/>
          </w:rPr>
          <w:t>6.3 Ingress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3CA025" w14:textId="0FDE9593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6" w:history="1">
        <w:r w:rsidRPr="00EA3D75">
          <w:rPr>
            <w:rStyle w:val="Hyperlink"/>
            <w:noProof/>
          </w:rPr>
          <w:t>7.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D86A9C" w14:textId="600F2F33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7" w:history="1">
        <w:r w:rsidRPr="00EA3D75">
          <w:rPr>
            <w:rStyle w:val="Hyperlink"/>
            <w:noProof/>
          </w:rPr>
          <w:t>8. Zona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7E9ADF" w14:textId="3FE8D0EE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8" w:history="1">
        <w:r w:rsidRPr="00EA3D75">
          <w:rPr>
            <w:rStyle w:val="Hyperlink"/>
            <w:noProof/>
          </w:rPr>
          <w:t>9. Gateway de rede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081954" w14:textId="74E1C172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09" w:history="1">
        <w:r w:rsidRPr="00EA3D75">
          <w:rPr>
            <w:rStyle w:val="Hyperlink"/>
            <w:noProof/>
          </w:rPr>
          <w:t>10. Gateway de rede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C08DD3" w14:textId="65B9C540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0" w:history="1">
        <w:r w:rsidRPr="00EA3D75">
          <w:rPr>
            <w:rStyle w:val="Hyperlink"/>
            <w:noProof/>
          </w:rPr>
          <w:t>11. Balanceamento de carga (gateway de aplicativo)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0D971E" w14:textId="5E29FD43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1" w:history="1">
        <w:r w:rsidRPr="00EA3D75">
          <w:rPr>
            <w:rStyle w:val="Hyperlink"/>
            <w:noProof/>
          </w:rPr>
          <w:t>12.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6B2DF9" w14:textId="40C07585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2" w:history="1">
        <w:r w:rsidRPr="00EA3D75">
          <w:rPr>
            <w:rStyle w:val="Hyperlink"/>
            <w:noProof/>
          </w:rPr>
          <w:t>13. WAF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CF6C4A" w14:textId="45B04FCE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3" w:history="1">
        <w:r w:rsidRPr="00EA3D75">
          <w:rPr>
            <w:rStyle w:val="Hyperlink"/>
            <w:noProof/>
          </w:rPr>
          <w:t>14. Registro de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A53FC" w14:textId="7974384E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4" w:history="1">
        <w:r w:rsidRPr="00EA3D75">
          <w:rPr>
            <w:rStyle w:val="Hyperlink"/>
            <w:noProof/>
          </w:rPr>
          <w:t>15. Gateway 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F4C330" w14:textId="24257C2D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5" w:history="1">
        <w:r w:rsidRPr="00EA3D75">
          <w:rPr>
            <w:rStyle w:val="Hyperlink"/>
            <w:noProof/>
          </w:rPr>
          <w:t>16. VPN Site-to-site (IPsec)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F0DDB4" w14:textId="22001659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6" w:history="1">
        <w:r w:rsidRPr="00EA3D75">
          <w:rPr>
            <w:rStyle w:val="Hyperlink"/>
            <w:noProof/>
          </w:rPr>
          <w:t>17. VPN Site-to-site (IPsec) ETRO CONSTRUCTION com METATRON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76375B" w14:textId="77DD7380" w:rsidR="003424EC" w:rsidRDefault="003424EC">
      <w:pPr>
        <w:pStyle w:val="Sumrio1"/>
        <w:tabs>
          <w:tab w:val="right" w:leader="dot" w:pos="9628"/>
        </w:tabs>
        <w:rPr>
          <w:noProof/>
        </w:rPr>
      </w:pPr>
      <w:hyperlink w:anchor="_Toc174992117" w:history="1">
        <w:r w:rsidRPr="00EA3D75">
          <w:rPr>
            <w:rStyle w:val="Hyperlink"/>
            <w:noProof/>
          </w:rPr>
          <w:t>18. VPN Site-to-site (IPsec) ETRO CONSTRUCTION com AUDAZ TECNOLOGIA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_Toc174992117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579AEB" w14:textId="1236665E" w:rsidR="007E0A71" w:rsidRDefault="003424EC">
      <w:r>
        <w:fldChar w:fldCharType="end"/>
      </w:r>
    </w:p>
    <w:p w14:paraId="36DEEC0F" w14:textId="77777777" w:rsidR="007E0A71" w:rsidRDefault="003424EC">
      <w:r>
        <w:br w:type="page"/>
      </w:r>
    </w:p>
    <w:p w14:paraId="2112C841" w14:textId="77777777" w:rsidR="007E0A71" w:rsidRDefault="003424EC">
      <w:pPr>
        <w:pStyle w:val="Ttulo1"/>
      </w:pPr>
      <w:bookmarkStart w:id="0" w:name="_Toc174992097"/>
      <w:r>
        <w:lastRenderedPageBreak/>
        <w:t>1.Infraestrutura</w:t>
      </w:r>
      <w:bookmarkEnd w:id="0"/>
    </w:p>
    <w:p w14:paraId="6899200E" w14:textId="77777777" w:rsidR="007E0A71" w:rsidRDefault="007E0A71">
      <w:pPr>
        <w:spacing w:after="40"/>
        <w:jc w:val="both"/>
      </w:pPr>
    </w:p>
    <w:p w14:paraId="556FAD00" w14:textId="77777777" w:rsidR="007E0A71" w:rsidRDefault="007E0A71">
      <w:pPr>
        <w:spacing w:after="40"/>
        <w:jc w:val="both"/>
      </w:pPr>
    </w:p>
    <w:p w14:paraId="384CB2C4" w14:textId="77777777" w:rsidR="007E0A71" w:rsidRDefault="003424EC">
      <w:pPr>
        <w:spacing w:after="40"/>
        <w:jc w:val="both"/>
      </w:pPr>
      <w:r>
        <w:t xml:space="preserve">Este é um documento as-built para a </w:t>
      </w:r>
      <w:r>
        <w:t>infraestrutura de nuvem do Azure que foi criada para o cliente ETRO CONSTRUCTION. Esta infraestrutura foi criada para o aplicativo Siteblitz.</w:t>
      </w:r>
    </w:p>
    <w:p w14:paraId="7172D3E7" w14:textId="77777777" w:rsidR="007E0A71" w:rsidRDefault="007E0A71">
      <w:pPr>
        <w:spacing w:after="40"/>
        <w:jc w:val="both"/>
      </w:pPr>
    </w:p>
    <w:p w14:paraId="5D3848CA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0B3B8371" wp14:editId="052E2FF1">
            <wp:extent cx="634365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-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6199" w14:textId="77777777" w:rsidR="007E0A71" w:rsidRDefault="007E0A71">
      <w:pPr>
        <w:spacing w:after="40"/>
        <w:jc w:val="both"/>
      </w:pPr>
    </w:p>
    <w:p w14:paraId="5AA5F9DB" w14:textId="77777777" w:rsidR="007E0A71" w:rsidRDefault="007E0A71">
      <w:pPr>
        <w:spacing w:after="40"/>
        <w:jc w:val="both"/>
      </w:pPr>
    </w:p>
    <w:p w14:paraId="2C6F2725" w14:textId="77777777" w:rsidR="007E0A71" w:rsidRDefault="003424EC">
      <w:pPr>
        <w:pStyle w:val="Ttulo1"/>
      </w:pPr>
      <w:bookmarkStart w:id="1" w:name="_Toc174992098"/>
      <w:r>
        <w:t>2. Armazenamento de objetos</w:t>
      </w:r>
      <w:bookmarkEnd w:id="1"/>
    </w:p>
    <w:p w14:paraId="3F3D6F16" w14:textId="77777777" w:rsidR="007E0A71" w:rsidRDefault="007E0A71">
      <w:pPr>
        <w:spacing w:after="40"/>
        <w:jc w:val="both"/>
      </w:pPr>
    </w:p>
    <w:p w14:paraId="32DB851F" w14:textId="77777777" w:rsidR="007E0A71" w:rsidRDefault="007E0A71">
      <w:pPr>
        <w:spacing w:after="40"/>
        <w:jc w:val="both"/>
      </w:pPr>
    </w:p>
    <w:p w14:paraId="2A8EBFD8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57F1D244" wp14:editId="731C70DD">
            <wp:extent cx="6342610" cy="29219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-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832E" w14:textId="77777777" w:rsidR="007E0A71" w:rsidRDefault="007E0A71">
      <w:pPr>
        <w:spacing w:after="40"/>
        <w:jc w:val="both"/>
      </w:pPr>
    </w:p>
    <w:p w14:paraId="7B4F6103" w14:textId="77777777" w:rsidR="007E0A71" w:rsidRDefault="007E0A71">
      <w:pPr>
        <w:spacing w:after="40"/>
        <w:jc w:val="both"/>
      </w:pPr>
    </w:p>
    <w:p w14:paraId="2F49A01C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2522B949" wp14:editId="402AE7AE">
            <wp:extent cx="6342610" cy="29219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1AEE" w14:textId="77777777" w:rsidR="007E0A71" w:rsidRDefault="007E0A71">
      <w:pPr>
        <w:spacing w:after="40"/>
        <w:jc w:val="both"/>
      </w:pPr>
    </w:p>
    <w:p w14:paraId="5165DE3F" w14:textId="77777777" w:rsidR="007E0A71" w:rsidRDefault="003424EC">
      <w:pPr>
        <w:spacing w:after="40"/>
        <w:jc w:val="both"/>
      </w:pPr>
      <w:r>
        <w:t xml:space="preserve">O armazenamento de objetos foi criado para fornecer uma solução de </w:t>
      </w:r>
      <w:r>
        <w:t>armazenamento escalável e econômica para dados não estruturados, como imagens, vídeos e logs. Ele foi configurado para dimensionar e manipular automaticamente grandes quantidades de dados.</w:t>
      </w:r>
    </w:p>
    <w:p w14:paraId="4C0C0328" w14:textId="77777777" w:rsidR="007E0A71" w:rsidRDefault="007E0A71">
      <w:pPr>
        <w:spacing w:after="40"/>
        <w:jc w:val="both"/>
      </w:pPr>
    </w:p>
    <w:p w14:paraId="03E2016F" w14:textId="77777777" w:rsidR="007E0A71" w:rsidRDefault="003424EC">
      <w:pPr>
        <w:pStyle w:val="Ttulo1"/>
      </w:pPr>
      <w:bookmarkStart w:id="2" w:name="_Toc174992099"/>
      <w:r>
        <w:t>2. Backend do Siteblitz</w:t>
      </w:r>
      <w:bookmarkEnd w:id="2"/>
    </w:p>
    <w:p w14:paraId="105DA205" w14:textId="77777777" w:rsidR="007E0A71" w:rsidRDefault="007E0A71">
      <w:pPr>
        <w:spacing w:after="40"/>
        <w:jc w:val="both"/>
      </w:pPr>
    </w:p>
    <w:p w14:paraId="731D511C" w14:textId="77777777" w:rsidR="007E0A71" w:rsidRDefault="003424EC">
      <w:pPr>
        <w:spacing w:after="40"/>
        <w:jc w:val="both"/>
      </w:pPr>
      <w:r>
        <w:t>O backend do Siteblitz foi criado usando o Azure Kubernetes Service (AKS) e o k3s. Ele foi configurado para dimensionar e manipular automaticamente alto tráfego. Ele também foi configurado para usar um registro de contêiner para armazenar e gerenciar imagens de contêiner.</w:t>
      </w:r>
    </w:p>
    <w:p w14:paraId="46BDA152" w14:textId="77777777" w:rsidR="007E0A71" w:rsidRDefault="007E0A71">
      <w:pPr>
        <w:spacing w:after="40"/>
        <w:jc w:val="both"/>
      </w:pPr>
    </w:p>
    <w:p w14:paraId="73E2B442" w14:textId="77777777" w:rsidR="007E0A71" w:rsidRDefault="003424EC">
      <w:pPr>
        <w:pStyle w:val="Ttulo1"/>
      </w:pPr>
      <w:bookmarkStart w:id="3" w:name="_Toc174992100"/>
      <w:r>
        <w:t>3. M</w:t>
      </w:r>
      <w:r>
        <w:t>á</w:t>
      </w:r>
      <w:r>
        <w:t>quinas virtuais</w:t>
      </w:r>
      <w:bookmarkEnd w:id="3"/>
    </w:p>
    <w:p w14:paraId="5B2A3047" w14:textId="77777777" w:rsidR="007E0A71" w:rsidRDefault="007E0A71">
      <w:pPr>
        <w:spacing w:after="40"/>
        <w:jc w:val="both"/>
      </w:pPr>
    </w:p>
    <w:p w14:paraId="7C8AE7A2" w14:textId="77777777" w:rsidR="007E0A71" w:rsidRDefault="003424EC">
      <w:pPr>
        <w:spacing w:after="40"/>
        <w:jc w:val="both"/>
      </w:pPr>
      <w:r>
        <w:t>As máquinas virtuais foram criadas para hospedar o aplicativo Siteblitz e outros serviços. Elas foram configuradas para usar os discos gerenciados do Azure para armazenamento e foram colocadas em um conjunto de disponibilidade para garantir alta disponibilidade.</w:t>
      </w:r>
    </w:p>
    <w:p w14:paraId="77E53BDE" w14:textId="77777777" w:rsidR="007E0A71" w:rsidRDefault="007E0A71">
      <w:pPr>
        <w:spacing w:after="40"/>
        <w:jc w:val="both"/>
      </w:pPr>
    </w:p>
    <w:p w14:paraId="3036A3F8" w14:textId="77777777" w:rsidR="007E0A71" w:rsidRDefault="003424EC">
      <w:pPr>
        <w:jc w:val="center"/>
      </w:pPr>
      <w:r>
        <w:rPr>
          <w:noProof/>
        </w:rPr>
        <w:lastRenderedPageBreak/>
        <w:drawing>
          <wp:inline distT="0" distB="0" distL="0" distR="0" wp14:anchorId="4906E6F6" wp14:editId="28D742A9">
            <wp:extent cx="6342610" cy="2975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1F5C" w14:textId="77777777" w:rsidR="007E0A71" w:rsidRDefault="007E0A71">
      <w:pPr>
        <w:spacing w:after="40"/>
        <w:jc w:val="both"/>
      </w:pPr>
    </w:p>
    <w:p w14:paraId="32E8E417" w14:textId="77777777" w:rsidR="007E0A71" w:rsidRDefault="003424EC">
      <w:pPr>
        <w:pStyle w:val="Ttulo1"/>
      </w:pPr>
      <w:bookmarkStart w:id="4" w:name="_Toc174992101"/>
      <w:r>
        <w:t>4. Dados</w:t>
      </w:r>
      <w:bookmarkEnd w:id="4"/>
    </w:p>
    <w:p w14:paraId="2B830DC4" w14:textId="77777777" w:rsidR="007E0A71" w:rsidRDefault="007E0A71">
      <w:pPr>
        <w:spacing w:after="40"/>
        <w:jc w:val="both"/>
      </w:pPr>
    </w:p>
    <w:p w14:paraId="5DB3CFA6" w14:textId="77777777" w:rsidR="007E0A71" w:rsidRDefault="003424EC">
      <w:pPr>
        <w:spacing w:after="40"/>
        <w:jc w:val="both"/>
      </w:pPr>
      <w:r>
        <w:t>O armazenamento de dados foi configurado usando bancos de dados SQL do Azure. Os bancos de dados foram configurados para dimensionar e manipular automaticamente alto tráfego. Eles também foram configurados para usar o serviço de backup gerenciado do Azure para proteção de dados.</w:t>
      </w:r>
    </w:p>
    <w:p w14:paraId="5631FD07" w14:textId="77777777" w:rsidR="007E0A71" w:rsidRDefault="007E0A71">
      <w:pPr>
        <w:spacing w:after="40"/>
        <w:jc w:val="both"/>
      </w:pPr>
    </w:p>
    <w:p w14:paraId="56C4DAB2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65251852" wp14:editId="5B22F434">
            <wp:extent cx="6343650" cy="317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0BE" w14:textId="77777777" w:rsidR="007E0A71" w:rsidRDefault="007E0A71">
      <w:pPr>
        <w:spacing w:after="40"/>
        <w:jc w:val="both"/>
      </w:pPr>
    </w:p>
    <w:p w14:paraId="731D304E" w14:textId="77777777" w:rsidR="007E0A71" w:rsidRDefault="003424EC">
      <w:pPr>
        <w:pStyle w:val="Ttulo1"/>
      </w:pPr>
      <w:bookmarkStart w:id="5" w:name="_Toc174992102"/>
      <w:r>
        <w:lastRenderedPageBreak/>
        <w:t>6. Kubernetes (k3s)</w:t>
      </w:r>
      <w:bookmarkEnd w:id="5"/>
    </w:p>
    <w:p w14:paraId="41D32722" w14:textId="77777777" w:rsidR="007E0A71" w:rsidRDefault="007E0A71">
      <w:pPr>
        <w:spacing w:after="40"/>
        <w:jc w:val="both"/>
      </w:pPr>
    </w:p>
    <w:p w14:paraId="5C91147F" w14:textId="77777777" w:rsidR="007E0A71" w:rsidRDefault="003424EC">
      <w:pPr>
        <w:spacing w:after="40"/>
        <w:jc w:val="both"/>
      </w:pPr>
      <w:r>
        <w:t xml:space="preserve">O Kubernetes foi usado para gerenciar e orquestrar o aplicativo Siteblitz e outros serviços. Ele foi configurado para usar o serviço Kubernetes gerenciado do Azure (AKS) para </w:t>
      </w:r>
      <w:r>
        <w:t>dimensionamento automático e alta disponibilidade.</w:t>
      </w:r>
    </w:p>
    <w:p w14:paraId="44CC4179" w14:textId="77777777" w:rsidR="007E0A71" w:rsidRDefault="007E0A71">
      <w:pPr>
        <w:spacing w:after="40"/>
        <w:jc w:val="both"/>
      </w:pPr>
    </w:p>
    <w:p w14:paraId="6AF8AA07" w14:textId="77777777" w:rsidR="007E0A71" w:rsidRDefault="003424EC">
      <w:pPr>
        <w:pStyle w:val="Ttulo2"/>
      </w:pPr>
      <w:bookmarkStart w:id="6" w:name="_Toc174992103"/>
      <w:r>
        <w:t>6.1 Pods</w:t>
      </w:r>
      <w:bookmarkEnd w:id="6"/>
    </w:p>
    <w:p w14:paraId="609FBE09" w14:textId="77777777" w:rsidR="007E0A71" w:rsidRDefault="007E0A71">
      <w:pPr>
        <w:spacing w:after="40"/>
        <w:jc w:val="both"/>
      </w:pPr>
    </w:p>
    <w:p w14:paraId="6B4A43E5" w14:textId="77777777" w:rsidR="007E0A71" w:rsidRDefault="003424EC">
      <w:pPr>
        <w:spacing w:after="40"/>
        <w:jc w:val="both"/>
      </w:pPr>
      <w:r>
        <w:t>Os pods foram criados para executar o aplicativo Siteblitz e outros serviços. Eles foram configurados para usar o serviço Kubernetes gerenciado do Azure (AKS) para dimensionamento automático e alta disponibilidade.</w:t>
      </w:r>
    </w:p>
    <w:p w14:paraId="1B1BA639" w14:textId="77777777" w:rsidR="007E0A71" w:rsidRDefault="007E0A71">
      <w:pPr>
        <w:spacing w:after="40"/>
        <w:jc w:val="both"/>
      </w:pPr>
    </w:p>
    <w:p w14:paraId="0EC4A044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66FF56BD" wp14:editId="6CAF876B">
            <wp:extent cx="6343650" cy="1838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617" w14:textId="77777777" w:rsidR="007E0A71" w:rsidRDefault="007E0A71">
      <w:pPr>
        <w:spacing w:after="40"/>
        <w:jc w:val="both"/>
      </w:pPr>
    </w:p>
    <w:p w14:paraId="7D6D2B78" w14:textId="77777777" w:rsidR="007E0A71" w:rsidRDefault="003424EC">
      <w:pPr>
        <w:pStyle w:val="Ttulo2"/>
      </w:pPr>
      <w:bookmarkStart w:id="7" w:name="_Toc174992104"/>
      <w:r>
        <w:t>6.2 Services</w:t>
      </w:r>
      <w:bookmarkEnd w:id="7"/>
    </w:p>
    <w:p w14:paraId="6029A6DC" w14:textId="77777777" w:rsidR="007E0A71" w:rsidRDefault="007E0A71">
      <w:pPr>
        <w:spacing w:after="40"/>
        <w:jc w:val="both"/>
      </w:pPr>
    </w:p>
    <w:p w14:paraId="38F320F6" w14:textId="77777777" w:rsidR="007E0A71" w:rsidRDefault="003424EC">
      <w:pPr>
        <w:spacing w:after="40"/>
        <w:jc w:val="both"/>
      </w:pPr>
      <w:r>
        <w:t>Os serviços foram criados para expor o aplicativo Siteblitz e outros serviços à Internet. Eles foram configurados para usar o serviço Kubernetes gerenciado do Azure (AKS) para dimensionamento automático e alta disponibilidade.</w:t>
      </w:r>
    </w:p>
    <w:p w14:paraId="62444B71" w14:textId="77777777" w:rsidR="007E0A71" w:rsidRDefault="007E0A71">
      <w:pPr>
        <w:spacing w:after="40"/>
        <w:jc w:val="both"/>
      </w:pPr>
    </w:p>
    <w:p w14:paraId="710F123A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24EB1041" wp14:editId="68DB552B">
            <wp:extent cx="6343650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35A7" w14:textId="77777777" w:rsidR="007E0A71" w:rsidRDefault="007E0A71">
      <w:pPr>
        <w:spacing w:after="40"/>
        <w:jc w:val="both"/>
      </w:pPr>
    </w:p>
    <w:p w14:paraId="7C8627CC" w14:textId="77777777" w:rsidR="007E0A71" w:rsidRDefault="007E0A71">
      <w:pPr>
        <w:spacing w:after="40"/>
        <w:jc w:val="both"/>
      </w:pPr>
    </w:p>
    <w:p w14:paraId="41B1BF09" w14:textId="77777777" w:rsidR="007E0A71" w:rsidRDefault="003424EC">
      <w:pPr>
        <w:pStyle w:val="Ttulo2"/>
      </w:pPr>
      <w:bookmarkStart w:id="8" w:name="_Toc174992105"/>
      <w:r>
        <w:t>6.3 Ingress</w:t>
      </w:r>
      <w:bookmarkEnd w:id="8"/>
    </w:p>
    <w:p w14:paraId="5AFA94E9" w14:textId="77777777" w:rsidR="007E0A71" w:rsidRDefault="007E0A71">
      <w:pPr>
        <w:spacing w:after="40"/>
        <w:jc w:val="both"/>
      </w:pPr>
    </w:p>
    <w:p w14:paraId="5A2F83E9" w14:textId="77777777" w:rsidR="007E0A71" w:rsidRDefault="003424EC">
      <w:pPr>
        <w:spacing w:after="40"/>
        <w:jc w:val="both"/>
      </w:pPr>
      <w:r>
        <w:lastRenderedPageBreak/>
        <w:t>O Ingress foi criado para rotear o tráfego para o aplicativo Siteblitz e outros serviços. Ele foi configurado para usar o serviço Kubernetes gerenciado do Azure (AKS) para dimensionamento automático e alta disponibilidade.</w:t>
      </w:r>
    </w:p>
    <w:p w14:paraId="6BE4769B" w14:textId="77777777" w:rsidR="007E0A71" w:rsidRDefault="007E0A71">
      <w:pPr>
        <w:spacing w:after="40"/>
        <w:jc w:val="both"/>
      </w:pPr>
    </w:p>
    <w:p w14:paraId="36A706E7" w14:textId="77777777" w:rsidR="007E0A71" w:rsidRDefault="003424EC">
      <w:pPr>
        <w:jc w:val="center"/>
      </w:pPr>
      <w:r>
        <w:rPr>
          <w:noProof/>
        </w:rPr>
        <w:drawing>
          <wp:inline distT="0" distB="0" distL="0" distR="0" wp14:anchorId="415F3E5E" wp14:editId="7DE87DA0">
            <wp:extent cx="4381500" cy="595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9A7" w14:textId="77777777" w:rsidR="007E0A71" w:rsidRDefault="007E0A71">
      <w:pPr>
        <w:spacing w:after="40"/>
        <w:jc w:val="both"/>
      </w:pPr>
    </w:p>
    <w:p w14:paraId="3A394E6D" w14:textId="77777777" w:rsidR="007E0A71" w:rsidRDefault="003424EC">
      <w:pPr>
        <w:pStyle w:val="Ttulo1"/>
      </w:pPr>
      <w:bookmarkStart w:id="9" w:name="_Toc174992106"/>
      <w:r>
        <w:t>7. Rede</w:t>
      </w:r>
      <w:bookmarkEnd w:id="9"/>
    </w:p>
    <w:p w14:paraId="43826E82" w14:textId="77777777" w:rsidR="007E0A71" w:rsidRDefault="007E0A71">
      <w:pPr>
        <w:spacing w:after="40"/>
        <w:jc w:val="both"/>
      </w:pPr>
    </w:p>
    <w:p w14:paraId="7DD652EE" w14:textId="77777777" w:rsidR="007E0A71" w:rsidRDefault="003424EC">
      <w:pPr>
        <w:spacing w:after="40"/>
        <w:jc w:val="both"/>
      </w:pPr>
      <w:r>
        <w:t>Uma rede virtual foi criada para isolar o aplicativo Siteblitz e outros serviços da Internet. Ela foi configurada para usar o serviço de rede virtual gerenciada do Azure para dimensionamento automático e alta disponibilidade.</w:t>
      </w:r>
    </w:p>
    <w:p w14:paraId="22386F45" w14:textId="77777777" w:rsidR="007E0A71" w:rsidRDefault="007E0A71">
      <w:pPr>
        <w:spacing w:after="40"/>
        <w:jc w:val="both"/>
      </w:pPr>
    </w:p>
    <w:p w14:paraId="6A1178D0" w14:textId="77777777" w:rsidR="007E0A71" w:rsidRDefault="003424EC">
      <w:pPr>
        <w:pStyle w:val="Ttulo1"/>
      </w:pPr>
      <w:bookmarkStart w:id="10" w:name="_Toc174992107"/>
      <w:r>
        <w:lastRenderedPageBreak/>
        <w:t>8. Zona DNS</w:t>
      </w:r>
      <w:bookmarkEnd w:id="10"/>
    </w:p>
    <w:p w14:paraId="3B54C018" w14:textId="77777777" w:rsidR="007E0A71" w:rsidRDefault="007E0A71">
      <w:pPr>
        <w:spacing w:after="40"/>
        <w:jc w:val="both"/>
      </w:pPr>
    </w:p>
    <w:p w14:paraId="3D5A2E36" w14:textId="77777777" w:rsidR="007E0A71" w:rsidRDefault="003424EC">
      <w:pPr>
        <w:spacing w:after="40"/>
        <w:jc w:val="both"/>
      </w:pPr>
      <w:r>
        <w:t xml:space="preserve">Uma </w:t>
      </w:r>
      <w:r>
        <w:t>zona DNS foi criada para fornecer um nome de domínio personalizado para o aplicativo Siteblitz. Ela foi configurada para usar o serviço DNS gerenciado do Azure para dimensionamento automático e alta disponibilidade.</w:t>
      </w:r>
    </w:p>
    <w:p w14:paraId="47ABB11F" w14:textId="77777777" w:rsidR="007E0A71" w:rsidRDefault="007E0A71">
      <w:pPr>
        <w:spacing w:after="40"/>
        <w:jc w:val="both"/>
      </w:pPr>
    </w:p>
    <w:p w14:paraId="20B6D47F" w14:textId="77777777" w:rsidR="007E0A71" w:rsidRDefault="003424EC">
      <w:pPr>
        <w:pStyle w:val="Ttulo1"/>
      </w:pPr>
      <w:bookmarkStart w:id="11" w:name="_Toc174992108"/>
      <w:r>
        <w:t>9. Gateway de rede virtual</w:t>
      </w:r>
      <w:bookmarkEnd w:id="11"/>
    </w:p>
    <w:p w14:paraId="2102C4A3" w14:textId="77777777" w:rsidR="007E0A71" w:rsidRDefault="007E0A71">
      <w:pPr>
        <w:spacing w:after="40"/>
        <w:jc w:val="both"/>
      </w:pPr>
    </w:p>
    <w:p w14:paraId="023E530C" w14:textId="77777777" w:rsidR="007E0A71" w:rsidRDefault="003424EC">
      <w:pPr>
        <w:spacing w:after="40"/>
        <w:jc w:val="both"/>
      </w:pPr>
      <w:r>
        <w:t>Um gateway de rede virtual foi criado para fornecer conectividade segura entre o aplicativo Siteblitz e outros serviços. Ele foi configurado para usar o serviço de gateway de rede virtual gerenciada do Azure para dimensionamento automático e alta disponibilidade.</w:t>
      </w:r>
    </w:p>
    <w:p w14:paraId="2C049ED2" w14:textId="77777777" w:rsidR="007E0A71" w:rsidRDefault="007E0A71">
      <w:pPr>
        <w:spacing w:after="40"/>
        <w:jc w:val="both"/>
      </w:pPr>
    </w:p>
    <w:p w14:paraId="484D9F41" w14:textId="77777777" w:rsidR="007E0A71" w:rsidRDefault="003424EC">
      <w:pPr>
        <w:pStyle w:val="Ttulo1"/>
      </w:pPr>
      <w:bookmarkStart w:id="12" w:name="_Toc174992109"/>
      <w:r>
        <w:t>10. Gateway de rede local</w:t>
      </w:r>
      <w:bookmarkEnd w:id="12"/>
    </w:p>
    <w:p w14:paraId="64E35D99" w14:textId="77777777" w:rsidR="007E0A71" w:rsidRDefault="007E0A71">
      <w:pPr>
        <w:spacing w:after="40"/>
        <w:jc w:val="both"/>
      </w:pPr>
    </w:p>
    <w:p w14:paraId="018AA063" w14:textId="77777777" w:rsidR="007E0A71" w:rsidRDefault="003424EC">
      <w:pPr>
        <w:spacing w:after="40"/>
        <w:jc w:val="both"/>
      </w:pPr>
      <w:r>
        <w:t>Um gateway de rede local foi criado para fornecer conectividade segura entre o aplicativo Siteblitz e outros serviços. Ele foi configurado para usar o serviço de gateway de rede local gerenciada do Azure para dimensionamento automático e alta disponibilidade.</w:t>
      </w:r>
    </w:p>
    <w:p w14:paraId="3E37955C" w14:textId="77777777" w:rsidR="007E0A71" w:rsidRDefault="007E0A71">
      <w:pPr>
        <w:spacing w:after="40"/>
        <w:jc w:val="both"/>
      </w:pPr>
    </w:p>
    <w:p w14:paraId="7569C861" w14:textId="77777777" w:rsidR="007E0A71" w:rsidRDefault="003424EC">
      <w:pPr>
        <w:pStyle w:val="Ttulo1"/>
      </w:pPr>
      <w:bookmarkStart w:id="13" w:name="_Toc174992110"/>
      <w:r>
        <w:t>11. Balanceamento de carga (gateway de aplicativo)</w:t>
      </w:r>
      <w:bookmarkEnd w:id="13"/>
    </w:p>
    <w:p w14:paraId="7639345C" w14:textId="77777777" w:rsidR="007E0A71" w:rsidRDefault="007E0A71">
      <w:pPr>
        <w:spacing w:after="40"/>
        <w:jc w:val="both"/>
      </w:pPr>
    </w:p>
    <w:p w14:paraId="0B9AA8D5" w14:textId="77777777" w:rsidR="007E0A71" w:rsidRDefault="003424EC">
      <w:pPr>
        <w:spacing w:after="40"/>
        <w:jc w:val="both"/>
      </w:pPr>
      <w:r>
        <w:t>Um gateway de aplicativo foi criado para fornecer balanceamento de carga e roteamento de tráfego para o aplicativo Siteblitz e outros serviços. Ele foi configurado para usar o serviço de gateway de aplicativo gerenciado do Azure para dimensionamento automático e alta disponibilidade.</w:t>
      </w:r>
    </w:p>
    <w:p w14:paraId="474BAD26" w14:textId="77777777" w:rsidR="007E0A71" w:rsidRDefault="007E0A71">
      <w:pPr>
        <w:spacing w:after="40"/>
        <w:jc w:val="both"/>
      </w:pPr>
    </w:p>
    <w:p w14:paraId="3D3E665E" w14:textId="77777777" w:rsidR="007E0A71" w:rsidRDefault="003424EC">
      <w:pPr>
        <w:pStyle w:val="Ttulo1"/>
      </w:pPr>
      <w:bookmarkStart w:id="14" w:name="_Toc174992111"/>
      <w:r>
        <w:t>12. Seguran</w:t>
      </w:r>
      <w:r>
        <w:t>ç</w:t>
      </w:r>
      <w:r>
        <w:t>a</w:t>
      </w:r>
      <w:bookmarkEnd w:id="14"/>
    </w:p>
    <w:p w14:paraId="1DE9FCA4" w14:textId="77777777" w:rsidR="007E0A71" w:rsidRDefault="007E0A71">
      <w:pPr>
        <w:spacing w:after="40"/>
        <w:jc w:val="both"/>
      </w:pPr>
    </w:p>
    <w:p w14:paraId="348DE6E9" w14:textId="77777777" w:rsidR="007E0A71" w:rsidRDefault="003424EC">
      <w:pPr>
        <w:spacing w:after="40"/>
        <w:jc w:val="both"/>
      </w:pPr>
      <w:r>
        <w:t>A segurança foi configurada usando o centro de segurança do Azure para fornecer proteção contra ameaças, avaliação de vulnerabilidades e aplicação de políticas de segurança. Ele também foi configurado para usar o serviço de firewall gerenciado do Azure para filtragem de tráfego e controle de acesso.</w:t>
      </w:r>
    </w:p>
    <w:p w14:paraId="42E04F7D" w14:textId="77777777" w:rsidR="007E0A71" w:rsidRDefault="007E0A71">
      <w:pPr>
        <w:spacing w:after="40"/>
        <w:jc w:val="both"/>
      </w:pPr>
    </w:p>
    <w:p w14:paraId="325635E5" w14:textId="77777777" w:rsidR="007E0A71" w:rsidRDefault="003424EC">
      <w:pPr>
        <w:pStyle w:val="Ttulo1"/>
      </w:pPr>
      <w:bookmarkStart w:id="15" w:name="_Toc174992112"/>
      <w:r>
        <w:t>13. WAF</w:t>
      </w:r>
      <w:bookmarkEnd w:id="15"/>
    </w:p>
    <w:p w14:paraId="305E509C" w14:textId="77777777" w:rsidR="007E0A71" w:rsidRDefault="007E0A71">
      <w:pPr>
        <w:spacing w:after="40"/>
        <w:jc w:val="both"/>
      </w:pPr>
    </w:p>
    <w:p w14:paraId="2D472FEA" w14:textId="77777777" w:rsidR="007E0A71" w:rsidRDefault="003424EC">
      <w:pPr>
        <w:spacing w:after="40"/>
        <w:jc w:val="both"/>
      </w:pPr>
      <w:r>
        <w:t xml:space="preserve">Um firewall de aplicativo da Web (WAF) foi criado para fornecer </w:t>
      </w:r>
      <w:r>
        <w:t>proteção contra ataques de aplicativo da Web. Ele foi configurado para usar o serviço WAF gerenciado do Azure para dimensionamento automático e alta disponibilidade.</w:t>
      </w:r>
    </w:p>
    <w:p w14:paraId="1F05E32D" w14:textId="77777777" w:rsidR="007E0A71" w:rsidRDefault="007E0A71">
      <w:pPr>
        <w:spacing w:after="40"/>
        <w:jc w:val="both"/>
      </w:pPr>
    </w:p>
    <w:p w14:paraId="3FE8ED8B" w14:textId="77777777" w:rsidR="007E0A71" w:rsidRDefault="003424EC">
      <w:pPr>
        <w:pStyle w:val="Ttulo1"/>
      </w:pPr>
      <w:bookmarkStart w:id="16" w:name="_Toc174992113"/>
      <w:r>
        <w:lastRenderedPageBreak/>
        <w:t>14. Registro de cont</w:t>
      </w:r>
      <w:r>
        <w:t>ê</w:t>
      </w:r>
      <w:r>
        <w:t>iner</w:t>
      </w:r>
      <w:bookmarkEnd w:id="16"/>
    </w:p>
    <w:p w14:paraId="65EDD02D" w14:textId="77777777" w:rsidR="007E0A71" w:rsidRDefault="007E0A71">
      <w:pPr>
        <w:spacing w:after="40"/>
        <w:jc w:val="both"/>
      </w:pPr>
    </w:p>
    <w:p w14:paraId="6F5830A7" w14:textId="77777777" w:rsidR="007E0A71" w:rsidRDefault="003424EC">
      <w:pPr>
        <w:spacing w:after="40"/>
        <w:jc w:val="both"/>
      </w:pPr>
      <w:r>
        <w:t>Um registro de contêiner foi criado para armazenar e gerenciar imagens de contêiner para o aplicativo Siteblitz e outros serviços. Ele foi configurado para usar o serviço de registro de contêiner gerenciado do Azure para dimensionamento automático e alta disponibilidade.</w:t>
      </w:r>
    </w:p>
    <w:p w14:paraId="254F5C7F" w14:textId="77777777" w:rsidR="007E0A71" w:rsidRDefault="007E0A71">
      <w:pPr>
        <w:spacing w:after="40"/>
        <w:jc w:val="both"/>
      </w:pPr>
    </w:p>
    <w:p w14:paraId="709C4847" w14:textId="77777777" w:rsidR="007E0A71" w:rsidRDefault="003424EC">
      <w:pPr>
        <w:pStyle w:val="Ttulo1"/>
      </w:pPr>
      <w:bookmarkStart w:id="17" w:name="_Toc174992114"/>
      <w:r>
        <w:t>15. Gateway VPN</w:t>
      </w:r>
      <w:bookmarkEnd w:id="17"/>
    </w:p>
    <w:p w14:paraId="368DCB52" w14:textId="77777777" w:rsidR="007E0A71" w:rsidRDefault="007E0A71">
      <w:pPr>
        <w:spacing w:after="40"/>
        <w:jc w:val="both"/>
      </w:pPr>
    </w:p>
    <w:p w14:paraId="78BDE89F" w14:textId="77777777" w:rsidR="007E0A71" w:rsidRDefault="003424EC">
      <w:pPr>
        <w:spacing w:after="40"/>
        <w:jc w:val="both"/>
      </w:pPr>
      <w:r>
        <w:t xml:space="preserve">Um gateway VPN foi </w:t>
      </w:r>
      <w:r>
        <w:t>criado para fornecer conectividade segura entre o aplicativo Siteblitz e outros serviços. Ele foi configurado para usar o serviço de gateway VPN gerenciado do Azure para dimensionamento automático e alta disponibilidade.</w:t>
      </w:r>
    </w:p>
    <w:p w14:paraId="289201D1" w14:textId="77777777" w:rsidR="007E0A71" w:rsidRDefault="007E0A71">
      <w:pPr>
        <w:spacing w:after="40"/>
        <w:jc w:val="both"/>
      </w:pPr>
    </w:p>
    <w:p w14:paraId="045C71B1" w14:textId="77777777" w:rsidR="007E0A71" w:rsidRDefault="003424EC">
      <w:pPr>
        <w:pStyle w:val="Ttulo1"/>
      </w:pPr>
      <w:bookmarkStart w:id="18" w:name="_Toc174992115"/>
      <w:r>
        <w:t>16. VPN Site-to-site (IPsec)</w:t>
      </w:r>
      <w:bookmarkEnd w:id="18"/>
    </w:p>
    <w:p w14:paraId="698240B5" w14:textId="77777777" w:rsidR="007E0A71" w:rsidRDefault="007E0A71">
      <w:pPr>
        <w:spacing w:after="40"/>
        <w:jc w:val="both"/>
      </w:pPr>
    </w:p>
    <w:p w14:paraId="44F93C71" w14:textId="77777777" w:rsidR="007E0A71" w:rsidRDefault="003424EC">
      <w:pPr>
        <w:spacing w:after="40"/>
        <w:jc w:val="both"/>
      </w:pPr>
      <w:r>
        <w:t>Uma VPN site-to-site foi criada para fornecer conectividade segura entre o aplicativo Siteblitz e outros serviços. Ela foi configurada para usar o serviço VPN site-to-site gerenciado do Azure para dimensionamento automático e alta disponibilidade.</w:t>
      </w:r>
    </w:p>
    <w:p w14:paraId="289088FA" w14:textId="77777777" w:rsidR="007E0A71" w:rsidRDefault="007E0A71">
      <w:pPr>
        <w:spacing w:after="40"/>
        <w:jc w:val="both"/>
      </w:pPr>
    </w:p>
    <w:p w14:paraId="4BE3B510" w14:textId="77777777" w:rsidR="007E0A71" w:rsidRDefault="003424EC">
      <w:pPr>
        <w:pStyle w:val="Ttulo1"/>
      </w:pPr>
      <w:bookmarkStart w:id="19" w:name="_Toc174992116"/>
      <w:r>
        <w:t>17. VPN Site-to-site (IPsec) ETRO CONSTRUCTION com METATRON</w:t>
      </w:r>
      <w:bookmarkEnd w:id="19"/>
    </w:p>
    <w:p w14:paraId="79A60345" w14:textId="77777777" w:rsidR="007E0A71" w:rsidRDefault="007E0A71">
      <w:pPr>
        <w:spacing w:after="40"/>
        <w:jc w:val="both"/>
      </w:pPr>
    </w:p>
    <w:p w14:paraId="70D873D0" w14:textId="77777777" w:rsidR="007E0A71" w:rsidRDefault="003424EC">
      <w:pPr>
        <w:spacing w:after="40"/>
        <w:jc w:val="both"/>
      </w:pPr>
      <w:r>
        <w:t>Uma VPN site-to-site foi criada para fornecer conectividade segura entre o aplicativo Siteblitz e outros serviços. Ela foi configurada para usar o serviço VPN site-to-site gerenciado do Azure para dimensionamento automático e alta disponibilidade.</w:t>
      </w:r>
    </w:p>
    <w:p w14:paraId="3ADFD53E" w14:textId="77777777" w:rsidR="007E0A71" w:rsidRDefault="007E0A71">
      <w:pPr>
        <w:spacing w:after="40"/>
        <w:jc w:val="both"/>
      </w:pPr>
    </w:p>
    <w:p w14:paraId="38048DE8" w14:textId="77777777" w:rsidR="007E0A71" w:rsidRDefault="003424EC">
      <w:pPr>
        <w:pStyle w:val="Ttulo1"/>
      </w:pPr>
      <w:bookmarkStart w:id="20" w:name="_Toc174992117"/>
      <w:r>
        <w:t>18. VPN Site-to-site (IPsec) ETRO CONSTRUCTION com AUDAZ TECNOLOGIA</w:t>
      </w:r>
      <w:bookmarkEnd w:id="20"/>
    </w:p>
    <w:p w14:paraId="21C4C3B7" w14:textId="77777777" w:rsidR="007E0A71" w:rsidRDefault="007E0A71">
      <w:pPr>
        <w:spacing w:after="40"/>
        <w:jc w:val="both"/>
      </w:pPr>
    </w:p>
    <w:p w14:paraId="1495136F" w14:textId="77777777" w:rsidR="007E0A71" w:rsidRDefault="003424EC">
      <w:pPr>
        <w:spacing w:after="40"/>
        <w:jc w:val="both"/>
      </w:pPr>
      <w:r>
        <w:t>Uma VPN site-to-site foi criada para fornecer conectividade segura entre o aplicativo Siteblitz e outros serviços. Ela foi configurada para usar a VPN site-to-site gerenciada do Azure</w:t>
      </w:r>
    </w:p>
    <w:sectPr w:rsidR="007E0A71" w:rsidSect="00034616">
      <w:headerReference w:type="default" r:id="rId17"/>
      <w:pgSz w:w="11906" w:h="16838"/>
      <w:pgMar w:top="226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19ADB5" w14:textId="77777777" w:rsidR="003424EC" w:rsidRDefault="003424EC">
      <w:pPr>
        <w:spacing w:after="0" w:line="240" w:lineRule="auto"/>
      </w:pPr>
      <w:r>
        <w:separator/>
      </w:r>
    </w:p>
  </w:endnote>
  <w:endnote w:type="continuationSeparator" w:id="0">
    <w:p w14:paraId="1DC5DFCA" w14:textId="77777777" w:rsidR="003424EC" w:rsidRDefault="00342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62A5E" w14:textId="77777777" w:rsidR="003424EC" w:rsidRDefault="003424EC">
      <w:pPr>
        <w:spacing w:after="0" w:line="240" w:lineRule="auto"/>
      </w:pPr>
      <w:r>
        <w:separator/>
      </w:r>
    </w:p>
  </w:footnote>
  <w:footnote w:type="continuationSeparator" w:id="0">
    <w:p w14:paraId="0CCB3CE4" w14:textId="77777777" w:rsidR="003424EC" w:rsidRDefault="00342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49D70" w14:textId="77777777" w:rsidR="007E0A71" w:rsidRDefault="003424EC">
    <w:pPr>
      <w:pStyle w:val="Cabealho"/>
      <w:jc w:val="right"/>
    </w:pPr>
    <w:r>
      <w:rPr>
        <w:noProof/>
      </w:rPr>
      <w:drawing>
        <wp:inline distT="0" distB="0" distL="0" distR="0" wp14:anchorId="23EE1CCC" wp14:editId="00D39209">
          <wp:extent cx="1371600" cy="465826"/>
          <wp:effectExtent l="0" t="0" r="0" b="0"/>
          <wp:docPr id="9586093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udaz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4658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__________________________________________________________________________________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42235410">
    <w:abstractNumId w:val="8"/>
  </w:num>
  <w:num w:numId="2" w16cid:durableId="312106877">
    <w:abstractNumId w:val="6"/>
  </w:num>
  <w:num w:numId="3" w16cid:durableId="268392539">
    <w:abstractNumId w:val="5"/>
  </w:num>
  <w:num w:numId="4" w16cid:durableId="1863516956">
    <w:abstractNumId w:val="4"/>
  </w:num>
  <w:num w:numId="5" w16cid:durableId="265968692">
    <w:abstractNumId w:val="7"/>
  </w:num>
  <w:num w:numId="6" w16cid:durableId="524099099">
    <w:abstractNumId w:val="3"/>
  </w:num>
  <w:num w:numId="7" w16cid:durableId="524365645">
    <w:abstractNumId w:val="2"/>
  </w:num>
  <w:num w:numId="8" w16cid:durableId="1691298741">
    <w:abstractNumId w:val="1"/>
  </w:num>
  <w:num w:numId="9" w16cid:durableId="1622346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424EC"/>
    <w:rsid w:val="007E0A71"/>
    <w:rsid w:val="00AA1D8D"/>
    <w:rsid w:val="00B47730"/>
    <w:rsid w:val="00C62E8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B7944E"/>
  <w14:defaultImageDpi w14:val="300"/>
  <w15:docId w15:val="{DFE592B3-ED6E-4479-ABD7-C562F2959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  <w:color w:val="000000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eastAsiaTheme="majorEastAsia" w:hAnsiTheme="majorHAnsi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eastAsiaTheme="majorEastAsia" w:hAnsiTheme="majorHAnsi" w:cstheme="majorBidi"/>
      <w:b/>
      <w:bCs/>
      <w:iCs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hAnsiTheme="majorHAnsi" w:cstheme="majorBidi"/>
      <w:b/>
      <w:spacing w:val="5"/>
      <w:kern w:val="28"/>
      <w:sz w:val="40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3424E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24EC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3424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1206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Heron Brito | Nikos Investimentos</cp:lastModifiedBy>
  <cp:revision>2</cp:revision>
  <dcterms:created xsi:type="dcterms:W3CDTF">2013-12-23T23:15:00Z</dcterms:created>
  <dcterms:modified xsi:type="dcterms:W3CDTF">2024-08-19T23:34:00Z</dcterms:modified>
  <cp:category/>
</cp:coreProperties>
</file>