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A5F05">
      <w:pP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Pembelajaran Mesin Mendalam</w:t>
      </w:r>
      <w:r>
        <w:rPr>
          <w:rFonts w:ascii="Times New Roman" w:hAnsi="Times New Roman" w:eastAsia="Times New Roman" w:cs="Times New Roman"/>
          <w:b/>
          <w:sz w:val="24"/>
          <w:szCs w:val="24"/>
        </w:rPr>
        <w:t xml:space="preserve"> - </w:t>
      </w:r>
      <w:r>
        <w:rPr>
          <w:rFonts w:hint="default" w:ascii="Times New Roman" w:hAnsi="Times New Roman" w:eastAsia="Times New Roman" w:cs="Times New Roman"/>
          <w:b/>
          <w:sz w:val="24"/>
          <w:szCs w:val="24"/>
          <w:lang w:val="en-US"/>
        </w:rPr>
        <w:t xml:space="preserve"> Tugas Implementasi Neural Networks 1</w:t>
      </w:r>
    </w:p>
    <w:tbl>
      <w:tblPr>
        <w:tblStyle w:val="5"/>
        <w:tblpPr w:leftFromText="180" w:rightFromText="180" w:vertAnchor="page" w:horzAnchor="page" w:tblpX="1576" w:tblpY="2024"/>
        <w:tblOverlap w:val="never"/>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7"/>
        <w:gridCol w:w="3264"/>
        <w:gridCol w:w="2922"/>
      </w:tblGrid>
      <w:tr w14:paraId="47FA6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47" w:type="dxa"/>
            <w:vAlign w:val="center"/>
          </w:tcPr>
          <w:p w14:paraId="53252883">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Nama</w:t>
            </w:r>
          </w:p>
        </w:tc>
        <w:tc>
          <w:tcPr>
            <w:tcW w:w="3264" w:type="dxa"/>
          </w:tcPr>
          <w:p w14:paraId="3ED7994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Audi Husen Mustofa</w:t>
            </w:r>
          </w:p>
        </w:tc>
        <w:tc>
          <w:tcPr>
            <w:tcW w:w="2922" w:type="dxa"/>
          </w:tcPr>
          <w:p w14:paraId="69EEEB81">
            <w:pPr>
              <w:tabs>
                <w:tab w:val="left" w:pos="994"/>
              </w:tabs>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25/568878/NPA/19996</w:t>
            </w:r>
          </w:p>
        </w:tc>
      </w:tr>
    </w:tbl>
    <w:p w14:paraId="3E7A046D">
      <w:pPr>
        <w:rPr>
          <w:rStyle w:val="4"/>
          <w:rFonts w:hint="default" w:ascii="Roboto" w:hAnsi="Roboto" w:eastAsia="Roboto"/>
          <w:sz w:val="19"/>
          <w:szCs w:val="19"/>
        </w:rPr>
      </w:pPr>
    </w:p>
    <w:p w14:paraId="34D291AB">
      <w:pPr>
        <w:rPr>
          <w:rStyle w:val="4"/>
          <w:rFonts w:hint="default" w:ascii="Roboto" w:hAnsi="Roboto" w:eastAsia="Roboto"/>
          <w:sz w:val="19"/>
          <w:szCs w:val="19"/>
        </w:rPr>
      </w:pPr>
      <w:r>
        <w:rPr>
          <w:rStyle w:val="4"/>
          <w:rFonts w:hint="default" w:ascii="Roboto" w:hAnsi="Roboto" w:eastAsia="Roboto"/>
          <w:sz w:val="19"/>
          <w:szCs w:val="19"/>
        </w:rPr>
        <w:fldChar w:fldCharType="begin"/>
      </w:r>
      <w:r>
        <w:rPr>
          <w:rStyle w:val="4"/>
          <w:rFonts w:hint="default" w:ascii="Roboto" w:hAnsi="Roboto" w:eastAsia="Roboto"/>
          <w:sz w:val="19"/>
          <w:szCs w:val="19"/>
        </w:rPr>
        <w:instrText xml:space="preserve"> HYPERLINK "https://github.com/audihus/Neural-Network-from-Scratch" </w:instrText>
      </w:r>
      <w:r>
        <w:rPr>
          <w:rStyle w:val="4"/>
          <w:rFonts w:hint="default" w:ascii="Roboto" w:hAnsi="Roboto" w:eastAsia="Roboto"/>
          <w:sz w:val="19"/>
          <w:szCs w:val="19"/>
        </w:rPr>
        <w:fldChar w:fldCharType="separate"/>
      </w:r>
      <w:r>
        <w:rPr>
          <w:rStyle w:val="4"/>
          <w:rFonts w:hint="default" w:ascii="Roboto" w:hAnsi="Roboto" w:eastAsia="Roboto"/>
          <w:sz w:val="19"/>
          <w:szCs w:val="19"/>
        </w:rPr>
        <w:t>https://github.com/audihus/Neural-Network-from-Scratc</w:t>
      </w:r>
      <w:bookmarkStart w:id="0" w:name="_GoBack"/>
      <w:bookmarkEnd w:id="0"/>
      <w:r>
        <w:rPr>
          <w:rStyle w:val="4"/>
          <w:rFonts w:hint="default" w:ascii="Roboto" w:hAnsi="Roboto" w:eastAsia="Roboto"/>
          <w:sz w:val="19"/>
          <w:szCs w:val="19"/>
        </w:rPr>
        <w:t>h</w:t>
      </w:r>
      <w:r>
        <w:rPr>
          <w:rStyle w:val="4"/>
          <w:rFonts w:hint="default" w:ascii="Roboto" w:hAnsi="Roboto" w:eastAsia="Roboto"/>
          <w:sz w:val="19"/>
          <w:szCs w:val="19"/>
        </w:rPr>
        <w:fldChar w:fldCharType="end"/>
      </w:r>
    </w:p>
    <w:p w14:paraId="34CFAD2A">
      <w:pPr>
        <w:numPr>
          <w:ilvl w:val="0"/>
          <w:numId w:val="0"/>
        </w:numPr>
        <w:ind w:left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Arsitektur Neural networks yang saya bangn di sini terdiri dari 3 layer:</w:t>
      </w:r>
    </w:p>
    <w:p w14:paraId="7AC1C18B">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 xml:space="preserve">Input layer 12 neuron (bisa disesuaikan) </w:t>
      </w:r>
    </w:p>
    <w:p w14:paraId="07882347">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Hidden layer dengan 32 neuron (bisa disesuaikan)</w:t>
      </w:r>
    </w:p>
    <w:p w14:paraId="0CA6B28C">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Output layer 1 neuron dengan linear activation function</w:t>
      </w:r>
    </w:p>
    <w:p w14:paraId="44F0C5DD">
      <w:pPr>
        <w:pBdr>
          <w:top w:val="single" w:color="auto" w:sz="4" w:space="1"/>
          <w:left w:val="single" w:color="auto" w:sz="4" w:space="4"/>
          <w:bottom w:val="single" w:color="auto" w:sz="4" w:space="1"/>
          <w:right w:val="single" w:color="auto" w:sz="4" w:space="4"/>
        </w:pBdr>
        <w:shd w:val="clear" w:color="auto" w:fill="DEEAF6" w:themeFill="accent5" w:themeFillTint="33"/>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Eksperimen 1</w:t>
      </w:r>
    </w:p>
    <w:tbl>
      <w:tblPr>
        <w:tblStyle w:val="5"/>
        <w:tblpPr w:leftFromText="180" w:rightFromText="180" w:vertAnchor="text" w:horzAnchor="page" w:tblpX="1472" w:tblpY="1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25796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tcBorders>
              <w:bottom w:val="single" w:color="auto" w:sz="4" w:space="0"/>
            </w:tcBorders>
          </w:tcPr>
          <w:p w14:paraId="4FCA0AA0">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68" w:type="dxa"/>
            <w:tcBorders>
              <w:bottom w:val="single" w:color="auto" w:sz="4" w:space="0"/>
            </w:tcBorders>
          </w:tcPr>
          <w:p w14:paraId="7C9175A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1" w:type="dxa"/>
            <w:tcBorders>
              <w:bottom w:val="single" w:color="auto" w:sz="4" w:space="0"/>
            </w:tcBorders>
          </w:tcPr>
          <w:p w14:paraId="07E7850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2" w:type="dxa"/>
            <w:tcBorders>
              <w:bottom w:val="single" w:color="auto" w:sz="4" w:space="0"/>
            </w:tcBorders>
          </w:tcPr>
          <w:p w14:paraId="6E1C75D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84" w:type="dxa"/>
            <w:tcBorders>
              <w:bottom w:val="single" w:color="auto" w:sz="4" w:space="0"/>
            </w:tcBorders>
          </w:tcPr>
          <w:p w14:paraId="323ED44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43" w:type="dxa"/>
            <w:tcBorders>
              <w:bottom w:val="single" w:color="auto" w:sz="4" w:space="0"/>
            </w:tcBorders>
          </w:tcPr>
          <w:p w14:paraId="1D49FCE7">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43" w:type="dxa"/>
            <w:tcBorders>
              <w:bottom w:val="single" w:color="auto" w:sz="4" w:space="0"/>
            </w:tcBorders>
          </w:tcPr>
          <w:p w14:paraId="17BD9CE1">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0C85B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Borders>
              <w:top w:val="single" w:color="auto" w:sz="4" w:space="0"/>
              <w:left w:val="single" w:color="auto" w:sz="4" w:space="0"/>
            </w:tcBorders>
          </w:tcPr>
          <w:p w14:paraId="0763579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68" w:type="dxa"/>
            <w:vMerge w:val="restart"/>
            <w:tcBorders>
              <w:top w:val="single" w:color="auto" w:sz="4" w:space="0"/>
            </w:tcBorders>
          </w:tcPr>
          <w:p w14:paraId="78D22F0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1" w:type="dxa"/>
            <w:vMerge w:val="restart"/>
            <w:tcBorders>
              <w:top w:val="single" w:color="auto" w:sz="4" w:space="0"/>
            </w:tcBorders>
          </w:tcPr>
          <w:p w14:paraId="0B17562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2" w:type="dxa"/>
            <w:tcBorders>
              <w:top w:val="single" w:color="auto" w:sz="4" w:space="0"/>
            </w:tcBorders>
          </w:tcPr>
          <w:p w14:paraId="68787A5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84" w:type="dxa"/>
            <w:vMerge w:val="restart"/>
            <w:tcBorders>
              <w:top w:val="single" w:color="auto" w:sz="4" w:space="0"/>
            </w:tcBorders>
          </w:tcPr>
          <w:p w14:paraId="1F81544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tcBorders>
              <w:top w:val="single" w:color="auto" w:sz="4" w:space="0"/>
              <w:right w:val="single" w:color="auto" w:sz="4" w:space="0"/>
            </w:tcBorders>
            <w:vAlign w:val="center"/>
          </w:tcPr>
          <w:p w14:paraId="3CC0A0D4">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1.033.837</w:t>
            </w:r>
          </w:p>
        </w:tc>
        <w:tc>
          <w:tcPr>
            <w:tcW w:w="1943" w:type="dxa"/>
            <w:tcBorders>
              <w:top w:val="single" w:color="auto" w:sz="4" w:space="0"/>
              <w:right w:val="single" w:color="auto" w:sz="4" w:space="0"/>
            </w:tcBorders>
            <w:vAlign w:val="center"/>
          </w:tcPr>
          <w:p w14:paraId="6173C5C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930.341</w:t>
            </w:r>
          </w:p>
        </w:tc>
      </w:tr>
      <w:tr w14:paraId="3D0C5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Borders>
              <w:left w:val="single" w:color="auto" w:sz="4" w:space="0"/>
            </w:tcBorders>
          </w:tcPr>
          <w:p w14:paraId="712D8018">
            <w:pPr>
              <w:jc w:val="both"/>
              <w:rPr>
                <w:rFonts w:ascii="Times New Roman" w:hAnsi="Times New Roman" w:eastAsia="Times New Roman" w:cs="Times New Roman"/>
                <w:vertAlign w:val="baseline"/>
              </w:rPr>
            </w:pPr>
          </w:p>
        </w:tc>
        <w:tc>
          <w:tcPr>
            <w:tcW w:w="1368" w:type="dxa"/>
            <w:vMerge w:val="continue"/>
          </w:tcPr>
          <w:p w14:paraId="1B12C265">
            <w:pPr>
              <w:jc w:val="both"/>
              <w:rPr>
                <w:rFonts w:ascii="Times New Roman" w:hAnsi="Times New Roman" w:eastAsia="Times New Roman" w:cs="Times New Roman"/>
                <w:vertAlign w:val="baseline"/>
              </w:rPr>
            </w:pPr>
          </w:p>
        </w:tc>
        <w:tc>
          <w:tcPr>
            <w:tcW w:w="1491" w:type="dxa"/>
            <w:vMerge w:val="continue"/>
          </w:tcPr>
          <w:p w14:paraId="144E19E3">
            <w:pPr>
              <w:jc w:val="both"/>
              <w:rPr>
                <w:rFonts w:ascii="Times New Roman" w:hAnsi="Times New Roman" w:eastAsia="Times New Roman" w:cs="Times New Roman"/>
                <w:vertAlign w:val="baseline"/>
              </w:rPr>
            </w:pPr>
          </w:p>
        </w:tc>
        <w:tc>
          <w:tcPr>
            <w:tcW w:w="1262" w:type="dxa"/>
          </w:tcPr>
          <w:p w14:paraId="26FCA961">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84" w:type="dxa"/>
            <w:vMerge w:val="continue"/>
          </w:tcPr>
          <w:p w14:paraId="176AD5DA">
            <w:pPr>
              <w:jc w:val="both"/>
              <w:rPr>
                <w:rFonts w:ascii="Times New Roman" w:hAnsi="Times New Roman" w:eastAsia="Times New Roman" w:cs="Times New Roman"/>
                <w:vertAlign w:val="baseline"/>
              </w:rPr>
            </w:pPr>
          </w:p>
        </w:tc>
        <w:tc>
          <w:tcPr>
            <w:tcW w:w="1943" w:type="dxa"/>
            <w:tcBorders>
              <w:right w:val="single" w:color="auto" w:sz="4" w:space="0"/>
            </w:tcBorders>
            <w:vAlign w:val="center"/>
          </w:tcPr>
          <w:p w14:paraId="6ED5240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913.359</w:t>
            </w:r>
          </w:p>
        </w:tc>
        <w:tc>
          <w:tcPr>
            <w:tcW w:w="1943" w:type="dxa"/>
            <w:tcBorders>
              <w:right w:val="single" w:color="auto" w:sz="4" w:space="0"/>
            </w:tcBorders>
            <w:vAlign w:val="center"/>
          </w:tcPr>
          <w:p w14:paraId="259685A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860.277</w:t>
            </w:r>
          </w:p>
        </w:tc>
      </w:tr>
      <w:tr w14:paraId="4EF44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Borders>
              <w:left w:val="single" w:color="auto" w:sz="4" w:space="0"/>
              <w:bottom w:val="single" w:color="auto" w:sz="4" w:space="0"/>
            </w:tcBorders>
          </w:tcPr>
          <w:p w14:paraId="24D24347">
            <w:pPr>
              <w:jc w:val="both"/>
              <w:rPr>
                <w:rFonts w:ascii="Times New Roman" w:hAnsi="Times New Roman" w:eastAsia="Times New Roman" w:cs="Times New Roman"/>
                <w:vertAlign w:val="baseline"/>
              </w:rPr>
            </w:pPr>
          </w:p>
        </w:tc>
        <w:tc>
          <w:tcPr>
            <w:tcW w:w="1368" w:type="dxa"/>
            <w:vMerge w:val="continue"/>
            <w:tcBorders>
              <w:bottom w:val="single" w:color="auto" w:sz="4" w:space="0"/>
            </w:tcBorders>
          </w:tcPr>
          <w:p w14:paraId="61D78062">
            <w:pPr>
              <w:jc w:val="both"/>
              <w:rPr>
                <w:rFonts w:ascii="Times New Roman" w:hAnsi="Times New Roman" w:eastAsia="Times New Roman" w:cs="Times New Roman"/>
                <w:vertAlign w:val="baseline"/>
              </w:rPr>
            </w:pPr>
          </w:p>
        </w:tc>
        <w:tc>
          <w:tcPr>
            <w:tcW w:w="1491" w:type="dxa"/>
            <w:vMerge w:val="continue"/>
            <w:tcBorders>
              <w:bottom w:val="single" w:color="auto" w:sz="4" w:space="0"/>
            </w:tcBorders>
          </w:tcPr>
          <w:p w14:paraId="44452B9E">
            <w:pPr>
              <w:jc w:val="both"/>
              <w:rPr>
                <w:rFonts w:ascii="Times New Roman" w:hAnsi="Times New Roman" w:eastAsia="Times New Roman" w:cs="Times New Roman"/>
                <w:vertAlign w:val="baseline"/>
              </w:rPr>
            </w:pPr>
          </w:p>
        </w:tc>
        <w:tc>
          <w:tcPr>
            <w:tcW w:w="1262" w:type="dxa"/>
            <w:tcBorders>
              <w:bottom w:val="single" w:color="auto" w:sz="4" w:space="0"/>
            </w:tcBorders>
          </w:tcPr>
          <w:p w14:paraId="1578516D">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Borders>
              <w:bottom w:val="single" w:color="auto" w:sz="4" w:space="0"/>
            </w:tcBorders>
          </w:tcPr>
          <w:p w14:paraId="4F6F70E0">
            <w:pPr>
              <w:jc w:val="both"/>
              <w:rPr>
                <w:rFonts w:ascii="Times New Roman" w:hAnsi="Times New Roman" w:eastAsia="Times New Roman" w:cs="Times New Roman"/>
                <w:vertAlign w:val="baseline"/>
              </w:rPr>
            </w:pPr>
          </w:p>
        </w:tc>
        <w:tc>
          <w:tcPr>
            <w:tcW w:w="1943" w:type="dxa"/>
            <w:tcBorders>
              <w:bottom w:val="single" w:color="auto" w:sz="4" w:space="0"/>
              <w:right w:val="single" w:color="auto" w:sz="4" w:space="0"/>
            </w:tcBorders>
            <w:vAlign w:val="center"/>
          </w:tcPr>
          <w:p w14:paraId="28AD1BC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1.291.562</w:t>
            </w:r>
          </w:p>
        </w:tc>
        <w:tc>
          <w:tcPr>
            <w:tcW w:w="1943" w:type="dxa"/>
            <w:tcBorders>
              <w:bottom w:val="single" w:color="auto" w:sz="4" w:space="0"/>
              <w:right w:val="single" w:color="auto" w:sz="4" w:space="0"/>
            </w:tcBorders>
            <w:vAlign w:val="center"/>
          </w:tcPr>
          <w:p w14:paraId="6DA3026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1.078.813</w:t>
            </w:r>
          </w:p>
        </w:tc>
      </w:tr>
      <w:tr w14:paraId="35866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Borders>
              <w:top w:val="single" w:color="auto" w:sz="4" w:space="0"/>
            </w:tcBorders>
          </w:tcPr>
          <w:p w14:paraId="1B968A6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68" w:type="dxa"/>
            <w:vMerge w:val="restart"/>
            <w:tcBorders>
              <w:top w:val="single" w:color="auto" w:sz="4" w:space="0"/>
            </w:tcBorders>
          </w:tcPr>
          <w:p w14:paraId="21C7071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1" w:type="dxa"/>
            <w:vMerge w:val="restart"/>
            <w:tcBorders>
              <w:top w:val="single" w:color="auto" w:sz="4" w:space="0"/>
            </w:tcBorders>
            <w:shd w:val="clear" w:color="auto" w:fill="auto"/>
            <w:vAlign w:val="top"/>
          </w:tcPr>
          <w:p w14:paraId="4AE200C1">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2" w:type="dxa"/>
            <w:tcBorders>
              <w:top w:val="single" w:color="auto" w:sz="4" w:space="0"/>
            </w:tcBorders>
            <w:vAlign w:val="top"/>
          </w:tcPr>
          <w:p w14:paraId="5432D01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84" w:type="dxa"/>
            <w:vMerge w:val="restart"/>
            <w:tcBorders>
              <w:top w:val="single" w:color="auto" w:sz="4" w:space="0"/>
            </w:tcBorders>
          </w:tcPr>
          <w:p w14:paraId="65C56EF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tcBorders>
              <w:top w:val="single" w:color="auto" w:sz="4" w:space="0"/>
            </w:tcBorders>
            <w:vAlign w:val="center"/>
          </w:tcPr>
          <w:p w14:paraId="5B28762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613.015</w:t>
            </w:r>
          </w:p>
        </w:tc>
        <w:tc>
          <w:tcPr>
            <w:tcW w:w="1943" w:type="dxa"/>
            <w:tcBorders>
              <w:top w:val="single" w:color="auto" w:sz="4" w:space="0"/>
            </w:tcBorders>
            <w:vAlign w:val="center"/>
          </w:tcPr>
          <w:p w14:paraId="702C983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598.343</w:t>
            </w:r>
          </w:p>
        </w:tc>
      </w:tr>
      <w:tr w14:paraId="4892D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54E50356">
            <w:pPr>
              <w:jc w:val="both"/>
              <w:rPr>
                <w:rFonts w:ascii="Times New Roman" w:hAnsi="Times New Roman" w:eastAsia="Times New Roman" w:cs="Times New Roman"/>
                <w:vertAlign w:val="baseline"/>
              </w:rPr>
            </w:pPr>
          </w:p>
        </w:tc>
        <w:tc>
          <w:tcPr>
            <w:tcW w:w="1368" w:type="dxa"/>
            <w:vMerge w:val="continue"/>
          </w:tcPr>
          <w:p w14:paraId="03A3F1F1">
            <w:pPr>
              <w:jc w:val="both"/>
              <w:rPr>
                <w:rFonts w:ascii="Times New Roman" w:hAnsi="Times New Roman" w:eastAsia="Times New Roman" w:cs="Times New Roman"/>
                <w:vertAlign w:val="baseline"/>
              </w:rPr>
            </w:pPr>
          </w:p>
        </w:tc>
        <w:tc>
          <w:tcPr>
            <w:tcW w:w="1491" w:type="dxa"/>
            <w:vMerge w:val="continue"/>
          </w:tcPr>
          <w:p w14:paraId="39F95275">
            <w:pPr>
              <w:jc w:val="both"/>
              <w:rPr>
                <w:rFonts w:ascii="Times New Roman" w:hAnsi="Times New Roman" w:eastAsia="Times New Roman" w:cs="Times New Roman"/>
                <w:vertAlign w:val="baseline"/>
              </w:rPr>
            </w:pPr>
          </w:p>
        </w:tc>
        <w:tc>
          <w:tcPr>
            <w:tcW w:w="1262" w:type="dxa"/>
            <w:vAlign w:val="top"/>
          </w:tcPr>
          <w:p w14:paraId="6F990513">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84" w:type="dxa"/>
            <w:vMerge w:val="continue"/>
          </w:tcPr>
          <w:p w14:paraId="4A10AC4C">
            <w:pPr>
              <w:jc w:val="both"/>
              <w:rPr>
                <w:rFonts w:ascii="Times New Roman" w:hAnsi="Times New Roman" w:eastAsia="Times New Roman" w:cs="Times New Roman"/>
                <w:vertAlign w:val="baseline"/>
              </w:rPr>
            </w:pPr>
          </w:p>
        </w:tc>
        <w:tc>
          <w:tcPr>
            <w:tcW w:w="1943" w:type="dxa"/>
            <w:vAlign w:val="center"/>
          </w:tcPr>
          <w:p w14:paraId="246CAEB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722.565</w:t>
            </w:r>
          </w:p>
        </w:tc>
        <w:tc>
          <w:tcPr>
            <w:tcW w:w="1943" w:type="dxa"/>
            <w:vAlign w:val="center"/>
          </w:tcPr>
          <w:p w14:paraId="2D1EA17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671.555</w:t>
            </w:r>
          </w:p>
        </w:tc>
      </w:tr>
      <w:tr w14:paraId="7E3E7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5DE5D289">
            <w:pPr>
              <w:jc w:val="both"/>
              <w:rPr>
                <w:rFonts w:ascii="Times New Roman" w:hAnsi="Times New Roman" w:eastAsia="Times New Roman" w:cs="Times New Roman"/>
                <w:vertAlign w:val="baseline"/>
              </w:rPr>
            </w:pPr>
          </w:p>
        </w:tc>
        <w:tc>
          <w:tcPr>
            <w:tcW w:w="1368" w:type="dxa"/>
            <w:vMerge w:val="continue"/>
          </w:tcPr>
          <w:p w14:paraId="0691CDDA">
            <w:pPr>
              <w:jc w:val="both"/>
              <w:rPr>
                <w:rFonts w:ascii="Times New Roman" w:hAnsi="Times New Roman" w:eastAsia="Times New Roman" w:cs="Times New Roman"/>
                <w:vertAlign w:val="baseline"/>
              </w:rPr>
            </w:pPr>
          </w:p>
        </w:tc>
        <w:tc>
          <w:tcPr>
            <w:tcW w:w="1491" w:type="dxa"/>
            <w:vMerge w:val="continue"/>
          </w:tcPr>
          <w:p w14:paraId="4DCD7A9A">
            <w:pPr>
              <w:jc w:val="both"/>
              <w:rPr>
                <w:rFonts w:hint="default" w:ascii="Times New Roman" w:hAnsi="Times New Roman" w:eastAsia="Times New Roman" w:cs="Times New Roman"/>
                <w:vertAlign w:val="baseline"/>
                <w:lang w:val="en-US"/>
              </w:rPr>
            </w:pPr>
          </w:p>
        </w:tc>
        <w:tc>
          <w:tcPr>
            <w:tcW w:w="1262" w:type="dxa"/>
            <w:vAlign w:val="top"/>
          </w:tcPr>
          <w:p w14:paraId="7A4EAFED">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Pr>
          <w:p w14:paraId="190C9C66">
            <w:pPr>
              <w:jc w:val="both"/>
              <w:rPr>
                <w:rFonts w:ascii="Times New Roman" w:hAnsi="Times New Roman" w:eastAsia="Times New Roman" w:cs="Times New Roman"/>
                <w:vertAlign w:val="baseline"/>
              </w:rPr>
            </w:pPr>
          </w:p>
        </w:tc>
        <w:tc>
          <w:tcPr>
            <w:tcW w:w="1943" w:type="dxa"/>
            <w:vAlign w:val="center"/>
          </w:tcPr>
          <w:p w14:paraId="19117BEC">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603.178</w:t>
            </w:r>
          </w:p>
        </w:tc>
        <w:tc>
          <w:tcPr>
            <w:tcW w:w="1943" w:type="dxa"/>
            <w:vAlign w:val="center"/>
          </w:tcPr>
          <w:p w14:paraId="2068A240">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752.198</w:t>
            </w:r>
          </w:p>
        </w:tc>
      </w:tr>
      <w:tr w14:paraId="37037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Pr>
          <w:p w14:paraId="60C439C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68" w:type="dxa"/>
            <w:vMerge w:val="restart"/>
          </w:tcPr>
          <w:p w14:paraId="0FA81C70">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1" w:type="dxa"/>
            <w:vMerge w:val="restart"/>
            <w:shd w:val="clear" w:color="auto" w:fill="auto"/>
            <w:vAlign w:val="top"/>
          </w:tcPr>
          <w:p w14:paraId="2F2CDE61">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2" w:type="dxa"/>
            <w:vAlign w:val="top"/>
          </w:tcPr>
          <w:p w14:paraId="49EA025F">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84" w:type="dxa"/>
            <w:vMerge w:val="restart"/>
          </w:tcPr>
          <w:p w14:paraId="54A3640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vAlign w:val="center"/>
          </w:tcPr>
          <w:p w14:paraId="61F5092B">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873.233</w:t>
            </w:r>
          </w:p>
        </w:tc>
        <w:tc>
          <w:tcPr>
            <w:tcW w:w="1943" w:type="dxa"/>
            <w:vAlign w:val="center"/>
          </w:tcPr>
          <w:p w14:paraId="47A8513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880.281</w:t>
            </w:r>
          </w:p>
        </w:tc>
      </w:tr>
      <w:tr w14:paraId="6BE2C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1E3C1941">
            <w:pPr>
              <w:jc w:val="both"/>
              <w:rPr>
                <w:rFonts w:ascii="Times New Roman" w:hAnsi="Times New Roman" w:eastAsia="Times New Roman" w:cs="Times New Roman"/>
                <w:vertAlign w:val="baseline"/>
              </w:rPr>
            </w:pPr>
          </w:p>
        </w:tc>
        <w:tc>
          <w:tcPr>
            <w:tcW w:w="1368" w:type="dxa"/>
            <w:vMerge w:val="continue"/>
          </w:tcPr>
          <w:p w14:paraId="1E73D0C8">
            <w:pPr>
              <w:jc w:val="both"/>
              <w:rPr>
                <w:rFonts w:ascii="Times New Roman" w:hAnsi="Times New Roman" w:eastAsia="Times New Roman" w:cs="Times New Roman"/>
                <w:vertAlign w:val="baseline"/>
              </w:rPr>
            </w:pPr>
          </w:p>
        </w:tc>
        <w:tc>
          <w:tcPr>
            <w:tcW w:w="1491" w:type="dxa"/>
            <w:vMerge w:val="continue"/>
          </w:tcPr>
          <w:p w14:paraId="677B1CAF">
            <w:pPr>
              <w:jc w:val="both"/>
              <w:rPr>
                <w:rFonts w:ascii="Times New Roman" w:hAnsi="Times New Roman" w:eastAsia="Times New Roman" w:cs="Times New Roman"/>
                <w:vertAlign w:val="baseline"/>
              </w:rPr>
            </w:pPr>
          </w:p>
        </w:tc>
        <w:tc>
          <w:tcPr>
            <w:tcW w:w="1262" w:type="dxa"/>
            <w:vAlign w:val="top"/>
          </w:tcPr>
          <w:p w14:paraId="3034CFA1">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84" w:type="dxa"/>
            <w:vMerge w:val="continue"/>
          </w:tcPr>
          <w:p w14:paraId="108809D1">
            <w:pPr>
              <w:jc w:val="both"/>
              <w:rPr>
                <w:rFonts w:ascii="Times New Roman" w:hAnsi="Times New Roman" w:eastAsia="Times New Roman" w:cs="Times New Roman"/>
                <w:vertAlign w:val="baseline"/>
              </w:rPr>
            </w:pPr>
          </w:p>
        </w:tc>
        <w:tc>
          <w:tcPr>
            <w:tcW w:w="1943" w:type="dxa"/>
            <w:vAlign w:val="center"/>
          </w:tcPr>
          <w:p w14:paraId="5E7635E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721.924</w:t>
            </w:r>
          </w:p>
        </w:tc>
        <w:tc>
          <w:tcPr>
            <w:tcW w:w="1943" w:type="dxa"/>
            <w:vAlign w:val="center"/>
          </w:tcPr>
          <w:p w14:paraId="60A329C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685.725</w:t>
            </w:r>
          </w:p>
        </w:tc>
      </w:tr>
      <w:tr w14:paraId="31AA9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64E7DFA8">
            <w:pPr>
              <w:jc w:val="both"/>
              <w:rPr>
                <w:rFonts w:ascii="Times New Roman" w:hAnsi="Times New Roman" w:eastAsia="Times New Roman" w:cs="Times New Roman"/>
                <w:vertAlign w:val="baseline"/>
              </w:rPr>
            </w:pPr>
          </w:p>
        </w:tc>
        <w:tc>
          <w:tcPr>
            <w:tcW w:w="1368" w:type="dxa"/>
            <w:vMerge w:val="continue"/>
          </w:tcPr>
          <w:p w14:paraId="4E848707">
            <w:pPr>
              <w:jc w:val="both"/>
              <w:rPr>
                <w:rFonts w:ascii="Times New Roman" w:hAnsi="Times New Roman" w:eastAsia="Times New Roman" w:cs="Times New Roman"/>
                <w:vertAlign w:val="baseline"/>
              </w:rPr>
            </w:pPr>
          </w:p>
        </w:tc>
        <w:tc>
          <w:tcPr>
            <w:tcW w:w="1491" w:type="dxa"/>
            <w:vMerge w:val="continue"/>
          </w:tcPr>
          <w:p w14:paraId="039CB9B1">
            <w:pPr>
              <w:jc w:val="both"/>
              <w:rPr>
                <w:rFonts w:ascii="Times New Roman" w:hAnsi="Times New Roman" w:eastAsia="Times New Roman" w:cs="Times New Roman"/>
                <w:vertAlign w:val="baseline"/>
              </w:rPr>
            </w:pPr>
          </w:p>
        </w:tc>
        <w:tc>
          <w:tcPr>
            <w:tcW w:w="1262" w:type="dxa"/>
            <w:vAlign w:val="top"/>
          </w:tcPr>
          <w:p w14:paraId="22AC4B6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Pr>
          <w:p w14:paraId="72279112">
            <w:pPr>
              <w:jc w:val="both"/>
              <w:rPr>
                <w:rFonts w:ascii="Times New Roman" w:hAnsi="Times New Roman" w:eastAsia="Times New Roman" w:cs="Times New Roman"/>
                <w:vertAlign w:val="baseline"/>
              </w:rPr>
            </w:pPr>
          </w:p>
        </w:tc>
        <w:tc>
          <w:tcPr>
            <w:tcW w:w="1943" w:type="dxa"/>
            <w:vAlign w:val="center"/>
          </w:tcPr>
          <w:p w14:paraId="4362F78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861.622</w:t>
            </w:r>
          </w:p>
        </w:tc>
        <w:tc>
          <w:tcPr>
            <w:tcW w:w="1943" w:type="dxa"/>
            <w:vAlign w:val="center"/>
          </w:tcPr>
          <w:p w14:paraId="676F23A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825.594</w:t>
            </w:r>
          </w:p>
        </w:tc>
      </w:tr>
    </w:tbl>
    <w:p w14:paraId="7F33C73C">
      <w:pPr>
        <w:rPr>
          <w:rFonts w:hint="default" w:ascii="Times New Roman" w:hAnsi="Times New Roman" w:cs="Times New Roman"/>
          <w:lang w:val="en-US"/>
        </w:rPr>
      </w:pPr>
      <w:r>
        <w:rPr>
          <w:rFonts w:hint="default" w:ascii="Times New Roman" w:hAnsi="Times New Roman" w:cs="Times New Roman"/>
          <w:lang w:val="en-US"/>
        </w:rPr>
        <w:t>Berdasarkan tabel eksperimen di atas:</w:t>
      </w:r>
      <w:r>
        <w:rPr>
          <w:rFonts w:hint="default" w:ascii="Times New Roman" w:hAnsi="Times New Roman" w:cs="Times New Roman"/>
          <w:lang w:val="en-US"/>
        </w:rPr>
        <w:br w:type="textWrapping"/>
      </w:r>
      <w:r>
        <w:rPr>
          <w:rFonts w:hint="default" w:ascii="Times New Roman" w:hAnsi="Times New Roman" w:cs="Times New Roman"/>
          <w:b/>
          <w:bCs/>
          <w:lang w:val="en-US"/>
        </w:rPr>
        <w:t>Untuk Batch Gradient descent</w:t>
      </w:r>
      <w:r>
        <w:rPr>
          <w:rFonts w:hint="default" w:ascii="Times New Roman" w:hAnsi="Times New Roman" w:cs="Times New Roman"/>
          <w:lang w:val="en-US"/>
        </w:rPr>
        <w:t>, fungsi aktivasi yang menghasilkan error paling rendah adalah TanH dengan train error 913.359, disusul Relu dengan skor 1.033.837, dan terakhir adalah aktivasi fungsi Leaky Relu dngan skor 1.291.562. dan untuk validasinya pun tanH cenderung lebih rendah errornya. Ini karena weight initialization Xavier cenderung lebih cocok dengan fungsi aktivasi TanH daripada Relu dan Leaky Relu sehingga error dari aktivasi fungsi TanH lebih rendah</w:t>
      </w:r>
    </w:p>
    <w:p w14:paraId="0ABF6ADF">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Stochastic Gradient Descent, </w:t>
      </w:r>
      <w:r>
        <w:rPr>
          <w:rFonts w:hint="default" w:ascii="Times New Roman" w:hAnsi="Times New Roman" w:cs="Times New Roman"/>
          <w:b w:val="0"/>
          <w:bCs w:val="0"/>
          <w:lang w:val="en-US"/>
        </w:rPr>
        <w:t xml:space="preserve">fungsi aktivasi yang menghasilkan error terendah adalah Leaky Relu untuk train error dan Relu untuk val error. Selain itu jika diperhatikan terjadi overfitting pada fungsi aktivasi Leaky Relu. </w:t>
      </w:r>
    </w:p>
    <w:p w14:paraId="5A161791">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Mini Batch Gradient Descent, </w:t>
      </w:r>
      <w:r>
        <w:rPr>
          <w:rFonts w:hint="default" w:ascii="Times New Roman" w:hAnsi="Times New Roman" w:cs="Times New Roman"/>
          <w:b w:val="0"/>
          <w:bCs w:val="0"/>
          <w:lang w:val="en-US"/>
        </w:rPr>
        <w:t>fungsi aktivasi yang menghasilkan error terendah untuk train adalah TanH sama seperti pada Batch Gradient Descent. Dan untuk val errornya didapatkan error terendah dengan fungsi aktivasi TanH juga.</w:t>
      </w:r>
    </w:p>
    <w:p w14:paraId="19EC24EC">
      <w:pPr>
        <w:pBdr>
          <w:top w:val="single" w:color="auto" w:sz="4" w:space="1"/>
          <w:left w:val="single" w:color="auto" w:sz="4" w:space="4"/>
          <w:bottom w:val="single" w:color="auto" w:sz="4" w:space="1"/>
          <w:right w:val="single" w:color="auto" w:sz="4" w:space="4"/>
        </w:pBdr>
        <w:shd w:val="clear" w:color="auto" w:fill="DEEAF6" w:themeFill="accent5" w:themeFillTint="33"/>
        <w:rPr>
          <w:rFonts w:ascii="Times New Roman" w:hAnsi="Times New Roman" w:eastAsia="Times New Roman" w:cs="Times New Roman"/>
          <w:sz w:val="20"/>
          <w:szCs w:val="20"/>
          <w:lang w:val="zh-CN"/>
        </w:rPr>
      </w:pPr>
      <w:r>
        <w:rPr>
          <w:rFonts w:hint="default" w:ascii="Times New Roman" w:hAnsi="Times New Roman" w:eastAsia="Times New Roman" w:cs="Times New Roman"/>
          <w:b/>
          <w:sz w:val="24"/>
          <w:szCs w:val="24"/>
          <w:lang w:val="en-US"/>
        </w:rPr>
        <w:t>Eksperimen 2</w:t>
      </w:r>
    </w:p>
    <w:p w14:paraId="7E28D108">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b/>
          <w:bCs/>
          <w:sz w:val="22"/>
          <w:szCs w:val="22"/>
          <w:lang w:val="en-US"/>
        </w:rPr>
        <w:t>Learning Rate diubah menjadi 0.01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CD72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0B5F142C">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4DE5C238">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17DAA76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450FC9B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5957B4D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2B43341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07776EB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52E27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5DA4D56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36A9D20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11BF757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tcPr>
          <w:p w14:paraId="00A9BAF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5CDAA4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right w:val="single" w:color="auto" w:sz="4" w:space="0"/>
            </w:tcBorders>
            <w:vAlign w:val="center"/>
          </w:tcPr>
          <w:p w14:paraId="32F4B36C">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1.957.086</w:t>
            </w:r>
          </w:p>
        </w:tc>
        <w:tc>
          <w:tcPr>
            <w:tcW w:w="1961" w:type="dxa"/>
            <w:tcBorders>
              <w:top w:val="single" w:color="auto" w:sz="4" w:space="0"/>
              <w:right w:val="single" w:color="auto" w:sz="4" w:space="0"/>
            </w:tcBorders>
            <w:vAlign w:val="center"/>
          </w:tcPr>
          <w:p w14:paraId="5F36410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1.823.650</w:t>
            </w:r>
          </w:p>
        </w:tc>
      </w:tr>
      <w:tr w14:paraId="4F665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1B971972">
            <w:pPr>
              <w:jc w:val="both"/>
              <w:rPr>
                <w:rFonts w:ascii="Times New Roman" w:hAnsi="Times New Roman" w:eastAsia="Times New Roman" w:cs="Times New Roman"/>
                <w:vertAlign w:val="baseline"/>
              </w:rPr>
            </w:pPr>
          </w:p>
        </w:tc>
        <w:tc>
          <w:tcPr>
            <w:tcW w:w="1374" w:type="dxa"/>
            <w:vMerge w:val="continue"/>
          </w:tcPr>
          <w:p w14:paraId="43CA7A11">
            <w:pPr>
              <w:jc w:val="both"/>
              <w:rPr>
                <w:rFonts w:ascii="Times New Roman" w:hAnsi="Times New Roman" w:eastAsia="Times New Roman" w:cs="Times New Roman"/>
                <w:vertAlign w:val="baseline"/>
              </w:rPr>
            </w:pPr>
          </w:p>
        </w:tc>
        <w:tc>
          <w:tcPr>
            <w:tcW w:w="1493" w:type="dxa"/>
            <w:vMerge w:val="continue"/>
          </w:tcPr>
          <w:p w14:paraId="05DCD71B">
            <w:pPr>
              <w:jc w:val="both"/>
              <w:rPr>
                <w:rFonts w:ascii="Times New Roman" w:hAnsi="Times New Roman" w:eastAsia="Times New Roman" w:cs="Times New Roman"/>
                <w:vertAlign w:val="baseline"/>
              </w:rPr>
            </w:pPr>
          </w:p>
        </w:tc>
        <w:tc>
          <w:tcPr>
            <w:tcW w:w="1264" w:type="dxa"/>
          </w:tcPr>
          <w:p w14:paraId="5234E61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1650902">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717B84E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2.047.321</w:t>
            </w:r>
          </w:p>
        </w:tc>
        <w:tc>
          <w:tcPr>
            <w:tcW w:w="1961" w:type="dxa"/>
            <w:tcBorders>
              <w:right w:val="single" w:color="auto" w:sz="4" w:space="0"/>
            </w:tcBorders>
            <w:vAlign w:val="center"/>
          </w:tcPr>
          <w:p w14:paraId="5094E307">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1.759.033</w:t>
            </w:r>
          </w:p>
        </w:tc>
      </w:tr>
      <w:tr w14:paraId="6BB4C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900CE27">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4F8E8CE3">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09E529A2">
            <w:pPr>
              <w:jc w:val="both"/>
              <w:rPr>
                <w:rFonts w:ascii="Times New Roman" w:hAnsi="Times New Roman" w:eastAsia="Times New Roman" w:cs="Times New Roman"/>
                <w:vertAlign w:val="baseline"/>
              </w:rPr>
            </w:pPr>
          </w:p>
        </w:tc>
        <w:tc>
          <w:tcPr>
            <w:tcW w:w="1264" w:type="dxa"/>
            <w:tcBorders>
              <w:bottom w:val="single" w:color="auto" w:sz="4" w:space="0"/>
            </w:tcBorders>
          </w:tcPr>
          <w:p w14:paraId="4AEC307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519FFEB7">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105A2FD9">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1.483.390</w:t>
            </w:r>
          </w:p>
        </w:tc>
        <w:tc>
          <w:tcPr>
            <w:tcW w:w="1961" w:type="dxa"/>
            <w:tcBorders>
              <w:bottom w:val="single" w:color="auto" w:sz="4" w:space="0"/>
              <w:right w:val="single" w:color="auto" w:sz="4" w:space="0"/>
            </w:tcBorders>
            <w:vAlign w:val="center"/>
          </w:tcPr>
          <w:p w14:paraId="71FDA792">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1.232.794</w:t>
            </w:r>
          </w:p>
        </w:tc>
      </w:tr>
      <w:tr w14:paraId="59ABA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tcBorders>
          </w:tcPr>
          <w:p w14:paraId="4C1965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7807F4F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137AA26C">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vAlign w:val="top"/>
          </w:tcPr>
          <w:p w14:paraId="5BFFDC0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6A229C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tcBorders>
            <w:vAlign w:val="center"/>
          </w:tcPr>
          <w:p w14:paraId="34900B4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708.216</w:t>
            </w:r>
          </w:p>
        </w:tc>
        <w:tc>
          <w:tcPr>
            <w:tcW w:w="1961" w:type="dxa"/>
            <w:tcBorders>
              <w:top w:val="single" w:color="auto" w:sz="4" w:space="0"/>
            </w:tcBorders>
            <w:vAlign w:val="center"/>
          </w:tcPr>
          <w:p w14:paraId="3311C7C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736.924</w:t>
            </w:r>
          </w:p>
        </w:tc>
      </w:tr>
      <w:tr w14:paraId="068DC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39C3F3C1">
            <w:pPr>
              <w:jc w:val="both"/>
              <w:rPr>
                <w:rFonts w:ascii="Times New Roman" w:hAnsi="Times New Roman" w:eastAsia="Times New Roman" w:cs="Times New Roman"/>
                <w:vertAlign w:val="baseline"/>
              </w:rPr>
            </w:pPr>
          </w:p>
        </w:tc>
        <w:tc>
          <w:tcPr>
            <w:tcW w:w="1374" w:type="dxa"/>
            <w:vMerge w:val="continue"/>
          </w:tcPr>
          <w:p w14:paraId="2756730C">
            <w:pPr>
              <w:jc w:val="both"/>
              <w:rPr>
                <w:rFonts w:ascii="Times New Roman" w:hAnsi="Times New Roman" w:eastAsia="Times New Roman" w:cs="Times New Roman"/>
                <w:vertAlign w:val="baseline"/>
              </w:rPr>
            </w:pPr>
          </w:p>
        </w:tc>
        <w:tc>
          <w:tcPr>
            <w:tcW w:w="1493" w:type="dxa"/>
            <w:vMerge w:val="continue"/>
          </w:tcPr>
          <w:p w14:paraId="0B2B2885">
            <w:pPr>
              <w:jc w:val="both"/>
              <w:rPr>
                <w:rFonts w:ascii="Times New Roman" w:hAnsi="Times New Roman" w:eastAsia="Times New Roman" w:cs="Times New Roman"/>
                <w:vertAlign w:val="baseline"/>
              </w:rPr>
            </w:pPr>
          </w:p>
        </w:tc>
        <w:tc>
          <w:tcPr>
            <w:tcW w:w="1264" w:type="dxa"/>
            <w:vAlign w:val="top"/>
          </w:tcPr>
          <w:p w14:paraId="4CC616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413DC2E2">
            <w:pPr>
              <w:jc w:val="both"/>
              <w:rPr>
                <w:rFonts w:ascii="Times New Roman" w:hAnsi="Times New Roman" w:eastAsia="Times New Roman" w:cs="Times New Roman"/>
                <w:vertAlign w:val="baseline"/>
              </w:rPr>
            </w:pPr>
          </w:p>
        </w:tc>
        <w:tc>
          <w:tcPr>
            <w:tcW w:w="1961" w:type="dxa"/>
            <w:vAlign w:val="center"/>
          </w:tcPr>
          <w:p w14:paraId="476FC6D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671.463</w:t>
            </w:r>
          </w:p>
        </w:tc>
        <w:tc>
          <w:tcPr>
            <w:tcW w:w="1961" w:type="dxa"/>
            <w:vAlign w:val="center"/>
          </w:tcPr>
          <w:p w14:paraId="0A462ED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711.732</w:t>
            </w:r>
          </w:p>
        </w:tc>
      </w:tr>
      <w:tr w14:paraId="42BB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7469B005">
            <w:pPr>
              <w:jc w:val="both"/>
              <w:rPr>
                <w:rFonts w:ascii="Times New Roman" w:hAnsi="Times New Roman" w:eastAsia="Times New Roman" w:cs="Times New Roman"/>
                <w:vertAlign w:val="baseline"/>
              </w:rPr>
            </w:pPr>
          </w:p>
        </w:tc>
        <w:tc>
          <w:tcPr>
            <w:tcW w:w="1374" w:type="dxa"/>
            <w:vMerge w:val="continue"/>
          </w:tcPr>
          <w:p w14:paraId="7C95BEFE">
            <w:pPr>
              <w:jc w:val="both"/>
              <w:rPr>
                <w:rFonts w:ascii="Times New Roman" w:hAnsi="Times New Roman" w:eastAsia="Times New Roman" w:cs="Times New Roman"/>
                <w:vertAlign w:val="baseline"/>
              </w:rPr>
            </w:pPr>
          </w:p>
        </w:tc>
        <w:tc>
          <w:tcPr>
            <w:tcW w:w="1493" w:type="dxa"/>
            <w:vMerge w:val="continue"/>
          </w:tcPr>
          <w:p w14:paraId="73E931FA">
            <w:pPr>
              <w:jc w:val="both"/>
              <w:rPr>
                <w:rFonts w:hint="default" w:ascii="Times New Roman" w:hAnsi="Times New Roman" w:eastAsia="Times New Roman" w:cs="Times New Roman"/>
                <w:vertAlign w:val="baseline"/>
                <w:lang w:val="en-US"/>
              </w:rPr>
            </w:pPr>
          </w:p>
        </w:tc>
        <w:tc>
          <w:tcPr>
            <w:tcW w:w="1264" w:type="dxa"/>
            <w:vAlign w:val="top"/>
          </w:tcPr>
          <w:p w14:paraId="06503E8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141B957A">
            <w:pPr>
              <w:jc w:val="both"/>
              <w:rPr>
                <w:rFonts w:ascii="Times New Roman" w:hAnsi="Times New Roman" w:eastAsia="Times New Roman" w:cs="Times New Roman"/>
                <w:vertAlign w:val="baseline"/>
              </w:rPr>
            </w:pPr>
          </w:p>
        </w:tc>
        <w:tc>
          <w:tcPr>
            <w:tcW w:w="1961" w:type="dxa"/>
            <w:vAlign w:val="center"/>
          </w:tcPr>
          <w:p w14:paraId="7AA22F2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684.312</w:t>
            </w:r>
          </w:p>
        </w:tc>
        <w:tc>
          <w:tcPr>
            <w:tcW w:w="1961" w:type="dxa"/>
            <w:vAlign w:val="center"/>
          </w:tcPr>
          <w:p w14:paraId="0AABB64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677.231</w:t>
            </w:r>
          </w:p>
        </w:tc>
      </w:tr>
      <w:tr w14:paraId="7D5D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78026C0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76AE88D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30C7AFC2">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vAlign w:val="top"/>
          </w:tcPr>
          <w:p w14:paraId="2EDD12D8">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49B1455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vAlign w:val="center"/>
          </w:tcPr>
          <w:p w14:paraId="0C84FCB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934.045</w:t>
            </w:r>
          </w:p>
        </w:tc>
        <w:tc>
          <w:tcPr>
            <w:tcW w:w="1961" w:type="dxa"/>
            <w:vAlign w:val="center"/>
          </w:tcPr>
          <w:p w14:paraId="7F70A3B8">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928.443</w:t>
            </w:r>
          </w:p>
        </w:tc>
      </w:tr>
      <w:tr w14:paraId="09CF9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BDD5064">
            <w:pPr>
              <w:jc w:val="both"/>
              <w:rPr>
                <w:rFonts w:ascii="Times New Roman" w:hAnsi="Times New Roman" w:eastAsia="Times New Roman" w:cs="Times New Roman"/>
                <w:vertAlign w:val="baseline"/>
              </w:rPr>
            </w:pPr>
          </w:p>
        </w:tc>
        <w:tc>
          <w:tcPr>
            <w:tcW w:w="1374" w:type="dxa"/>
            <w:vMerge w:val="continue"/>
          </w:tcPr>
          <w:p w14:paraId="16439177">
            <w:pPr>
              <w:jc w:val="both"/>
              <w:rPr>
                <w:rFonts w:ascii="Times New Roman" w:hAnsi="Times New Roman" w:eastAsia="Times New Roman" w:cs="Times New Roman"/>
                <w:vertAlign w:val="baseline"/>
              </w:rPr>
            </w:pPr>
          </w:p>
        </w:tc>
        <w:tc>
          <w:tcPr>
            <w:tcW w:w="1493" w:type="dxa"/>
            <w:vMerge w:val="continue"/>
          </w:tcPr>
          <w:p w14:paraId="40BE7ABA">
            <w:pPr>
              <w:jc w:val="both"/>
              <w:rPr>
                <w:rFonts w:ascii="Times New Roman" w:hAnsi="Times New Roman" w:eastAsia="Times New Roman" w:cs="Times New Roman"/>
                <w:vertAlign w:val="baseline"/>
              </w:rPr>
            </w:pPr>
          </w:p>
        </w:tc>
        <w:tc>
          <w:tcPr>
            <w:tcW w:w="1264" w:type="dxa"/>
            <w:vAlign w:val="top"/>
          </w:tcPr>
          <w:p w14:paraId="72ACDAA3">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348989F">
            <w:pPr>
              <w:jc w:val="both"/>
              <w:rPr>
                <w:rFonts w:ascii="Times New Roman" w:hAnsi="Times New Roman" w:eastAsia="Times New Roman" w:cs="Times New Roman"/>
                <w:vertAlign w:val="baseline"/>
              </w:rPr>
            </w:pPr>
          </w:p>
        </w:tc>
        <w:tc>
          <w:tcPr>
            <w:tcW w:w="1961" w:type="dxa"/>
            <w:vAlign w:val="center"/>
          </w:tcPr>
          <w:p w14:paraId="43D0190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864.580</w:t>
            </w:r>
          </w:p>
        </w:tc>
        <w:tc>
          <w:tcPr>
            <w:tcW w:w="1961" w:type="dxa"/>
            <w:vAlign w:val="center"/>
          </w:tcPr>
          <w:p w14:paraId="683F201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839.258</w:t>
            </w:r>
          </w:p>
        </w:tc>
      </w:tr>
      <w:tr w14:paraId="2B27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1A515952">
            <w:pPr>
              <w:jc w:val="both"/>
              <w:rPr>
                <w:rFonts w:ascii="Times New Roman" w:hAnsi="Times New Roman" w:eastAsia="Times New Roman" w:cs="Times New Roman"/>
                <w:vertAlign w:val="baseline"/>
              </w:rPr>
            </w:pPr>
          </w:p>
        </w:tc>
        <w:tc>
          <w:tcPr>
            <w:tcW w:w="1374" w:type="dxa"/>
            <w:vMerge w:val="continue"/>
          </w:tcPr>
          <w:p w14:paraId="39ADE39A">
            <w:pPr>
              <w:jc w:val="both"/>
              <w:rPr>
                <w:rFonts w:ascii="Times New Roman" w:hAnsi="Times New Roman" w:eastAsia="Times New Roman" w:cs="Times New Roman"/>
                <w:vertAlign w:val="baseline"/>
              </w:rPr>
            </w:pPr>
          </w:p>
        </w:tc>
        <w:tc>
          <w:tcPr>
            <w:tcW w:w="1493" w:type="dxa"/>
            <w:vMerge w:val="continue"/>
          </w:tcPr>
          <w:p w14:paraId="01C37328">
            <w:pPr>
              <w:jc w:val="both"/>
              <w:rPr>
                <w:rFonts w:ascii="Times New Roman" w:hAnsi="Times New Roman" w:eastAsia="Times New Roman" w:cs="Times New Roman"/>
                <w:vertAlign w:val="baseline"/>
              </w:rPr>
            </w:pPr>
          </w:p>
        </w:tc>
        <w:tc>
          <w:tcPr>
            <w:tcW w:w="1264" w:type="dxa"/>
            <w:vAlign w:val="top"/>
          </w:tcPr>
          <w:p w14:paraId="2FAFC7F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7A56449">
            <w:pPr>
              <w:jc w:val="both"/>
              <w:rPr>
                <w:rFonts w:ascii="Times New Roman" w:hAnsi="Times New Roman" w:eastAsia="Times New Roman" w:cs="Times New Roman"/>
                <w:vertAlign w:val="baseline"/>
              </w:rPr>
            </w:pPr>
          </w:p>
        </w:tc>
        <w:tc>
          <w:tcPr>
            <w:tcW w:w="1961" w:type="dxa"/>
            <w:vAlign w:val="center"/>
          </w:tcPr>
          <w:p w14:paraId="3FA7D2E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912.256</w:t>
            </w:r>
          </w:p>
        </w:tc>
        <w:tc>
          <w:tcPr>
            <w:tcW w:w="1961" w:type="dxa"/>
            <w:vAlign w:val="center"/>
          </w:tcPr>
          <w:p w14:paraId="5CA5A58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922.116</w:t>
            </w:r>
          </w:p>
        </w:tc>
      </w:tr>
    </w:tbl>
    <w:p w14:paraId="1FC1A2E6">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Setelah learning rate diubah menjadi 0.01, pada Batch Gradient descent nilai errornya secara keseluruhan cenderung meningkat signifikan. Pada Batch Gradient Descent dan Stochastic Gradient descent nilai error terendah dihasilkan dari aktivasi fungsi Leaky relu, tetapi pada Mini Batch Gradient Descent nilai error terendah dihasilkan dari fungsi aktivasi TanH.</w:t>
      </w:r>
    </w:p>
    <w:p w14:paraId="60B9685F">
      <w:pPr>
        <w:spacing w:after="0"/>
        <w:jc w:val="both"/>
        <w:rPr>
          <w:rFonts w:hint="default" w:ascii="Times New Roman" w:hAnsi="Times New Roman" w:eastAsia="Times New Roman" w:cs="Times New Roman"/>
          <w:sz w:val="20"/>
          <w:szCs w:val="20"/>
          <w:lang w:val="en-US"/>
        </w:rPr>
      </w:pPr>
    </w:p>
    <w:p w14:paraId="606D73BD">
      <w:pPr>
        <w:spacing w:after="0"/>
        <w:rPr>
          <w:rFonts w:ascii="Consolas" w:hAnsi="Consolas" w:eastAsia="Times New Roman" w:cs="Times New Roman"/>
          <w:bCs/>
          <w:sz w:val="20"/>
          <w:szCs w:val="20"/>
        </w:rPr>
      </w:pPr>
    </w:p>
    <w:p w14:paraId="4697AB94">
      <w:pPr>
        <w:pBdr>
          <w:top w:val="single" w:color="000000" w:sz="4" w:space="1"/>
          <w:left w:val="single" w:color="000000" w:sz="4" w:space="4"/>
          <w:bottom w:val="single" w:color="000000" w:sz="4" w:space="1"/>
          <w:right w:val="single" w:color="000000" w:sz="4" w:space="4"/>
        </w:pBdr>
        <w:shd w:val="clear" w:color="auto" w:fill="DEEAF6" w:themeFill="accent5" w:themeFillTint="33"/>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Eksperimen 3</w:t>
      </w:r>
      <w:r>
        <w:rPr>
          <w:rFonts w:ascii="Times New Roman" w:hAnsi="Times New Roman" w:eastAsia="Times New Roman" w:cs="Times New Roman"/>
          <w:b/>
          <w:bCs/>
          <w:sz w:val="24"/>
          <w:szCs w:val="24"/>
        </w:rPr>
        <w:t xml:space="preserve"> </w:t>
      </w:r>
    </w:p>
    <w:p w14:paraId="6E97CB40">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Mengubah learning rate menjadi 0.001 dan weight initialization he (Kaiming initialization)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99E2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647ED60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26865640">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55C00EF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1926695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314989C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745843A7">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50094A5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72EBA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3106EE3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1D9CCD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5DC712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He (Kaiming initialization)</w:t>
            </w:r>
          </w:p>
        </w:tc>
        <w:tc>
          <w:tcPr>
            <w:tcW w:w="1264" w:type="dxa"/>
            <w:tcBorders>
              <w:top w:val="single" w:color="auto" w:sz="4" w:space="0"/>
            </w:tcBorders>
          </w:tcPr>
          <w:p w14:paraId="649B865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65B5EB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right w:val="single" w:color="auto" w:sz="4" w:space="0"/>
            </w:tcBorders>
            <w:vAlign w:val="center"/>
          </w:tcPr>
          <w:p w14:paraId="28C4D5DE">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2.308.078</w:t>
            </w:r>
          </w:p>
        </w:tc>
        <w:tc>
          <w:tcPr>
            <w:tcW w:w="1961" w:type="dxa"/>
            <w:tcBorders>
              <w:top w:val="single" w:color="auto" w:sz="4" w:space="0"/>
              <w:right w:val="single" w:color="auto" w:sz="4" w:space="0"/>
            </w:tcBorders>
            <w:vAlign w:val="center"/>
          </w:tcPr>
          <w:p w14:paraId="66CDEFE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2.448.487</w:t>
            </w:r>
          </w:p>
        </w:tc>
      </w:tr>
      <w:tr w14:paraId="00FEF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244E3FF3">
            <w:pPr>
              <w:jc w:val="both"/>
              <w:rPr>
                <w:rFonts w:ascii="Times New Roman" w:hAnsi="Times New Roman" w:eastAsia="Times New Roman" w:cs="Times New Roman"/>
                <w:vertAlign w:val="baseline"/>
              </w:rPr>
            </w:pPr>
          </w:p>
        </w:tc>
        <w:tc>
          <w:tcPr>
            <w:tcW w:w="1374" w:type="dxa"/>
            <w:vMerge w:val="continue"/>
          </w:tcPr>
          <w:p w14:paraId="183B0EE0">
            <w:pPr>
              <w:jc w:val="both"/>
              <w:rPr>
                <w:rFonts w:ascii="Times New Roman" w:hAnsi="Times New Roman" w:eastAsia="Times New Roman" w:cs="Times New Roman"/>
                <w:vertAlign w:val="baseline"/>
              </w:rPr>
            </w:pPr>
          </w:p>
        </w:tc>
        <w:tc>
          <w:tcPr>
            <w:tcW w:w="1493" w:type="dxa"/>
            <w:vMerge w:val="continue"/>
          </w:tcPr>
          <w:p w14:paraId="7BEE594D">
            <w:pPr>
              <w:jc w:val="both"/>
              <w:rPr>
                <w:rFonts w:ascii="Times New Roman" w:hAnsi="Times New Roman" w:eastAsia="Times New Roman" w:cs="Times New Roman"/>
                <w:vertAlign w:val="baseline"/>
              </w:rPr>
            </w:pPr>
          </w:p>
        </w:tc>
        <w:tc>
          <w:tcPr>
            <w:tcW w:w="1264" w:type="dxa"/>
          </w:tcPr>
          <w:p w14:paraId="4D886B2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D18F8A6">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4C771B37">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3.330.511</w:t>
            </w:r>
          </w:p>
        </w:tc>
        <w:tc>
          <w:tcPr>
            <w:tcW w:w="1961" w:type="dxa"/>
            <w:tcBorders>
              <w:right w:val="single" w:color="auto" w:sz="4" w:space="0"/>
            </w:tcBorders>
            <w:vAlign w:val="center"/>
          </w:tcPr>
          <w:p w14:paraId="766B817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3.523.753</w:t>
            </w:r>
          </w:p>
        </w:tc>
      </w:tr>
      <w:tr w14:paraId="1DE39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067D0C5">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5FCC9454">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2A15515E">
            <w:pPr>
              <w:jc w:val="both"/>
              <w:rPr>
                <w:rFonts w:ascii="Times New Roman" w:hAnsi="Times New Roman" w:eastAsia="Times New Roman" w:cs="Times New Roman"/>
                <w:vertAlign w:val="baseline"/>
              </w:rPr>
            </w:pPr>
          </w:p>
        </w:tc>
        <w:tc>
          <w:tcPr>
            <w:tcW w:w="1264" w:type="dxa"/>
            <w:tcBorders>
              <w:bottom w:val="single" w:color="auto" w:sz="4" w:space="0"/>
            </w:tcBorders>
          </w:tcPr>
          <w:p w14:paraId="2A57A0F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76D4B6DC">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6B44300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2.292.137</w:t>
            </w:r>
          </w:p>
        </w:tc>
        <w:tc>
          <w:tcPr>
            <w:tcW w:w="1961" w:type="dxa"/>
            <w:tcBorders>
              <w:bottom w:val="single" w:color="auto" w:sz="4" w:space="0"/>
              <w:right w:val="single" w:color="auto" w:sz="4" w:space="0"/>
            </w:tcBorders>
            <w:vAlign w:val="center"/>
          </w:tcPr>
          <w:p w14:paraId="06D1004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2.504.274</w:t>
            </w:r>
          </w:p>
        </w:tc>
      </w:tr>
      <w:tr w14:paraId="273E4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tcBorders>
          </w:tcPr>
          <w:p w14:paraId="146D81A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2844274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403ADF57">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tcBorders>
              <w:top w:val="single" w:color="auto" w:sz="4" w:space="0"/>
            </w:tcBorders>
            <w:vAlign w:val="top"/>
          </w:tcPr>
          <w:p w14:paraId="50B8719F">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130946F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tcBorders>
            <w:vAlign w:val="center"/>
          </w:tcPr>
          <w:p w14:paraId="037B32A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800.370</w:t>
            </w:r>
          </w:p>
        </w:tc>
        <w:tc>
          <w:tcPr>
            <w:tcW w:w="1961" w:type="dxa"/>
            <w:tcBorders>
              <w:top w:val="single" w:color="auto" w:sz="4" w:space="0"/>
            </w:tcBorders>
            <w:vAlign w:val="center"/>
          </w:tcPr>
          <w:p w14:paraId="1E06FFA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804.579</w:t>
            </w:r>
          </w:p>
        </w:tc>
      </w:tr>
      <w:tr w14:paraId="30916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BF58F75">
            <w:pPr>
              <w:jc w:val="both"/>
              <w:rPr>
                <w:rFonts w:ascii="Times New Roman" w:hAnsi="Times New Roman" w:eastAsia="Times New Roman" w:cs="Times New Roman"/>
                <w:vertAlign w:val="baseline"/>
              </w:rPr>
            </w:pPr>
          </w:p>
        </w:tc>
        <w:tc>
          <w:tcPr>
            <w:tcW w:w="1374" w:type="dxa"/>
            <w:vMerge w:val="continue"/>
          </w:tcPr>
          <w:p w14:paraId="24A95946">
            <w:pPr>
              <w:jc w:val="both"/>
              <w:rPr>
                <w:rFonts w:ascii="Times New Roman" w:hAnsi="Times New Roman" w:eastAsia="Times New Roman" w:cs="Times New Roman"/>
                <w:vertAlign w:val="baseline"/>
              </w:rPr>
            </w:pPr>
          </w:p>
        </w:tc>
        <w:tc>
          <w:tcPr>
            <w:tcW w:w="1493" w:type="dxa"/>
            <w:vMerge w:val="continue"/>
          </w:tcPr>
          <w:p w14:paraId="03D2FAE1">
            <w:pPr>
              <w:jc w:val="both"/>
              <w:rPr>
                <w:rFonts w:ascii="Times New Roman" w:hAnsi="Times New Roman" w:eastAsia="Times New Roman" w:cs="Times New Roman"/>
                <w:vertAlign w:val="baseline"/>
              </w:rPr>
            </w:pPr>
          </w:p>
        </w:tc>
        <w:tc>
          <w:tcPr>
            <w:tcW w:w="1264" w:type="dxa"/>
            <w:vAlign w:val="top"/>
          </w:tcPr>
          <w:p w14:paraId="7BF6AD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CD75CA3">
            <w:pPr>
              <w:jc w:val="both"/>
              <w:rPr>
                <w:rFonts w:ascii="Times New Roman" w:hAnsi="Times New Roman" w:eastAsia="Times New Roman" w:cs="Times New Roman"/>
                <w:vertAlign w:val="baseline"/>
              </w:rPr>
            </w:pPr>
          </w:p>
        </w:tc>
        <w:tc>
          <w:tcPr>
            <w:tcW w:w="1961" w:type="dxa"/>
            <w:vAlign w:val="center"/>
          </w:tcPr>
          <w:p w14:paraId="5AC048C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924.365</w:t>
            </w:r>
          </w:p>
        </w:tc>
        <w:tc>
          <w:tcPr>
            <w:tcW w:w="1961" w:type="dxa"/>
            <w:vAlign w:val="center"/>
          </w:tcPr>
          <w:p w14:paraId="417E3C5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861.212</w:t>
            </w:r>
          </w:p>
        </w:tc>
      </w:tr>
      <w:tr w14:paraId="7B32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9E7D812">
            <w:pPr>
              <w:jc w:val="both"/>
              <w:rPr>
                <w:rFonts w:ascii="Times New Roman" w:hAnsi="Times New Roman" w:eastAsia="Times New Roman" w:cs="Times New Roman"/>
                <w:vertAlign w:val="baseline"/>
              </w:rPr>
            </w:pPr>
          </w:p>
        </w:tc>
        <w:tc>
          <w:tcPr>
            <w:tcW w:w="1374" w:type="dxa"/>
            <w:vMerge w:val="continue"/>
          </w:tcPr>
          <w:p w14:paraId="4AB3A8EC">
            <w:pPr>
              <w:jc w:val="both"/>
              <w:rPr>
                <w:rFonts w:ascii="Times New Roman" w:hAnsi="Times New Roman" w:eastAsia="Times New Roman" w:cs="Times New Roman"/>
                <w:vertAlign w:val="baseline"/>
              </w:rPr>
            </w:pPr>
          </w:p>
        </w:tc>
        <w:tc>
          <w:tcPr>
            <w:tcW w:w="1493" w:type="dxa"/>
            <w:vMerge w:val="continue"/>
          </w:tcPr>
          <w:p w14:paraId="021C68DB">
            <w:pPr>
              <w:jc w:val="both"/>
              <w:rPr>
                <w:rFonts w:hint="default" w:ascii="Times New Roman" w:hAnsi="Times New Roman" w:eastAsia="Times New Roman" w:cs="Times New Roman"/>
                <w:vertAlign w:val="baseline"/>
                <w:lang w:val="en-US"/>
              </w:rPr>
            </w:pPr>
          </w:p>
        </w:tc>
        <w:tc>
          <w:tcPr>
            <w:tcW w:w="1264" w:type="dxa"/>
            <w:vAlign w:val="top"/>
          </w:tcPr>
          <w:p w14:paraId="684E53C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538E996B">
            <w:pPr>
              <w:jc w:val="both"/>
              <w:rPr>
                <w:rFonts w:ascii="Times New Roman" w:hAnsi="Times New Roman" w:eastAsia="Times New Roman" w:cs="Times New Roman"/>
                <w:vertAlign w:val="baseline"/>
              </w:rPr>
            </w:pPr>
          </w:p>
        </w:tc>
        <w:tc>
          <w:tcPr>
            <w:tcW w:w="1961" w:type="dxa"/>
            <w:vAlign w:val="center"/>
          </w:tcPr>
          <w:p w14:paraId="24F960FD">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809.135</w:t>
            </w:r>
          </w:p>
        </w:tc>
        <w:tc>
          <w:tcPr>
            <w:tcW w:w="1961" w:type="dxa"/>
            <w:vAlign w:val="center"/>
          </w:tcPr>
          <w:p w14:paraId="55A3CA4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801.096</w:t>
            </w:r>
          </w:p>
        </w:tc>
      </w:tr>
      <w:tr w14:paraId="282B2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0AA71B52">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4AFCCDE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46E824F6">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vAlign w:val="top"/>
          </w:tcPr>
          <w:p w14:paraId="71309EE9">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31C16A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vAlign w:val="center"/>
          </w:tcPr>
          <w:p w14:paraId="20D425F0">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1.921.969</w:t>
            </w:r>
          </w:p>
        </w:tc>
        <w:tc>
          <w:tcPr>
            <w:tcW w:w="1961" w:type="dxa"/>
            <w:vAlign w:val="center"/>
          </w:tcPr>
          <w:p w14:paraId="7494FDA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2.026.495</w:t>
            </w:r>
          </w:p>
        </w:tc>
      </w:tr>
      <w:tr w14:paraId="5A2F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28CF9CCF">
            <w:pPr>
              <w:jc w:val="both"/>
              <w:rPr>
                <w:rFonts w:ascii="Times New Roman" w:hAnsi="Times New Roman" w:eastAsia="Times New Roman" w:cs="Times New Roman"/>
                <w:vertAlign w:val="baseline"/>
              </w:rPr>
            </w:pPr>
          </w:p>
        </w:tc>
        <w:tc>
          <w:tcPr>
            <w:tcW w:w="1374" w:type="dxa"/>
            <w:vMerge w:val="continue"/>
          </w:tcPr>
          <w:p w14:paraId="7D5AE066">
            <w:pPr>
              <w:jc w:val="both"/>
              <w:rPr>
                <w:rFonts w:ascii="Times New Roman" w:hAnsi="Times New Roman" w:eastAsia="Times New Roman" w:cs="Times New Roman"/>
                <w:vertAlign w:val="baseline"/>
              </w:rPr>
            </w:pPr>
          </w:p>
        </w:tc>
        <w:tc>
          <w:tcPr>
            <w:tcW w:w="1493" w:type="dxa"/>
            <w:vMerge w:val="continue"/>
          </w:tcPr>
          <w:p w14:paraId="663F41DF">
            <w:pPr>
              <w:jc w:val="both"/>
              <w:rPr>
                <w:rFonts w:ascii="Times New Roman" w:hAnsi="Times New Roman" w:eastAsia="Times New Roman" w:cs="Times New Roman"/>
                <w:vertAlign w:val="baseline"/>
              </w:rPr>
            </w:pPr>
          </w:p>
        </w:tc>
        <w:tc>
          <w:tcPr>
            <w:tcW w:w="1264" w:type="dxa"/>
            <w:vAlign w:val="top"/>
          </w:tcPr>
          <w:p w14:paraId="4721AC81">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2B369061">
            <w:pPr>
              <w:jc w:val="both"/>
              <w:rPr>
                <w:rFonts w:ascii="Times New Roman" w:hAnsi="Times New Roman" w:eastAsia="Times New Roman" w:cs="Times New Roman"/>
                <w:vertAlign w:val="baseline"/>
              </w:rPr>
            </w:pPr>
          </w:p>
        </w:tc>
        <w:tc>
          <w:tcPr>
            <w:tcW w:w="1961" w:type="dxa"/>
            <w:vAlign w:val="center"/>
          </w:tcPr>
          <w:p w14:paraId="081A871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2.198.623</w:t>
            </w:r>
          </w:p>
        </w:tc>
        <w:tc>
          <w:tcPr>
            <w:tcW w:w="1961" w:type="dxa"/>
            <w:vAlign w:val="center"/>
          </w:tcPr>
          <w:p w14:paraId="126D0B7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2.201.966</w:t>
            </w:r>
          </w:p>
        </w:tc>
      </w:tr>
      <w:tr w14:paraId="1689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4534B5A">
            <w:pPr>
              <w:jc w:val="both"/>
              <w:rPr>
                <w:rFonts w:ascii="Times New Roman" w:hAnsi="Times New Roman" w:eastAsia="Times New Roman" w:cs="Times New Roman"/>
                <w:vertAlign w:val="baseline"/>
              </w:rPr>
            </w:pPr>
          </w:p>
        </w:tc>
        <w:tc>
          <w:tcPr>
            <w:tcW w:w="1374" w:type="dxa"/>
            <w:vMerge w:val="continue"/>
          </w:tcPr>
          <w:p w14:paraId="37D5CD9A">
            <w:pPr>
              <w:jc w:val="both"/>
              <w:rPr>
                <w:rFonts w:ascii="Times New Roman" w:hAnsi="Times New Roman" w:eastAsia="Times New Roman" w:cs="Times New Roman"/>
                <w:vertAlign w:val="baseline"/>
              </w:rPr>
            </w:pPr>
          </w:p>
        </w:tc>
        <w:tc>
          <w:tcPr>
            <w:tcW w:w="1493" w:type="dxa"/>
            <w:vMerge w:val="continue"/>
          </w:tcPr>
          <w:p w14:paraId="3368F7C7">
            <w:pPr>
              <w:jc w:val="both"/>
              <w:rPr>
                <w:rFonts w:ascii="Times New Roman" w:hAnsi="Times New Roman" w:eastAsia="Times New Roman" w:cs="Times New Roman"/>
                <w:vertAlign w:val="baseline"/>
              </w:rPr>
            </w:pPr>
          </w:p>
        </w:tc>
        <w:tc>
          <w:tcPr>
            <w:tcW w:w="1264" w:type="dxa"/>
            <w:vAlign w:val="top"/>
          </w:tcPr>
          <w:p w14:paraId="0DBA4D4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B35513C">
            <w:pPr>
              <w:jc w:val="both"/>
              <w:rPr>
                <w:rFonts w:ascii="Times New Roman" w:hAnsi="Times New Roman" w:eastAsia="Times New Roman" w:cs="Times New Roman"/>
                <w:vertAlign w:val="baseline"/>
              </w:rPr>
            </w:pPr>
          </w:p>
        </w:tc>
        <w:tc>
          <w:tcPr>
            <w:tcW w:w="1961" w:type="dxa"/>
            <w:vAlign w:val="center"/>
          </w:tcPr>
          <w:p w14:paraId="656EB46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1.846.773</w:t>
            </w:r>
          </w:p>
        </w:tc>
        <w:tc>
          <w:tcPr>
            <w:tcW w:w="1961" w:type="dxa"/>
            <w:vAlign w:val="center"/>
          </w:tcPr>
          <w:p w14:paraId="745E27B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2.021.623</w:t>
            </w:r>
          </w:p>
        </w:tc>
      </w:tr>
    </w:tbl>
    <w:p w14:paraId="379A19A3">
      <w:pPr>
        <w:jc w:val="both"/>
        <w:rPr>
          <w:rFonts w:hint="default" w:ascii="Times New Roman" w:hAnsi="Times New Roman" w:eastAsia="Times New Roman" w:cs="Times New Roman"/>
          <w:lang w:val="en-US"/>
        </w:rPr>
      </w:pPr>
    </w:p>
    <w:p w14:paraId="655C611A">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Ketika menggunakan weight initialization he </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 xml:space="preserve">  error terendah tidak lagi dipegang oleh fungsi aktivasi TanH, ini karena he lebih cocok untuk fungsi aktivasi Relu dan Leaky Relu.</w:t>
      </w:r>
    </w:p>
    <w:p w14:paraId="40A8D5DC">
      <w:pPr>
        <w:jc w:val="both"/>
        <w:rPr>
          <w:rFonts w:hint="default" w:ascii="Times New Roman" w:hAnsi="Times New Roman" w:eastAsia="Times New Roman" w:cs="Times New Roman"/>
          <w:lang w:val="en-US"/>
        </w:rPr>
      </w:pPr>
      <w:r>
        <w:drawing>
          <wp:anchor distT="0" distB="0" distL="114300" distR="114300" simplePos="0" relativeHeight="251659264" behindDoc="1" locked="0" layoutInCell="1" allowOverlap="1">
            <wp:simplePos x="0" y="0"/>
            <wp:positionH relativeFrom="column">
              <wp:posOffset>3036570</wp:posOffset>
            </wp:positionH>
            <wp:positionV relativeFrom="paragraph">
              <wp:posOffset>256540</wp:posOffset>
            </wp:positionV>
            <wp:extent cx="2760345" cy="1945640"/>
            <wp:effectExtent l="0" t="0" r="0" b="0"/>
            <wp:wrapTight wrapText="bothSides">
              <wp:wrapPolygon>
                <wp:start x="0" y="0"/>
                <wp:lineTo x="0" y="21487"/>
                <wp:lineTo x="21466" y="2148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60345" cy="1945640"/>
                    </a:xfrm>
                    <a:prstGeom prst="rect">
                      <a:avLst/>
                    </a:prstGeom>
                    <a:noFill/>
                    <a:ln>
                      <a:noFill/>
                    </a:ln>
                  </pic:spPr>
                </pic:pic>
              </a:graphicData>
            </a:graphic>
          </wp:anchor>
        </w:drawing>
      </w:r>
      <w:r>
        <w:rPr>
          <w:rFonts w:hint="default" w:ascii="Times New Roman" w:hAnsi="Times New Roman" w:eastAsia="Times New Roman" w:cs="Times New Roman"/>
          <w:lang w:val="en-US"/>
        </w:rPr>
        <w:t>Lalu ini adalah visualisasi error pada saat training dan validating:</w:t>
      </w:r>
    </w:p>
    <w:p w14:paraId="7C99E45F">
      <w:pPr>
        <w:jc w:val="both"/>
      </w:pPr>
      <w:r>
        <w:drawing>
          <wp:anchor distT="0" distB="0" distL="114300" distR="114300" simplePos="0" relativeHeight="251660288" behindDoc="1" locked="0" layoutInCell="1" allowOverlap="1">
            <wp:simplePos x="0" y="0"/>
            <wp:positionH relativeFrom="column">
              <wp:posOffset>1586865</wp:posOffset>
            </wp:positionH>
            <wp:positionV relativeFrom="paragraph">
              <wp:posOffset>2077720</wp:posOffset>
            </wp:positionV>
            <wp:extent cx="2726690" cy="1963420"/>
            <wp:effectExtent l="0" t="0" r="0" b="0"/>
            <wp:wrapTight wrapText="bothSides">
              <wp:wrapPolygon>
                <wp:start x="0" y="0"/>
                <wp:lineTo x="0" y="21460"/>
                <wp:lineTo x="21489" y="21460"/>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26690" cy="1963420"/>
                    </a:xfrm>
                    <a:prstGeom prst="rect">
                      <a:avLst/>
                    </a:prstGeom>
                    <a:noFill/>
                    <a:ln>
                      <a:noFill/>
                    </a:ln>
                  </pic:spPr>
                </pic:pic>
              </a:graphicData>
            </a:graphic>
          </wp:anchor>
        </w:drawing>
      </w:r>
      <w:r>
        <w:drawing>
          <wp:inline distT="0" distB="0" distL="114300" distR="114300">
            <wp:extent cx="2772410" cy="199580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72410" cy="1995805"/>
                    </a:xfrm>
                    <a:prstGeom prst="rect">
                      <a:avLst/>
                    </a:prstGeom>
                    <a:noFill/>
                    <a:ln>
                      <a:noFill/>
                    </a:ln>
                  </pic:spPr>
                </pic:pic>
              </a:graphicData>
            </a:graphic>
          </wp:inline>
        </w:drawing>
      </w:r>
      <w:r>
        <w:rPr>
          <w:rFonts w:hint="default" w:ascii="Times New Roman" w:hAnsi="Times New Roman" w:eastAsia="Times New Roman" w:cs="Times New Roman"/>
          <w:lang w:val="en-US"/>
        </w:rPr>
        <w:br w:type="textWrapping"/>
      </w:r>
    </w:p>
    <w:p w14:paraId="77BED541">
      <w:pPr>
        <w:jc w:val="both"/>
        <w:rPr>
          <w:rFonts w:hint="default"/>
          <w:lang w:val="en-US"/>
        </w:rPr>
      </w:pP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4717A"/>
    <w:multiLevelType w:val="singleLevel"/>
    <w:tmpl w:val="4A74717A"/>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7E"/>
    <w:rsid w:val="00000DA8"/>
    <w:rsid w:val="000024EB"/>
    <w:rsid w:val="000029CD"/>
    <w:rsid w:val="00003F2B"/>
    <w:rsid w:val="000043E3"/>
    <w:rsid w:val="0000507F"/>
    <w:rsid w:val="00007DE2"/>
    <w:rsid w:val="00011E4B"/>
    <w:rsid w:val="00014D06"/>
    <w:rsid w:val="000158CC"/>
    <w:rsid w:val="000221EE"/>
    <w:rsid w:val="0002248A"/>
    <w:rsid w:val="00023648"/>
    <w:rsid w:val="0002475F"/>
    <w:rsid w:val="0002601F"/>
    <w:rsid w:val="00026CED"/>
    <w:rsid w:val="0002707E"/>
    <w:rsid w:val="00027BD1"/>
    <w:rsid w:val="0002BD85"/>
    <w:rsid w:val="00034367"/>
    <w:rsid w:val="000355A9"/>
    <w:rsid w:val="00035A2B"/>
    <w:rsid w:val="00046C9A"/>
    <w:rsid w:val="00050632"/>
    <w:rsid w:val="000512D8"/>
    <w:rsid w:val="00053FBA"/>
    <w:rsid w:val="000546D1"/>
    <w:rsid w:val="0005648B"/>
    <w:rsid w:val="00056850"/>
    <w:rsid w:val="00057DE1"/>
    <w:rsid w:val="00062275"/>
    <w:rsid w:val="000645DA"/>
    <w:rsid w:val="000658D3"/>
    <w:rsid w:val="000661AB"/>
    <w:rsid w:val="00066A14"/>
    <w:rsid w:val="00066C37"/>
    <w:rsid w:val="000679BA"/>
    <w:rsid w:val="00070141"/>
    <w:rsid w:val="00070C62"/>
    <w:rsid w:val="00072237"/>
    <w:rsid w:val="000722D0"/>
    <w:rsid w:val="00074753"/>
    <w:rsid w:val="000862B0"/>
    <w:rsid w:val="0009524B"/>
    <w:rsid w:val="00096B12"/>
    <w:rsid w:val="000A0841"/>
    <w:rsid w:val="000A344A"/>
    <w:rsid w:val="000A359D"/>
    <w:rsid w:val="000A4672"/>
    <w:rsid w:val="000A4DFA"/>
    <w:rsid w:val="000A5D9D"/>
    <w:rsid w:val="000A70E1"/>
    <w:rsid w:val="000B3672"/>
    <w:rsid w:val="000B4098"/>
    <w:rsid w:val="000B759D"/>
    <w:rsid w:val="000C10E7"/>
    <w:rsid w:val="000C316A"/>
    <w:rsid w:val="000C4813"/>
    <w:rsid w:val="000D5F39"/>
    <w:rsid w:val="000D65A3"/>
    <w:rsid w:val="000E22B1"/>
    <w:rsid w:val="000E3952"/>
    <w:rsid w:val="000E5159"/>
    <w:rsid w:val="000E55B0"/>
    <w:rsid w:val="000E568D"/>
    <w:rsid w:val="000E67FE"/>
    <w:rsid w:val="000E69EA"/>
    <w:rsid w:val="000F100C"/>
    <w:rsid w:val="000F2866"/>
    <w:rsid w:val="000F2F6E"/>
    <w:rsid w:val="000F51C5"/>
    <w:rsid w:val="000F56B5"/>
    <w:rsid w:val="00101FC4"/>
    <w:rsid w:val="00102384"/>
    <w:rsid w:val="0010238E"/>
    <w:rsid w:val="001024F4"/>
    <w:rsid w:val="001049DC"/>
    <w:rsid w:val="00105CC7"/>
    <w:rsid w:val="0010627B"/>
    <w:rsid w:val="00106290"/>
    <w:rsid w:val="00107EB4"/>
    <w:rsid w:val="0011109D"/>
    <w:rsid w:val="001201CB"/>
    <w:rsid w:val="00120656"/>
    <w:rsid w:val="00124054"/>
    <w:rsid w:val="00124DB2"/>
    <w:rsid w:val="001266D7"/>
    <w:rsid w:val="00130C0B"/>
    <w:rsid w:val="00134701"/>
    <w:rsid w:val="00134AE9"/>
    <w:rsid w:val="0013788C"/>
    <w:rsid w:val="00140F3F"/>
    <w:rsid w:val="00142403"/>
    <w:rsid w:val="00146A8E"/>
    <w:rsid w:val="001518FC"/>
    <w:rsid w:val="00154204"/>
    <w:rsid w:val="001556FE"/>
    <w:rsid w:val="00156909"/>
    <w:rsid w:val="00156E3A"/>
    <w:rsid w:val="00160D9E"/>
    <w:rsid w:val="0016324D"/>
    <w:rsid w:val="00167CD0"/>
    <w:rsid w:val="00171CFF"/>
    <w:rsid w:val="00172AFE"/>
    <w:rsid w:val="00173182"/>
    <w:rsid w:val="001740C7"/>
    <w:rsid w:val="00175F7D"/>
    <w:rsid w:val="00177368"/>
    <w:rsid w:val="00180907"/>
    <w:rsid w:val="00181706"/>
    <w:rsid w:val="00181A09"/>
    <w:rsid w:val="0018387B"/>
    <w:rsid w:val="00183D2D"/>
    <w:rsid w:val="00190783"/>
    <w:rsid w:val="001956A3"/>
    <w:rsid w:val="00195851"/>
    <w:rsid w:val="0019779E"/>
    <w:rsid w:val="00197A0F"/>
    <w:rsid w:val="00197AA5"/>
    <w:rsid w:val="001A2654"/>
    <w:rsid w:val="001A6867"/>
    <w:rsid w:val="001A6B52"/>
    <w:rsid w:val="001A6CF0"/>
    <w:rsid w:val="001A77F1"/>
    <w:rsid w:val="001B0ECD"/>
    <w:rsid w:val="001B1B6D"/>
    <w:rsid w:val="001B27F8"/>
    <w:rsid w:val="001B3005"/>
    <w:rsid w:val="001B343B"/>
    <w:rsid w:val="001B7ED5"/>
    <w:rsid w:val="001C0947"/>
    <w:rsid w:val="001C1BE4"/>
    <w:rsid w:val="001C2B94"/>
    <w:rsid w:val="001C38D0"/>
    <w:rsid w:val="001C3CA2"/>
    <w:rsid w:val="001C43E9"/>
    <w:rsid w:val="001D2DCB"/>
    <w:rsid w:val="001D3FF4"/>
    <w:rsid w:val="001D41AE"/>
    <w:rsid w:val="001D6A85"/>
    <w:rsid w:val="001E4504"/>
    <w:rsid w:val="001E71C3"/>
    <w:rsid w:val="00200B8B"/>
    <w:rsid w:val="00203118"/>
    <w:rsid w:val="00210A31"/>
    <w:rsid w:val="00213746"/>
    <w:rsid w:val="00221520"/>
    <w:rsid w:val="00224237"/>
    <w:rsid w:val="00225039"/>
    <w:rsid w:val="002272B9"/>
    <w:rsid w:val="00233B04"/>
    <w:rsid w:val="00233FBF"/>
    <w:rsid w:val="00234E19"/>
    <w:rsid w:val="0023511E"/>
    <w:rsid w:val="00235AB1"/>
    <w:rsid w:val="002376FB"/>
    <w:rsid w:val="00237B17"/>
    <w:rsid w:val="0024033D"/>
    <w:rsid w:val="00257616"/>
    <w:rsid w:val="00257CB1"/>
    <w:rsid w:val="00261FD4"/>
    <w:rsid w:val="00263DF4"/>
    <w:rsid w:val="00263E4D"/>
    <w:rsid w:val="002654F0"/>
    <w:rsid w:val="002674D2"/>
    <w:rsid w:val="002720EE"/>
    <w:rsid w:val="00272C74"/>
    <w:rsid w:val="00282DB4"/>
    <w:rsid w:val="00287996"/>
    <w:rsid w:val="00291123"/>
    <w:rsid w:val="002978DE"/>
    <w:rsid w:val="002A3234"/>
    <w:rsid w:val="002B05B0"/>
    <w:rsid w:val="002B42CD"/>
    <w:rsid w:val="002B44D1"/>
    <w:rsid w:val="002C0060"/>
    <w:rsid w:val="002C0A40"/>
    <w:rsid w:val="002C2C10"/>
    <w:rsid w:val="002C382B"/>
    <w:rsid w:val="002C3A1D"/>
    <w:rsid w:val="002D7F2A"/>
    <w:rsid w:val="002E123F"/>
    <w:rsid w:val="002E2FD2"/>
    <w:rsid w:val="002E4664"/>
    <w:rsid w:val="002E608F"/>
    <w:rsid w:val="002E762F"/>
    <w:rsid w:val="002F00F2"/>
    <w:rsid w:val="002F1538"/>
    <w:rsid w:val="002F4E9A"/>
    <w:rsid w:val="0030231E"/>
    <w:rsid w:val="003023F1"/>
    <w:rsid w:val="0030360E"/>
    <w:rsid w:val="00305FBF"/>
    <w:rsid w:val="00312C4B"/>
    <w:rsid w:val="0031480E"/>
    <w:rsid w:val="00317137"/>
    <w:rsid w:val="00327008"/>
    <w:rsid w:val="003320BB"/>
    <w:rsid w:val="00332CFA"/>
    <w:rsid w:val="0033375F"/>
    <w:rsid w:val="00334EE4"/>
    <w:rsid w:val="00337E86"/>
    <w:rsid w:val="00342508"/>
    <w:rsid w:val="003446A4"/>
    <w:rsid w:val="00346C53"/>
    <w:rsid w:val="00352879"/>
    <w:rsid w:val="00352C59"/>
    <w:rsid w:val="003531A0"/>
    <w:rsid w:val="00360CE0"/>
    <w:rsid w:val="00362F35"/>
    <w:rsid w:val="00366589"/>
    <w:rsid w:val="003676DB"/>
    <w:rsid w:val="003777DA"/>
    <w:rsid w:val="00377B95"/>
    <w:rsid w:val="00381FD6"/>
    <w:rsid w:val="003872F9"/>
    <w:rsid w:val="00395D4D"/>
    <w:rsid w:val="003A23C8"/>
    <w:rsid w:val="003A2D7F"/>
    <w:rsid w:val="003A4B0B"/>
    <w:rsid w:val="003A4F7D"/>
    <w:rsid w:val="003A504E"/>
    <w:rsid w:val="003A7DD0"/>
    <w:rsid w:val="003B0A9B"/>
    <w:rsid w:val="003B2029"/>
    <w:rsid w:val="003B3A73"/>
    <w:rsid w:val="003B60EC"/>
    <w:rsid w:val="003C27FC"/>
    <w:rsid w:val="003C45CC"/>
    <w:rsid w:val="003C4871"/>
    <w:rsid w:val="003C5140"/>
    <w:rsid w:val="003C56E1"/>
    <w:rsid w:val="003C61EB"/>
    <w:rsid w:val="003D1066"/>
    <w:rsid w:val="003D2A72"/>
    <w:rsid w:val="003D4DF0"/>
    <w:rsid w:val="003E07B4"/>
    <w:rsid w:val="003E4898"/>
    <w:rsid w:val="003E5439"/>
    <w:rsid w:val="003E5E41"/>
    <w:rsid w:val="003E6207"/>
    <w:rsid w:val="003E6F08"/>
    <w:rsid w:val="003F06E9"/>
    <w:rsid w:val="003F0C5C"/>
    <w:rsid w:val="003F7403"/>
    <w:rsid w:val="00415694"/>
    <w:rsid w:val="00415E24"/>
    <w:rsid w:val="00421E79"/>
    <w:rsid w:val="00423225"/>
    <w:rsid w:val="00423BE3"/>
    <w:rsid w:val="00430794"/>
    <w:rsid w:val="00435671"/>
    <w:rsid w:val="00435745"/>
    <w:rsid w:val="00437918"/>
    <w:rsid w:val="00437A59"/>
    <w:rsid w:val="0044045C"/>
    <w:rsid w:val="004404AA"/>
    <w:rsid w:val="00441548"/>
    <w:rsid w:val="00445904"/>
    <w:rsid w:val="00445947"/>
    <w:rsid w:val="00446D25"/>
    <w:rsid w:val="0045026B"/>
    <w:rsid w:val="00451608"/>
    <w:rsid w:val="004529D4"/>
    <w:rsid w:val="00453A48"/>
    <w:rsid w:val="00465D68"/>
    <w:rsid w:val="004722F7"/>
    <w:rsid w:val="00475354"/>
    <w:rsid w:val="00475985"/>
    <w:rsid w:val="004772F0"/>
    <w:rsid w:val="00480C7F"/>
    <w:rsid w:val="00482DC6"/>
    <w:rsid w:val="004934AA"/>
    <w:rsid w:val="004A22FD"/>
    <w:rsid w:val="004A4011"/>
    <w:rsid w:val="004A6CE7"/>
    <w:rsid w:val="004A7969"/>
    <w:rsid w:val="004B3B10"/>
    <w:rsid w:val="004B60EE"/>
    <w:rsid w:val="004C1F3A"/>
    <w:rsid w:val="004C3982"/>
    <w:rsid w:val="004C5292"/>
    <w:rsid w:val="004C6900"/>
    <w:rsid w:val="004D2A90"/>
    <w:rsid w:val="004E25D4"/>
    <w:rsid w:val="004E260F"/>
    <w:rsid w:val="004E7D75"/>
    <w:rsid w:val="004F0C9E"/>
    <w:rsid w:val="004F1752"/>
    <w:rsid w:val="004F3CE3"/>
    <w:rsid w:val="004F4EB1"/>
    <w:rsid w:val="004F6992"/>
    <w:rsid w:val="004F788D"/>
    <w:rsid w:val="004F79A0"/>
    <w:rsid w:val="00500C0D"/>
    <w:rsid w:val="00504C67"/>
    <w:rsid w:val="00506184"/>
    <w:rsid w:val="00507278"/>
    <w:rsid w:val="005117D1"/>
    <w:rsid w:val="0051242E"/>
    <w:rsid w:val="00513EA7"/>
    <w:rsid w:val="00517BA5"/>
    <w:rsid w:val="00522C6B"/>
    <w:rsid w:val="00523FF0"/>
    <w:rsid w:val="00524302"/>
    <w:rsid w:val="00526DAB"/>
    <w:rsid w:val="005277DD"/>
    <w:rsid w:val="0053111B"/>
    <w:rsid w:val="00544141"/>
    <w:rsid w:val="00546366"/>
    <w:rsid w:val="00551506"/>
    <w:rsid w:val="00552F22"/>
    <w:rsid w:val="005545B4"/>
    <w:rsid w:val="00557614"/>
    <w:rsid w:val="00557755"/>
    <w:rsid w:val="00562C22"/>
    <w:rsid w:val="005644DB"/>
    <w:rsid w:val="00567F0B"/>
    <w:rsid w:val="0057063E"/>
    <w:rsid w:val="00571F34"/>
    <w:rsid w:val="005728D2"/>
    <w:rsid w:val="005735EC"/>
    <w:rsid w:val="005803C6"/>
    <w:rsid w:val="005815E7"/>
    <w:rsid w:val="00586553"/>
    <w:rsid w:val="00586FA4"/>
    <w:rsid w:val="0059064C"/>
    <w:rsid w:val="005908E2"/>
    <w:rsid w:val="00596A73"/>
    <w:rsid w:val="005970B0"/>
    <w:rsid w:val="005A57D2"/>
    <w:rsid w:val="005A57EA"/>
    <w:rsid w:val="005B047B"/>
    <w:rsid w:val="005B2DA2"/>
    <w:rsid w:val="005B2F42"/>
    <w:rsid w:val="005B6842"/>
    <w:rsid w:val="005C0E65"/>
    <w:rsid w:val="005C21DD"/>
    <w:rsid w:val="005C3422"/>
    <w:rsid w:val="005D464A"/>
    <w:rsid w:val="005D6639"/>
    <w:rsid w:val="005D68D2"/>
    <w:rsid w:val="005E059E"/>
    <w:rsid w:val="005E3318"/>
    <w:rsid w:val="005F1A64"/>
    <w:rsid w:val="005F6DB6"/>
    <w:rsid w:val="006008D8"/>
    <w:rsid w:val="00600B8F"/>
    <w:rsid w:val="00603463"/>
    <w:rsid w:val="00603B0A"/>
    <w:rsid w:val="00605AB1"/>
    <w:rsid w:val="006111AA"/>
    <w:rsid w:val="00613D48"/>
    <w:rsid w:val="006163FC"/>
    <w:rsid w:val="006169EA"/>
    <w:rsid w:val="00622D93"/>
    <w:rsid w:val="00630436"/>
    <w:rsid w:val="00632111"/>
    <w:rsid w:val="0063266A"/>
    <w:rsid w:val="006326EE"/>
    <w:rsid w:val="00634FF2"/>
    <w:rsid w:val="00636E82"/>
    <w:rsid w:val="0064134E"/>
    <w:rsid w:val="00642B70"/>
    <w:rsid w:val="00647368"/>
    <w:rsid w:val="00650D18"/>
    <w:rsid w:val="00651B6D"/>
    <w:rsid w:val="00652E5B"/>
    <w:rsid w:val="00652F0C"/>
    <w:rsid w:val="00654ED0"/>
    <w:rsid w:val="00662832"/>
    <w:rsid w:val="00663B17"/>
    <w:rsid w:val="00663D39"/>
    <w:rsid w:val="00670988"/>
    <w:rsid w:val="0067178E"/>
    <w:rsid w:val="0067358E"/>
    <w:rsid w:val="00673923"/>
    <w:rsid w:val="00673F9B"/>
    <w:rsid w:val="00675B1E"/>
    <w:rsid w:val="00675B9D"/>
    <w:rsid w:val="00676EAE"/>
    <w:rsid w:val="00685099"/>
    <w:rsid w:val="00687042"/>
    <w:rsid w:val="00690808"/>
    <w:rsid w:val="00692F2B"/>
    <w:rsid w:val="006A2D83"/>
    <w:rsid w:val="006B1D23"/>
    <w:rsid w:val="006B2628"/>
    <w:rsid w:val="006B3D96"/>
    <w:rsid w:val="006B4694"/>
    <w:rsid w:val="006B4769"/>
    <w:rsid w:val="006C22C7"/>
    <w:rsid w:val="006C7674"/>
    <w:rsid w:val="006D3804"/>
    <w:rsid w:val="006D3C96"/>
    <w:rsid w:val="006D5F6A"/>
    <w:rsid w:val="006D60B6"/>
    <w:rsid w:val="006E1057"/>
    <w:rsid w:val="006E23A9"/>
    <w:rsid w:val="006E27D5"/>
    <w:rsid w:val="006E78FF"/>
    <w:rsid w:val="006F22B3"/>
    <w:rsid w:val="006F25C5"/>
    <w:rsid w:val="006F31C9"/>
    <w:rsid w:val="00700183"/>
    <w:rsid w:val="00704C46"/>
    <w:rsid w:val="00715E30"/>
    <w:rsid w:val="00717CEF"/>
    <w:rsid w:val="007221A5"/>
    <w:rsid w:val="00724A02"/>
    <w:rsid w:val="007321A6"/>
    <w:rsid w:val="0073408B"/>
    <w:rsid w:val="00734629"/>
    <w:rsid w:val="007373E8"/>
    <w:rsid w:val="00740583"/>
    <w:rsid w:val="00744D2B"/>
    <w:rsid w:val="007454C8"/>
    <w:rsid w:val="007455A5"/>
    <w:rsid w:val="0075107A"/>
    <w:rsid w:val="0075560F"/>
    <w:rsid w:val="00756A22"/>
    <w:rsid w:val="00761E71"/>
    <w:rsid w:val="00764827"/>
    <w:rsid w:val="00765571"/>
    <w:rsid w:val="0077048F"/>
    <w:rsid w:val="007731B5"/>
    <w:rsid w:val="00775C01"/>
    <w:rsid w:val="00777ACD"/>
    <w:rsid w:val="00780E9F"/>
    <w:rsid w:val="007837E5"/>
    <w:rsid w:val="00784A26"/>
    <w:rsid w:val="007859BA"/>
    <w:rsid w:val="00786C72"/>
    <w:rsid w:val="007877C4"/>
    <w:rsid w:val="007903BD"/>
    <w:rsid w:val="0079095C"/>
    <w:rsid w:val="00791E3D"/>
    <w:rsid w:val="00792BE8"/>
    <w:rsid w:val="007939BD"/>
    <w:rsid w:val="00794180"/>
    <w:rsid w:val="00794D7C"/>
    <w:rsid w:val="0079573D"/>
    <w:rsid w:val="007A070D"/>
    <w:rsid w:val="007A2C20"/>
    <w:rsid w:val="007A485D"/>
    <w:rsid w:val="007A4D74"/>
    <w:rsid w:val="007A75FD"/>
    <w:rsid w:val="007B3684"/>
    <w:rsid w:val="007B389D"/>
    <w:rsid w:val="007B6DB1"/>
    <w:rsid w:val="007B7170"/>
    <w:rsid w:val="007C08E7"/>
    <w:rsid w:val="007D0FE5"/>
    <w:rsid w:val="007D298C"/>
    <w:rsid w:val="007E0472"/>
    <w:rsid w:val="007E0977"/>
    <w:rsid w:val="007E358E"/>
    <w:rsid w:val="007E3E7D"/>
    <w:rsid w:val="007E412D"/>
    <w:rsid w:val="007E61EE"/>
    <w:rsid w:val="007F584A"/>
    <w:rsid w:val="007F7A19"/>
    <w:rsid w:val="007F7E3A"/>
    <w:rsid w:val="00801D92"/>
    <w:rsid w:val="00802379"/>
    <w:rsid w:val="0080504A"/>
    <w:rsid w:val="00813457"/>
    <w:rsid w:val="00817203"/>
    <w:rsid w:val="008228D5"/>
    <w:rsid w:val="00823AAD"/>
    <w:rsid w:val="00825A7C"/>
    <w:rsid w:val="00826D26"/>
    <w:rsid w:val="008301CD"/>
    <w:rsid w:val="008343C2"/>
    <w:rsid w:val="008351B0"/>
    <w:rsid w:val="00837C79"/>
    <w:rsid w:val="00841A74"/>
    <w:rsid w:val="00842229"/>
    <w:rsid w:val="008448D7"/>
    <w:rsid w:val="00844EEC"/>
    <w:rsid w:val="00847156"/>
    <w:rsid w:val="008513DB"/>
    <w:rsid w:val="00853186"/>
    <w:rsid w:val="0085537E"/>
    <w:rsid w:val="00860393"/>
    <w:rsid w:val="008634E8"/>
    <w:rsid w:val="00863C2C"/>
    <w:rsid w:val="0086496F"/>
    <w:rsid w:val="00865316"/>
    <w:rsid w:val="0086623A"/>
    <w:rsid w:val="00872B78"/>
    <w:rsid w:val="00873D54"/>
    <w:rsid w:val="0088004C"/>
    <w:rsid w:val="008927DC"/>
    <w:rsid w:val="00895515"/>
    <w:rsid w:val="008967FC"/>
    <w:rsid w:val="00896DE6"/>
    <w:rsid w:val="00897977"/>
    <w:rsid w:val="008B2805"/>
    <w:rsid w:val="008B4007"/>
    <w:rsid w:val="008B4552"/>
    <w:rsid w:val="008B6122"/>
    <w:rsid w:val="008C08CF"/>
    <w:rsid w:val="008C1097"/>
    <w:rsid w:val="008C1BF6"/>
    <w:rsid w:val="008C2570"/>
    <w:rsid w:val="008C357B"/>
    <w:rsid w:val="008C56D4"/>
    <w:rsid w:val="008C5D6E"/>
    <w:rsid w:val="008C62AB"/>
    <w:rsid w:val="008D1939"/>
    <w:rsid w:val="008D535E"/>
    <w:rsid w:val="008D62E0"/>
    <w:rsid w:val="008E2A70"/>
    <w:rsid w:val="008E40FD"/>
    <w:rsid w:val="008E5F2F"/>
    <w:rsid w:val="008E793B"/>
    <w:rsid w:val="008F4B7F"/>
    <w:rsid w:val="008F794F"/>
    <w:rsid w:val="00900C49"/>
    <w:rsid w:val="009044D6"/>
    <w:rsid w:val="00906526"/>
    <w:rsid w:val="00906BAE"/>
    <w:rsid w:val="00910B8B"/>
    <w:rsid w:val="00911944"/>
    <w:rsid w:val="009121FF"/>
    <w:rsid w:val="00914C6C"/>
    <w:rsid w:val="00920461"/>
    <w:rsid w:val="00922580"/>
    <w:rsid w:val="009235F0"/>
    <w:rsid w:val="0094012E"/>
    <w:rsid w:val="0094222D"/>
    <w:rsid w:val="009439CC"/>
    <w:rsid w:val="009442AB"/>
    <w:rsid w:val="009507A3"/>
    <w:rsid w:val="009519B5"/>
    <w:rsid w:val="00953F78"/>
    <w:rsid w:val="009548D3"/>
    <w:rsid w:val="00954B27"/>
    <w:rsid w:val="00956168"/>
    <w:rsid w:val="009601B9"/>
    <w:rsid w:val="00961B79"/>
    <w:rsid w:val="00963E55"/>
    <w:rsid w:val="00965799"/>
    <w:rsid w:val="00966B97"/>
    <w:rsid w:val="00970B86"/>
    <w:rsid w:val="00970F6B"/>
    <w:rsid w:val="009841E2"/>
    <w:rsid w:val="009879CC"/>
    <w:rsid w:val="00987D60"/>
    <w:rsid w:val="00995FF9"/>
    <w:rsid w:val="00997B23"/>
    <w:rsid w:val="009A21D4"/>
    <w:rsid w:val="009B17E9"/>
    <w:rsid w:val="009B6163"/>
    <w:rsid w:val="009C1FB6"/>
    <w:rsid w:val="009C2A50"/>
    <w:rsid w:val="009C2E75"/>
    <w:rsid w:val="009E0206"/>
    <w:rsid w:val="009E2C90"/>
    <w:rsid w:val="009E3834"/>
    <w:rsid w:val="009E505B"/>
    <w:rsid w:val="009E5572"/>
    <w:rsid w:val="009E7A97"/>
    <w:rsid w:val="009F37A1"/>
    <w:rsid w:val="009F4A56"/>
    <w:rsid w:val="009F572C"/>
    <w:rsid w:val="009F5A52"/>
    <w:rsid w:val="00A02B64"/>
    <w:rsid w:val="00A03F11"/>
    <w:rsid w:val="00A0411C"/>
    <w:rsid w:val="00A06D78"/>
    <w:rsid w:val="00A1732E"/>
    <w:rsid w:val="00A23DCD"/>
    <w:rsid w:val="00A23FA9"/>
    <w:rsid w:val="00A305E8"/>
    <w:rsid w:val="00A30B88"/>
    <w:rsid w:val="00A345B8"/>
    <w:rsid w:val="00A35DE7"/>
    <w:rsid w:val="00A3781F"/>
    <w:rsid w:val="00A42355"/>
    <w:rsid w:val="00A46228"/>
    <w:rsid w:val="00A50264"/>
    <w:rsid w:val="00A50E8F"/>
    <w:rsid w:val="00A51477"/>
    <w:rsid w:val="00A51A63"/>
    <w:rsid w:val="00A528F9"/>
    <w:rsid w:val="00A529FC"/>
    <w:rsid w:val="00A52D49"/>
    <w:rsid w:val="00A534B6"/>
    <w:rsid w:val="00A536C9"/>
    <w:rsid w:val="00A56DE6"/>
    <w:rsid w:val="00A63F2A"/>
    <w:rsid w:val="00A658CA"/>
    <w:rsid w:val="00A70AFE"/>
    <w:rsid w:val="00A71D00"/>
    <w:rsid w:val="00A75BB9"/>
    <w:rsid w:val="00A82F86"/>
    <w:rsid w:val="00A83449"/>
    <w:rsid w:val="00A8474B"/>
    <w:rsid w:val="00A87715"/>
    <w:rsid w:val="00A91134"/>
    <w:rsid w:val="00AA0453"/>
    <w:rsid w:val="00AA2A6C"/>
    <w:rsid w:val="00AA4068"/>
    <w:rsid w:val="00AA4280"/>
    <w:rsid w:val="00AA5E7F"/>
    <w:rsid w:val="00AA6E86"/>
    <w:rsid w:val="00AB70B0"/>
    <w:rsid w:val="00AB7EFB"/>
    <w:rsid w:val="00AC0381"/>
    <w:rsid w:val="00AC39E9"/>
    <w:rsid w:val="00AC562B"/>
    <w:rsid w:val="00AC6CAA"/>
    <w:rsid w:val="00AD15E0"/>
    <w:rsid w:val="00AD1BD4"/>
    <w:rsid w:val="00AD4ACC"/>
    <w:rsid w:val="00AD5366"/>
    <w:rsid w:val="00AD5DAE"/>
    <w:rsid w:val="00AE3E93"/>
    <w:rsid w:val="00AE4DBE"/>
    <w:rsid w:val="00AE5747"/>
    <w:rsid w:val="00AE7251"/>
    <w:rsid w:val="00AE7D9F"/>
    <w:rsid w:val="00AF00AD"/>
    <w:rsid w:val="00AF02EB"/>
    <w:rsid w:val="00AF0A5C"/>
    <w:rsid w:val="00AF37FC"/>
    <w:rsid w:val="00AF45EC"/>
    <w:rsid w:val="00B013E6"/>
    <w:rsid w:val="00B02BCA"/>
    <w:rsid w:val="00B04DCB"/>
    <w:rsid w:val="00B11C8C"/>
    <w:rsid w:val="00B13DD7"/>
    <w:rsid w:val="00B15CE9"/>
    <w:rsid w:val="00B2033A"/>
    <w:rsid w:val="00B20706"/>
    <w:rsid w:val="00B21205"/>
    <w:rsid w:val="00B21D9B"/>
    <w:rsid w:val="00B24BF6"/>
    <w:rsid w:val="00B2567A"/>
    <w:rsid w:val="00B278F0"/>
    <w:rsid w:val="00B315ED"/>
    <w:rsid w:val="00B32100"/>
    <w:rsid w:val="00B32FA6"/>
    <w:rsid w:val="00B35847"/>
    <w:rsid w:val="00B558CC"/>
    <w:rsid w:val="00B55C00"/>
    <w:rsid w:val="00B66268"/>
    <w:rsid w:val="00B67E49"/>
    <w:rsid w:val="00B71C3B"/>
    <w:rsid w:val="00B72605"/>
    <w:rsid w:val="00B72E41"/>
    <w:rsid w:val="00B76DF0"/>
    <w:rsid w:val="00B77016"/>
    <w:rsid w:val="00B80B3C"/>
    <w:rsid w:val="00B81552"/>
    <w:rsid w:val="00B830EB"/>
    <w:rsid w:val="00B946B7"/>
    <w:rsid w:val="00B94A9A"/>
    <w:rsid w:val="00B94ECD"/>
    <w:rsid w:val="00B95856"/>
    <w:rsid w:val="00BA077D"/>
    <w:rsid w:val="00BA08EC"/>
    <w:rsid w:val="00BA31C4"/>
    <w:rsid w:val="00BA37D3"/>
    <w:rsid w:val="00BA482A"/>
    <w:rsid w:val="00BA4CD0"/>
    <w:rsid w:val="00BB516D"/>
    <w:rsid w:val="00BB6E9D"/>
    <w:rsid w:val="00BC0784"/>
    <w:rsid w:val="00BC2393"/>
    <w:rsid w:val="00BC3EEC"/>
    <w:rsid w:val="00BC589E"/>
    <w:rsid w:val="00BC5C48"/>
    <w:rsid w:val="00BD0B82"/>
    <w:rsid w:val="00BD3DE8"/>
    <w:rsid w:val="00BD57EB"/>
    <w:rsid w:val="00BD6440"/>
    <w:rsid w:val="00BE0C8E"/>
    <w:rsid w:val="00BE1FCF"/>
    <w:rsid w:val="00BE3446"/>
    <w:rsid w:val="00BE4A04"/>
    <w:rsid w:val="00BE7B48"/>
    <w:rsid w:val="00BF03B4"/>
    <w:rsid w:val="00BF7A11"/>
    <w:rsid w:val="00C01E60"/>
    <w:rsid w:val="00C02BD7"/>
    <w:rsid w:val="00C02EEF"/>
    <w:rsid w:val="00C02FDE"/>
    <w:rsid w:val="00C04748"/>
    <w:rsid w:val="00C114D6"/>
    <w:rsid w:val="00C12554"/>
    <w:rsid w:val="00C141BB"/>
    <w:rsid w:val="00C17A28"/>
    <w:rsid w:val="00C2306A"/>
    <w:rsid w:val="00C23B48"/>
    <w:rsid w:val="00C25CB1"/>
    <w:rsid w:val="00C35E34"/>
    <w:rsid w:val="00C37237"/>
    <w:rsid w:val="00C407EA"/>
    <w:rsid w:val="00C40F3D"/>
    <w:rsid w:val="00C47E74"/>
    <w:rsid w:val="00C51D73"/>
    <w:rsid w:val="00C53410"/>
    <w:rsid w:val="00C5469D"/>
    <w:rsid w:val="00C54A46"/>
    <w:rsid w:val="00C55B03"/>
    <w:rsid w:val="00C574DB"/>
    <w:rsid w:val="00C648BD"/>
    <w:rsid w:val="00C706BD"/>
    <w:rsid w:val="00C72CF0"/>
    <w:rsid w:val="00C73293"/>
    <w:rsid w:val="00C75570"/>
    <w:rsid w:val="00C7583F"/>
    <w:rsid w:val="00C838C7"/>
    <w:rsid w:val="00C86A82"/>
    <w:rsid w:val="00C9145C"/>
    <w:rsid w:val="00C95389"/>
    <w:rsid w:val="00C95415"/>
    <w:rsid w:val="00CA4E8D"/>
    <w:rsid w:val="00CA609D"/>
    <w:rsid w:val="00CA6D71"/>
    <w:rsid w:val="00CA7AA9"/>
    <w:rsid w:val="00CB2D75"/>
    <w:rsid w:val="00CB4B03"/>
    <w:rsid w:val="00CB65C8"/>
    <w:rsid w:val="00CB6D64"/>
    <w:rsid w:val="00CB7E77"/>
    <w:rsid w:val="00CC4834"/>
    <w:rsid w:val="00CC536A"/>
    <w:rsid w:val="00CD0C2E"/>
    <w:rsid w:val="00CD2AF7"/>
    <w:rsid w:val="00CD3328"/>
    <w:rsid w:val="00CD4DD9"/>
    <w:rsid w:val="00CD5D9F"/>
    <w:rsid w:val="00CD6BB0"/>
    <w:rsid w:val="00CE1422"/>
    <w:rsid w:val="00CE29CE"/>
    <w:rsid w:val="00CE48C3"/>
    <w:rsid w:val="00CF0D8B"/>
    <w:rsid w:val="00CF4CDC"/>
    <w:rsid w:val="00D01888"/>
    <w:rsid w:val="00D067D6"/>
    <w:rsid w:val="00D07F93"/>
    <w:rsid w:val="00D1062F"/>
    <w:rsid w:val="00D10B7B"/>
    <w:rsid w:val="00D123D0"/>
    <w:rsid w:val="00D148A4"/>
    <w:rsid w:val="00D162F2"/>
    <w:rsid w:val="00D16CDB"/>
    <w:rsid w:val="00D204B3"/>
    <w:rsid w:val="00D2508E"/>
    <w:rsid w:val="00D25C41"/>
    <w:rsid w:val="00D308A2"/>
    <w:rsid w:val="00D324A5"/>
    <w:rsid w:val="00D32C60"/>
    <w:rsid w:val="00D336DC"/>
    <w:rsid w:val="00D357FE"/>
    <w:rsid w:val="00D4149F"/>
    <w:rsid w:val="00D434BD"/>
    <w:rsid w:val="00D46DD1"/>
    <w:rsid w:val="00D519D0"/>
    <w:rsid w:val="00D529F0"/>
    <w:rsid w:val="00D55166"/>
    <w:rsid w:val="00D57C1E"/>
    <w:rsid w:val="00D61F06"/>
    <w:rsid w:val="00D63987"/>
    <w:rsid w:val="00D64F10"/>
    <w:rsid w:val="00D719EC"/>
    <w:rsid w:val="00D731F4"/>
    <w:rsid w:val="00D75EAC"/>
    <w:rsid w:val="00D76050"/>
    <w:rsid w:val="00D771AB"/>
    <w:rsid w:val="00D81772"/>
    <w:rsid w:val="00D85368"/>
    <w:rsid w:val="00D8745F"/>
    <w:rsid w:val="00D91B7E"/>
    <w:rsid w:val="00D946E4"/>
    <w:rsid w:val="00DA2689"/>
    <w:rsid w:val="00DA6A3F"/>
    <w:rsid w:val="00DA6F9C"/>
    <w:rsid w:val="00DB3E9A"/>
    <w:rsid w:val="00DB3F61"/>
    <w:rsid w:val="00DB60BF"/>
    <w:rsid w:val="00DC02DC"/>
    <w:rsid w:val="00DC1126"/>
    <w:rsid w:val="00DC28B1"/>
    <w:rsid w:val="00DC67AA"/>
    <w:rsid w:val="00DD19D1"/>
    <w:rsid w:val="00DD2665"/>
    <w:rsid w:val="00DD2DD4"/>
    <w:rsid w:val="00DD45C3"/>
    <w:rsid w:val="00DD73D4"/>
    <w:rsid w:val="00DD77C1"/>
    <w:rsid w:val="00DD7F1F"/>
    <w:rsid w:val="00DE1D6F"/>
    <w:rsid w:val="00DE4FC1"/>
    <w:rsid w:val="00DE780F"/>
    <w:rsid w:val="00DF074C"/>
    <w:rsid w:val="00DF3558"/>
    <w:rsid w:val="00DF45D5"/>
    <w:rsid w:val="00DF6B64"/>
    <w:rsid w:val="00DF75F7"/>
    <w:rsid w:val="00DF7931"/>
    <w:rsid w:val="00E02ABA"/>
    <w:rsid w:val="00E1002F"/>
    <w:rsid w:val="00E1336F"/>
    <w:rsid w:val="00E14836"/>
    <w:rsid w:val="00E15638"/>
    <w:rsid w:val="00E163F5"/>
    <w:rsid w:val="00E208D9"/>
    <w:rsid w:val="00E22EA9"/>
    <w:rsid w:val="00E272DF"/>
    <w:rsid w:val="00E2758D"/>
    <w:rsid w:val="00E300A5"/>
    <w:rsid w:val="00E402B6"/>
    <w:rsid w:val="00E40FD6"/>
    <w:rsid w:val="00E42826"/>
    <w:rsid w:val="00E45F17"/>
    <w:rsid w:val="00E47C29"/>
    <w:rsid w:val="00E5172B"/>
    <w:rsid w:val="00E53859"/>
    <w:rsid w:val="00E53ECF"/>
    <w:rsid w:val="00E60C2F"/>
    <w:rsid w:val="00E61BBA"/>
    <w:rsid w:val="00E711BF"/>
    <w:rsid w:val="00E71A22"/>
    <w:rsid w:val="00E7458A"/>
    <w:rsid w:val="00E77E86"/>
    <w:rsid w:val="00E81738"/>
    <w:rsid w:val="00E835A6"/>
    <w:rsid w:val="00E83719"/>
    <w:rsid w:val="00E83E7E"/>
    <w:rsid w:val="00E862D7"/>
    <w:rsid w:val="00E863E5"/>
    <w:rsid w:val="00E93275"/>
    <w:rsid w:val="00E96E8F"/>
    <w:rsid w:val="00EA4477"/>
    <w:rsid w:val="00EA5153"/>
    <w:rsid w:val="00EA592C"/>
    <w:rsid w:val="00EA6922"/>
    <w:rsid w:val="00EA7139"/>
    <w:rsid w:val="00EB64A5"/>
    <w:rsid w:val="00EB6DE9"/>
    <w:rsid w:val="00EB7E89"/>
    <w:rsid w:val="00EC079C"/>
    <w:rsid w:val="00ED3186"/>
    <w:rsid w:val="00ED4E3B"/>
    <w:rsid w:val="00ED5227"/>
    <w:rsid w:val="00EE14B9"/>
    <w:rsid w:val="00EE336E"/>
    <w:rsid w:val="00EE34E7"/>
    <w:rsid w:val="00EE4595"/>
    <w:rsid w:val="00EE4B7A"/>
    <w:rsid w:val="00EF5D7A"/>
    <w:rsid w:val="00F006B9"/>
    <w:rsid w:val="00F0155B"/>
    <w:rsid w:val="00F018F7"/>
    <w:rsid w:val="00F029D5"/>
    <w:rsid w:val="00F06938"/>
    <w:rsid w:val="00F072AF"/>
    <w:rsid w:val="00F12513"/>
    <w:rsid w:val="00F13157"/>
    <w:rsid w:val="00F14EB8"/>
    <w:rsid w:val="00F15B07"/>
    <w:rsid w:val="00F21A09"/>
    <w:rsid w:val="00F26AC5"/>
    <w:rsid w:val="00F30D8D"/>
    <w:rsid w:val="00F31C04"/>
    <w:rsid w:val="00F3235A"/>
    <w:rsid w:val="00F326EB"/>
    <w:rsid w:val="00F32D46"/>
    <w:rsid w:val="00F34738"/>
    <w:rsid w:val="00F41C93"/>
    <w:rsid w:val="00F4543D"/>
    <w:rsid w:val="00F45813"/>
    <w:rsid w:val="00F4613E"/>
    <w:rsid w:val="00F472AA"/>
    <w:rsid w:val="00F57294"/>
    <w:rsid w:val="00F67506"/>
    <w:rsid w:val="00F71F18"/>
    <w:rsid w:val="00F72211"/>
    <w:rsid w:val="00F74F30"/>
    <w:rsid w:val="00F836F0"/>
    <w:rsid w:val="00F85021"/>
    <w:rsid w:val="00F8786E"/>
    <w:rsid w:val="00F90F90"/>
    <w:rsid w:val="00F9388B"/>
    <w:rsid w:val="00F9422E"/>
    <w:rsid w:val="00FA0A77"/>
    <w:rsid w:val="00FA2EF9"/>
    <w:rsid w:val="00FA7FA3"/>
    <w:rsid w:val="00FB09B2"/>
    <w:rsid w:val="00FB4173"/>
    <w:rsid w:val="00FC2F98"/>
    <w:rsid w:val="00FC306D"/>
    <w:rsid w:val="00FC3E17"/>
    <w:rsid w:val="00FD2E3C"/>
    <w:rsid w:val="00FD2EF6"/>
    <w:rsid w:val="00FD539C"/>
    <w:rsid w:val="00FE14E1"/>
    <w:rsid w:val="00FE35DC"/>
    <w:rsid w:val="00FE4B99"/>
    <w:rsid w:val="00FE661B"/>
    <w:rsid w:val="00FE7769"/>
    <w:rsid w:val="00FF0FA4"/>
    <w:rsid w:val="00FF1723"/>
    <w:rsid w:val="00FF386D"/>
    <w:rsid w:val="00FF4A9E"/>
    <w:rsid w:val="0126D647"/>
    <w:rsid w:val="0183F7AA"/>
    <w:rsid w:val="0186FE86"/>
    <w:rsid w:val="024E0BE1"/>
    <w:rsid w:val="02722313"/>
    <w:rsid w:val="031E4296"/>
    <w:rsid w:val="03465721"/>
    <w:rsid w:val="03632982"/>
    <w:rsid w:val="0363D7D9"/>
    <w:rsid w:val="03656AA4"/>
    <w:rsid w:val="03D94D20"/>
    <w:rsid w:val="04540C2C"/>
    <w:rsid w:val="046679A3"/>
    <w:rsid w:val="0512A4C7"/>
    <w:rsid w:val="054CB2AF"/>
    <w:rsid w:val="062D1DE4"/>
    <w:rsid w:val="063FFDB0"/>
    <w:rsid w:val="073BA3DB"/>
    <w:rsid w:val="073CDD88"/>
    <w:rsid w:val="07611B7D"/>
    <w:rsid w:val="076E3917"/>
    <w:rsid w:val="081052A4"/>
    <w:rsid w:val="08CBA013"/>
    <w:rsid w:val="096D621A"/>
    <w:rsid w:val="097B3EE0"/>
    <w:rsid w:val="09D1E064"/>
    <w:rsid w:val="0A0F6B80"/>
    <w:rsid w:val="0A2336CC"/>
    <w:rsid w:val="0A32740B"/>
    <w:rsid w:val="0A641B12"/>
    <w:rsid w:val="0AC6C2A9"/>
    <w:rsid w:val="0B389B5F"/>
    <w:rsid w:val="0B518939"/>
    <w:rsid w:val="0B8830D9"/>
    <w:rsid w:val="0C4722F6"/>
    <w:rsid w:val="0D03893D"/>
    <w:rsid w:val="0D667B43"/>
    <w:rsid w:val="0DA4B543"/>
    <w:rsid w:val="0DD7E46A"/>
    <w:rsid w:val="0F0E292C"/>
    <w:rsid w:val="0F48411E"/>
    <w:rsid w:val="0FA4B333"/>
    <w:rsid w:val="0FFD49EC"/>
    <w:rsid w:val="108FD824"/>
    <w:rsid w:val="109908E0"/>
    <w:rsid w:val="111E6D26"/>
    <w:rsid w:val="113DA67D"/>
    <w:rsid w:val="124A0036"/>
    <w:rsid w:val="12DD0459"/>
    <w:rsid w:val="12F8B072"/>
    <w:rsid w:val="13164E87"/>
    <w:rsid w:val="135AF254"/>
    <w:rsid w:val="13E60B8F"/>
    <w:rsid w:val="13F21CDD"/>
    <w:rsid w:val="14B185AE"/>
    <w:rsid w:val="14D8E80C"/>
    <w:rsid w:val="15318F9A"/>
    <w:rsid w:val="163A9E12"/>
    <w:rsid w:val="16C867FB"/>
    <w:rsid w:val="16E59727"/>
    <w:rsid w:val="1718B47E"/>
    <w:rsid w:val="17307152"/>
    <w:rsid w:val="174B01C5"/>
    <w:rsid w:val="181F0857"/>
    <w:rsid w:val="18C4339F"/>
    <w:rsid w:val="19059F86"/>
    <w:rsid w:val="1976A87D"/>
    <w:rsid w:val="1A710631"/>
    <w:rsid w:val="1AFFC30E"/>
    <w:rsid w:val="1BC3D2C2"/>
    <w:rsid w:val="1BC6780A"/>
    <w:rsid w:val="1BD4031B"/>
    <w:rsid w:val="1C2190CB"/>
    <w:rsid w:val="1C62BAF2"/>
    <w:rsid w:val="1CA14E55"/>
    <w:rsid w:val="1CB9EF22"/>
    <w:rsid w:val="1CCE5250"/>
    <w:rsid w:val="1CE21A70"/>
    <w:rsid w:val="1D004E45"/>
    <w:rsid w:val="1D382D0C"/>
    <w:rsid w:val="1D3E73DB"/>
    <w:rsid w:val="1E219394"/>
    <w:rsid w:val="1EDA3D45"/>
    <w:rsid w:val="1F2AD3E6"/>
    <w:rsid w:val="1F45E127"/>
    <w:rsid w:val="1FADB759"/>
    <w:rsid w:val="1FB11F4E"/>
    <w:rsid w:val="1FFAFEA8"/>
    <w:rsid w:val="1FFBA8E6"/>
    <w:rsid w:val="21119B91"/>
    <w:rsid w:val="22363DD0"/>
    <w:rsid w:val="22B667D9"/>
    <w:rsid w:val="22E693C9"/>
    <w:rsid w:val="22EF7795"/>
    <w:rsid w:val="23264F6F"/>
    <w:rsid w:val="24304F12"/>
    <w:rsid w:val="245692A9"/>
    <w:rsid w:val="249DF7A9"/>
    <w:rsid w:val="24D8F9F8"/>
    <w:rsid w:val="2528AF17"/>
    <w:rsid w:val="25450F76"/>
    <w:rsid w:val="26520A2C"/>
    <w:rsid w:val="26840F77"/>
    <w:rsid w:val="26F51963"/>
    <w:rsid w:val="27278A48"/>
    <w:rsid w:val="274AE5F8"/>
    <w:rsid w:val="2772EFB1"/>
    <w:rsid w:val="27794812"/>
    <w:rsid w:val="278B7832"/>
    <w:rsid w:val="27D89B35"/>
    <w:rsid w:val="28505670"/>
    <w:rsid w:val="289318D5"/>
    <w:rsid w:val="28A27160"/>
    <w:rsid w:val="28C0DD55"/>
    <w:rsid w:val="2922D4A0"/>
    <w:rsid w:val="29370961"/>
    <w:rsid w:val="29E0A03E"/>
    <w:rsid w:val="2A1358B0"/>
    <w:rsid w:val="2A315DF7"/>
    <w:rsid w:val="2A400544"/>
    <w:rsid w:val="2A5AF5FA"/>
    <w:rsid w:val="2A6725F3"/>
    <w:rsid w:val="2A763267"/>
    <w:rsid w:val="2A8C6A23"/>
    <w:rsid w:val="2A97E7E4"/>
    <w:rsid w:val="2AC4E73C"/>
    <w:rsid w:val="2BB0B83A"/>
    <w:rsid w:val="2C2D01D6"/>
    <w:rsid w:val="2C4F1697"/>
    <w:rsid w:val="2C73B8D3"/>
    <w:rsid w:val="2D190BAC"/>
    <w:rsid w:val="2D98D6E0"/>
    <w:rsid w:val="2EA058E6"/>
    <w:rsid w:val="2ECA4845"/>
    <w:rsid w:val="2EE56D01"/>
    <w:rsid w:val="2F3548E2"/>
    <w:rsid w:val="2F3FA329"/>
    <w:rsid w:val="302C4DB8"/>
    <w:rsid w:val="3103527B"/>
    <w:rsid w:val="31AA266E"/>
    <w:rsid w:val="32330BBE"/>
    <w:rsid w:val="32D4AAFD"/>
    <w:rsid w:val="330C1E5C"/>
    <w:rsid w:val="3353A63B"/>
    <w:rsid w:val="3385C0A1"/>
    <w:rsid w:val="33FD295B"/>
    <w:rsid w:val="3437E8D8"/>
    <w:rsid w:val="34F11B6F"/>
    <w:rsid w:val="350FF080"/>
    <w:rsid w:val="35D64271"/>
    <w:rsid w:val="36957C43"/>
    <w:rsid w:val="36C09583"/>
    <w:rsid w:val="3754869F"/>
    <w:rsid w:val="3771ADAD"/>
    <w:rsid w:val="3782475F"/>
    <w:rsid w:val="37831E10"/>
    <w:rsid w:val="37A0D53F"/>
    <w:rsid w:val="37DD30B8"/>
    <w:rsid w:val="37F90892"/>
    <w:rsid w:val="393207EB"/>
    <w:rsid w:val="3A377A1B"/>
    <w:rsid w:val="3B40F850"/>
    <w:rsid w:val="3C0EDFE5"/>
    <w:rsid w:val="3CE2971F"/>
    <w:rsid w:val="3D0CBA7A"/>
    <w:rsid w:val="3D4142D7"/>
    <w:rsid w:val="3D545900"/>
    <w:rsid w:val="3D740F7B"/>
    <w:rsid w:val="3E110B9B"/>
    <w:rsid w:val="3E56D014"/>
    <w:rsid w:val="3E62D15C"/>
    <w:rsid w:val="3E7EACF3"/>
    <w:rsid w:val="3E87EC13"/>
    <w:rsid w:val="3F87C60E"/>
    <w:rsid w:val="3F8F709E"/>
    <w:rsid w:val="402833DE"/>
    <w:rsid w:val="403F7E0E"/>
    <w:rsid w:val="408D367E"/>
    <w:rsid w:val="40CDC2B7"/>
    <w:rsid w:val="410D3979"/>
    <w:rsid w:val="413D6BAA"/>
    <w:rsid w:val="418FEE2A"/>
    <w:rsid w:val="4242FB28"/>
    <w:rsid w:val="426D8909"/>
    <w:rsid w:val="428F44B4"/>
    <w:rsid w:val="42DF6FAC"/>
    <w:rsid w:val="43027F1B"/>
    <w:rsid w:val="43681D45"/>
    <w:rsid w:val="438A3B72"/>
    <w:rsid w:val="44E1CFC3"/>
    <w:rsid w:val="452C0922"/>
    <w:rsid w:val="45831898"/>
    <w:rsid w:val="4661E3C3"/>
    <w:rsid w:val="46775CF1"/>
    <w:rsid w:val="4718C991"/>
    <w:rsid w:val="4719DFB2"/>
    <w:rsid w:val="476755F6"/>
    <w:rsid w:val="4790D3CF"/>
    <w:rsid w:val="47AF33FF"/>
    <w:rsid w:val="480889A3"/>
    <w:rsid w:val="48A6A054"/>
    <w:rsid w:val="4932E167"/>
    <w:rsid w:val="4952EF58"/>
    <w:rsid w:val="49A4031F"/>
    <w:rsid w:val="4A63E590"/>
    <w:rsid w:val="4A85A556"/>
    <w:rsid w:val="4AA80404"/>
    <w:rsid w:val="4B5F9D01"/>
    <w:rsid w:val="4C5FE329"/>
    <w:rsid w:val="4CD6831A"/>
    <w:rsid w:val="4CDDFFCA"/>
    <w:rsid w:val="4D91C80B"/>
    <w:rsid w:val="4DD13D1B"/>
    <w:rsid w:val="4E38FA8E"/>
    <w:rsid w:val="4E883126"/>
    <w:rsid w:val="4F1C6448"/>
    <w:rsid w:val="4F364CA0"/>
    <w:rsid w:val="4FA52091"/>
    <w:rsid w:val="50160745"/>
    <w:rsid w:val="504EB11A"/>
    <w:rsid w:val="509A197C"/>
    <w:rsid w:val="50BF94E3"/>
    <w:rsid w:val="50E411B2"/>
    <w:rsid w:val="51255448"/>
    <w:rsid w:val="51D3BAA1"/>
    <w:rsid w:val="51D6D2E9"/>
    <w:rsid w:val="51E1766A"/>
    <w:rsid w:val="51F6AD16"/>
    <w:rsid w:val="526AB50D"/>
    <w:rsid w:val="52D3B091"/>
    <w:rsid w:val="5308F07D"/>
    <w:rsid w:val="53953984"/>
    <w:rsid w:val="53D4F6E5"/>
    <w:rsid w:val="540BED50"/>
    <w:rsid w:val="54251B5E"/>
    <w:rsid w:val="5457091D"/>
    <w:rsid w:val="54FB7F2E"/>
    <w:rsid w:val="55032BE8"/>
    <w:rsid w:val="550619F0"/>
    <w:rsid w:val="563FC200"/>
    <w:rsid w:val="568925FA"/>
    <w:rsid w:val="568DAD1D"/>
    <w:rsid w:val="568E92ED"/>
    <w:rsid w:val="56A45440"/>
    <w:rsid w:val="56D072A8"/>
    <w:rsid w:val="573F2334"/>
    <w:rsid w:val="57C5EEEB"/>
    <w:rsid w:val="598F84CA"/>
    <w:rsid w:val="5A5DF31F"/>
    <w:rsid w:val="5B8D6BFB"/>
    <w:rsid w:val="5D44B089"/>
    <w:rsid w:val="5D52AABB"/>
    <w:rsid w:val="5D78F1B6"/>
    <w:rsid w:val="5D98336A"/>
    <w:rsid w:val="5E0916B7"/>
    <w:rsid w:val="5E64B74F"/>
    <w:rsid w:val="5E662990"/>
    <w:rsid w:val="5F03BF97"/>
    <w:rsid w:val="5F5BAD3B"/>
    <w:rsid w:val="5FD08298"/>
    <w:rsid w:val="60A1B1EF"/>
    <w:rsid w:val="6135A98F"/>
    <w:rsid w:val="61CAD97A"/>
    <w:rsid w:val="6290BF48"/>
    <w:rsid w:val="62944926"/>
    <w:rsid w:val="633DE07D"/>
    <w:rsid w:val="643EE89B"/>
    <w:rsid w:val="64E04733"/>
    <w:rsid w:val="65D6726F"/>
    <w:rsid w:val="65E4A957"/>
    <w:rsid w:val="6629AE5D"/>
    <w:rsid w:val="664A5123"/>
    <w:rsid w:val="664C79D3"/>
    <w:rsid w:val="66ECFF3B"/>
    <w:rsid w:val="6749EE76"/>
    <w:rsid w:val="68A63D46"/>
    <w:rsid w:val="692F0B3F"/>
    <w:rsid w:val="69310F38"/>
    <w:rsid w:val="6B07CCC1"/>
    <w:rsid w:val="6C74C49B"/>
    <w:rsid w:val="6D39579D"/>
    <w:rsid w:val="6D4B5B2F"/>
    <w:rsid w:val="6D604009"/>
    <w:rsid w:val="6DEB058E"/>
    <w:rsid w:val="6E91C3C6"/>
    <w:rsid w:val="6E950303"/>
    <w:rsid w:val="6FB73421"/>
    <w:rsid w:val="6FF6BB0C"/>
    <w:rsid w:val="71A81BB2"/>
    <w:rsid w:val="7265C11D"/>
    <w:rsid w:val="73352B9E"/>
    <w:rsid w:val="73648F68"/>
    <w:rsid w:val="73CEF5D6"/>
    <w:rsid w:val="73DADE00"/>
    <w:rsid w:val="74EC6C22"/>
    <w:rsid w:val="756CFFB8"/>
    <w:rsid w:val="75E7840D"/>
    <w:rsid w:val="76113FF2"/>
    <w:rsid w:val="7746FF24"/>
    <w:rsid w:val="782A264F"/>
    <w:rsid w:val="78C3131D"/>
    <w:rsid w:val="78E3FE66"/>
    <w:rsid w:val="79661DE6"/>
    <w:rsid w:val="79B54916"/>
    <w:rsid w:val="7AABF954"/>
    <w:rsid w:val="7AC2E346"/>
    <w:rsid w:val="7AD01DB1"/>
    <w:rsid w:val="7B0AD6D2"/>
    <w:rsid w:val="7BCE84B7"/>
    <w:rsid w:val="7C6B4E3F"/>
    <w:rsid w:val="7CB579ED"/>
    <w:rsid w:val="7D552CF2"/>
    <w:rsid w:val="7E328DB9"/>
    <w:rsid w:val="7E3E06F8"/>
    <w:rsid w:val="7E99203D"/>
    <w:rsid w:val="7EC782A0"/>
    <w:rsid w:val="7F38BA06"/>
    <w:rsid w:val="7FC82EDA"/>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493</Words>
  <Characters>3130</Characters>
  <TotalTime>25</TotalTime>
  <ScaleCrop>false</ScaleCrop>
  <LinksUpToDate>false</LinksUpToDate>
  <CharactersWithSpaces>3469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2025-08-25T04:39:00Z</dcterms:created>
  <dc:creator>idss-dreams</dc:creator>
  <cp:lastModifiedBy>Audi Husen</cp:lastModifiedBy>
  <cp:lastPrinted>2025-06-05T01:54:00Z</cp:lastPrinted>
  <dcterms:modified xsi:type="dcterms:W3CDTF">2025-10-02T14:17:55Z</dcterms:modified>
  <cp:revision>303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FB6989D7156A431BB3C194692EF7EA71_12</vt:lpwstr>
  </property>
</Properties>
</file>