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Tabellenkalkulation und Datenverarbeitung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Tabellenkalkulation und Datenverarbeitung</dc:title>
  <dc:creator/>
  <dc:language>de-DE</dc:language>
  <cp:keywords/>
  <dcterms:created xsi:type="dcterms:W3CDTF">2026-08-17T05:54:11Z</dcterms:created>
  <dcterms:modified xsi:type="dcterms:W3CDTF">2026-08-17T05:54:11Z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