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Komplexes Informatikprojekt</w:t>
      </w:r>
    </w:p>
    <w:p>
      <w:pPr>
        <w:pStyle w:val="Subtitle"/>
      </w:pPr>
      <w:r>
        <w:t xml:space="preserve">Informatik · Klasse 10 · Loesungen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Inhaltsverzeichnis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r>
        <w:br w:type="page"/>
      </w:r>
    </w:p>
    <w:bookmarkStart w:id="29" w:name="X2b63c74fb7407b1b0d83e00559bc896e0d87b6c"/>
    <w:p>
      <w:pPr>
        <w:pStyle w:val="Heading1"/>
      </w:pPr>
      <w:r>
        <w:t xml:space="preserve">Erwartungshorizont – Komplexes Informatikprojekt</w:t>
      </w:r>
    </w:p>
    <w:p>
      <w:pPr>
        <w:pStyle w:val="FirstParagraph"/>
      </w:pPr>
      <w:r>
        <w:t xml:space="preserve">Es gibt keine einzige Musterlösung. Bewertet bzw. diagnostiziert wird die Qualität des Vorgehens.</w:t>
      </w:r>
    </w:p>
    <w:bookmarkStart w:id="27" w:name="erwartete-merkmale"/>
    <w:p>
      <w:pPr>
        <w:pStyle w:val="Heading2"/>
      </w:pPr>
      <w:r>
        <w:t xml:space="preserve">Erwartete Merkmale</w:t>
      </w:r>
    </w:p>
    <w:bookmarkStart w:id="20" w:name="analyse"/>
    <w:p>
      <w:pPr>
        <w:pStyle w:val="Heading3"/>
      </w:pPr>
      <w:r>
        <w:t xml:space="preserve">Analyse</w:t>
      </w:r>
    </w:p>
    <w:p>
      <w:pPr>
        <w:numPr>
          <w:ilvl w:val="0"/>
          <w:numId w:val="1001"/>
        </w:numPr>
        <w:pStyle w:val="Compact"/>
      </w:pPr>
      <w:r>
        <w:t xml:space="preserve">Problem und Zielgruppe sind verständlich beschrieben.</w:t>
      </w:r>
    </w:p>
    <w:p>
      <w:pPr>
        <w:numPr>
          <w:ilvl w:val="0"/>
          <w:numId w:val="1001"/>
        </w:numPr>
        <w:pStyle w:val="Compact"/>
      </w:pPr>
      <w:r>
        <w:t xml:space="preserve">Erfolgskriterien sind überprüfbar.</w:t>
      </w:r>
    </w:p>
    <w:bookmarkEnd w:id="20"/>
    <w:bookmarkStart w:id="21" w:name="zerlegung"/>
    <w:p>
      <w:pPr>
        <w:pStyle w:val="Heading3"/>
      </w:pPr>
      <w:r>
        <w:t xml:space="preserve">Zerlegung</w:t>
      </w:r>
    </w:p>
    <w:p>
      <w:pPr>
        <w:numPr>
          <w:ilvl w:val="0"/>
          <w:numId w:val="1002"/>
        </w:numPr>
        <w:pStyle w:val="Compact"/>
      </w:pPr>
      <w:r>
        <w:t xml:space="preserve">Teilaufgaben sind sinnvoll abgegrenzt.</w:t>
      </w:r>
    </w:p>
    <w:p>
      <w:pPr>
        <w:numPr>
          <w:ilvl w:val="0"/>
          <w:numId w:val="1002"/>
        </w:numPr>
        <w:pStyle w:val="Compact"/>
      </w:pPr>
      <w:r>
        <w:t xml:space="preserve">Abhängigkeiten zwischen Teilgruppen sind sichtbar.</w:t>
      </w:r>
    </w:p>
    <w:bookmarkEnd w:id="21"/>
    <w:bookmarkStart w:id="22" w:name="schnittstellen"/>
    <w:p>
      <w:pPr>
        <w:pStyle w:val="Heading3"/>
      </w:pPr>
      <w:r>
        <w:t xml:space="preserve">Schnittstellen</w:t>
      </w:r>
    </w:p>
    <w:p>
      <w:pPr>
        <w:numPr>
          <w:ilvl w:val="0"/>
          <w:numId w:val="1003"/>
        </w:numPr>
        <w:pStyle w:val="Compact"/>
      </w:pPr>
      <w:r>
        <w:t xml:space="preserve">Übergaben sind eindeutig beschrieben.</w:t>
      </w:r>
    </w:p>
    <w:p>
      <w:pPr>
        <w:numPr>
          <w:ilvl w:val="0"/>
          <w:numId w:val="1003"/>
        </w:numPr>
        <w:pStyle w:val="Compact"/>
      </w:pPr>
      <w:r>
        <w:t xml:space="preserve">Formate, Namen oder Ein-/Ausgaben sind vereinbart.</w:t>
      </w:r>
    </w:p>
    <w:p>
      <w:pPr>
        <w:numPr>
          <w:ilvl w:val="0"/>
          <w:numId w:val="1003"/>
        </w:numPr>
        <w:pStyle w:val="Compact"/>
      </w:pPr>
      <w:r>
        <w:t xml:space="preserve">mindestens ein Schnittstellenproblem wird im Projektverlauf überprüft.</w:t>
      </w:r>
    </w:p>
    <w:bookmarkEnd w:id="22"/>
    <w:bookmarkStart w:id="23" w:name="umsetzung"/>
    <w:p>
      <w:pPr>
        <w:pStyle w:val="Heading3"/>
      </w:pPr>
      <w:r>
        <w:t xml:space="preserve">Umsetzung</w:t>
      </w:r>
    </w:p>
    <w:p>
      <w:pPr>
        <w:numPr>
          <w:ilvl w:val="0"/>
          <w:numId w:val="1004"/>
        </w:numPr>
        <w:pStyle w:val="Compact"/>
      </w:pPr>
      <w:r>
        <w:t xml:space="preserve">Kernfunktionen werden vor Zusatzideen priorisiert.</w:t>
      </w:r>
    </w:p>
    <w:p>
      <w:pPr>
        <w:numPr>
          <w:ilvl w:val="0"/>
          <w:numId w:val="1004"/>
        </w:numPr>
        <w:pStyle w:val="Compact"/>
      </w:pPr>
      <w:r>
        <w:t xml:space="preserve">Zwischenstände sind funktionsfähig oder testbar.</w:t>
      </w:r>
    </w:p>
    <w:bookmarkEnd w:id="23"/>
    <w:bookmarkStart w:id="24" w:name="test"/>
    <w:p>
      <w:pPr>
        <w:pStyle w:val="Heading3"/>
      </w:pPr>
      <w:r>
        <w:t xml:space="preserve">Test</w:t>
      </w:r>
    </w:p>
    <w:p>
      <w:pPr>
        <w:numPr>
          <w:ilvl w:val="0"/>
          <w:numId w:val="1005"/>
        </w:numPr>
        <w:pStyle w:val="Compact"/>
      </w:pPr>
      <w:r>
        <w:t xml:space="preserve">erwartetes und tatsächliches Ergebnis werden unterschieden.</w:t>
      </w:r>
    </w:p>
    <w:p>
      <w:pPr>
        <w:numPr>
          <w:ilvl w:val="0"/>
          <w:numId w:val="1005"/>
        </w:numPr>
        <w:pStyle w:val="Compact"/>
      </w:pPr>
      <w:r>
        <w:t xml:space="preserve">Fehler führen zu nachvollziehbaren Änderungen.</w:t>
      </w:r>
    </w:p>
    <w:bookmarkEnd w:id="24"/>
    <w:bookmarkStart w:id="25" w:name="dokumentation"/>
    <w:p>
      <w:pPr>
        <w:pStyle w:val="Heading3"/>
      </w:pPr>
      <w:r>
        <w:t xml:space="preserve">Dokumentation</w:t>
      </w:r>
    </w:p>
    <w:p>
      <w:pPr>
        <w:numPr>
          <w:ilvl w:val="0"/>
          <w:numId w:val="1006"/>
        </w:numPr>
        <w:pStyle w:val="Compact"/>
      </w:pPr>
      <w:r>
        <w:t xml:space="preserve">Projektweg ist nachvollziehbar.</w:t>
      </w:r>
    </w:p>
    <w:p>
      <w:pPr>
        <w:numPr>
          <w:ilvl w:val="0"/>
          <w:numId w:val="1006"/>
        </w:numPr>
        <w:pStyle w:val="Compact"/>
      </w:pPr>
      <w:r>
        <w:t xml:space="preserve">Quellen und fremde Inhalte sind gekennzeichnet.</w:t>
      </w:r>
    </w:p>
    <w:p>
      <w:pPr>
        <w:numPr>
          <w:ilvl w:val="0"/>
          <w:numId w:val="1006"/>
        </w:numPr>
        <w:pStyle w:val="Compact"/>
      </w:pPr>
      <w:r>
        <w:t xml:space="preserve">Entscheidungen und Änderungen werden begründet.</w:t>
      </w:r>
    </w:p>
    <w:bookmarkEnd w:id="25"/>
    <w:bookmarkStart w:id="26" w:name="reflexion"/>
    <w:p>
      <w:pPr>
        <w:pStyle w:val="Heading3"/>
      </w:pPr>
      <w:r>
        <w:t xml:space="preserve">Reflexion</w:t>
      </w:r>
    </w:p>
    <w:p>
      <w:pPr>
        <w:pStyle w:val="FirstParagraph"/>
      </w:pPr>
      <w:r>
        <w:t xml:space="preserve">Eine gute Reflexion benennt konkrete Erfahrungen und leitet Verbesserungen für zukünftige Projekte ab. Allgemeine Aussagen wie „alles war gut“ reichen nicht aus.</w:t>
      </w:r>
    </w:p>
    <w:bookmarkEnd w:id="26"/>
    <w:bookmarkEnd w:id="27"/>
    <w:bookmarkStart w:id="28" w:name="beispiel-für-eine-gute-schnittstelle"/>
    <w:p>
      <w:pPr>
        <w:pStyle w:val="Heading2"/>
      </w:pPr>
      <w:r>
        <w:t xml:space="preserve">Beispiel für eine gute Schnittstelle</w:t>
      </w:r>
    </w:p>
    <w:p>
      <w:pPr>
        <w:pStyle w:val="BlockText"/>
      </w:pPr>
      <w:r>
        <w:t xml:space="preserve">Team Navigation liefert eine Datei</w:t>
      </w:r>
      <w:r>
        <w:t xml:space="preserve"> </w:t>
      </w:r>
      <w:r>
        <w:rPr>
          <w:rStyle w:val="VerbatimChar"/>
        </w:rPr>
        <w:t xml:space="preserve">navigation.html</w:t>
      </w:r>
      <w:r>
        <w:t xml:space="preserve">. Alle relativen Links verwenden die vereinbarte Ordnerstruktur</w:t>
      </w:r>
      <w:r>
        <w:t xml:space="preserve"> </w:t>
      </w:r>
      <w:r>
        <w:rPr>
          <w:rStyle w:val="VerbatimChar"/>
        </w:rPr>
        <w:t xml:space="preserve">seiten/&lt;name&gt;.html</w:t>
      </w:r>
      <w:r>
        <w:t xml:space="preserve">. Team Inhalt benennt seine Seiten entsprechend dieser Regel. Vor Integration wird jeder Link gegen die Dateiliste geprüft.</w:t>
      </w:r>
    </w:p>
    <w:p>
      <w:pPr>
        <w:pStyle w:val="FirstParagraph"/>
      </w:pPr>
      <w:r>
        <w:t xml:space="preserve">Die konkrete technische Umsetzung kann je nach Projektthema variieren.</w:t>
      </w:r>
    </w:p>
    <w:bookmarkEnd w:id="28"/>
    <w:bookmarkEnd w:id="29"/>
    <w:sectPr w:rsidR="00FC693F" w:rsidRPr="0006063C" w:rsidSect="00034616">
      <w:headerReference r:id="rId9" w:type="default"/>
      <w:footerReference r:id="rId11" w:type="default"/>
      <w:headerReference r:id="rId10" w:type="first"/>
      <w:footerReference r:id="rId12" w:type="first"/>
      <w:pgSz w:h="15840" w:w="12240"/>
      <w:pgMar w:bottom="1134" w:footer="720" w:gutter="0" w:header="720" w:left="1304" w:right="1134" w:top="1247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Unterrichtsmaterial Oberschule Sachsen · Version v0.4.0-376-gf442749-dirty · Build 17.08.2026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Unterrichtsmaterial Oberschule Sachsen · Informatik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de-DE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Arial" w:hAnsi="Arial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Arial" w:asciiTheme="majorHAnsi" w:cstheme="majorBidi" w:eastAsiaTheme="majorEastAsia" w:hAnsi="Arial" w:hAnsiTheme="majorHAnsi"/>
      <w:b/>
      <w:bCs/>
      <w:color w:themeColor="accent1" w:themeShade="BF" w:val="365F91"/>
      <w:sz w:val="40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30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  <w:jc w:val="center"/>
    </w:pPr>
    <w:rPr>
      <w:rFonts w:ascii="Arial" w:asciiTheme="majorHAnsi" w:cstheme="majorBidi" w:eastAsiaTheme="majorEastAsia" w:hAnsi="Arial" w:hAnsiTheme="majorHAnsi"/>
      <w:color w:themeColor="text2" w:themeShade="BF" w:val="17365D"/>
      <w:spacing w:val="5"/>
      <w:kern w:val="28"/>
      <w:sz w:val="5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jc w:val="center"/>
    </w:pPr>
    <w:rPr>
      <w:rFonts w:ascii="Arial" w:asciiTheme="majorHAnsi" w:cstheme="majorBidi" w:eastAsiaTheme="majorEastAsia" w:hAnsi="Arial" w:hAnsiTheme="majorHAnsi"/>
      <w:i/>
      <w:iCs/>
      <w:color w:themeColor="accent1" w:val="4F81BD"/>
      <w:spacing w:val="15"/>
      <w:sz w:val="32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pageBreakBefore/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Komplexes Informatikprojekt</dc:title>
  <dc:creator/>
  <dc:language>de-DE</dc:language>
  <cp:keywords/>
  <dcterms:created xsi:type="dcterms:W3CDTF">2026-08-17T18:59:07Z</dcterms:created>
  <dcterms:modified xsi:type="dcterms:W3CDTF">2026-08-17T18:59:07Z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Informatik · Klasse 10 · Loesungen</vt:lpwstr>
  </property>
  <property fmtid="{D5CDD505-2E9C-101B-9397-08002B2CF9AE}" pid="3" name="toc-title">
    <vt:lpwstr>Inhaltsverzeichnis</vt:lpwstr>
  </property>
</Properties>
</file>