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KI</w:t>
      </w:r>
    </w:p>
    <w:p>
      <w:pPr>
        <w:pStyle w:val="Subtitle"/>
      </w:pPr>
      <w:r>
        <w:t xml:space="preserve">Informatik · Klasse 7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2" w:name="X01a54004e9c4825943515b4c2031c3d2c2856e9"/>
    <w:p>
      <w:pPr>
        <w:pStyle w:val="Heading1"/>
      </w:pPr>
      <w:r>
        <w:t xml:space="preserve">Quellenhinweise – Wahlbereich Künstliche Intelligenz</w:t>
      </w:r>
    </w:p>
    <w:p>
      <w:pPr>
        <w:pStyle w:val="FirstParagraph"/>
      </w:pPr>
      <w:r>
        <w:t xml:space="preserve">Für die redaktionelle Weiterarbeit sollen bevorzugt belastbare Primär- und Bildungsquellen verwendet werden.</w:t>
      </w:r>
    </w:p>
    <w:bookmarkStart w:id="20" w:name="geeignete-quellentypen"/>
    <w:p>
      <w:pPr>
        <w:pStyle w:val="Heading2"/>
      </w:pPr>
      <w:r>
        <w:t xml:space="preserve">Geeignete Quellentypen</w:t>
      </w:r>
    </w:p>
    <w:p>
      <w:pPr>
        <w:numPr>
          <w:ilvl w:val="0"/>
          <w:numId w:val="1001"/>
        </w:numPr>
        <w:pStyle w:val="Compact"/>
      </w:pPr>
      <w:r>
        <w:t xml:space="preserve">Sächsischer Lehrplan Informatik Oberschule, Klassenstufe 7, Wahlbereich Künstliche Intelligenz</w:t>
      </w:r>
    </w:p>
    <w:p>
      <w:pPr>
        <w:numPr>
          <w:ilvl w:val="0"/>
          <w:numId w:val="1001"/>
        </w:numPr>
        <w:pStyle w:val="Compact"/>
      </w:pPr>
      <w:r>
        <w:t xml:space="preserve">Bundesamt für Sicherheit in der Informationstechnik (BSI) zu KI, Informationssicherheit und Datenschutz</w:t>
      </w:r>
    </w:p>
    <w:p>
      <w:pPr>
        <w:numPr>
          <w:ilvl w:val="0"/>
          <w:numId w:val="1001"/>
        </w:numPr>
        <w:pStyle w:val="Compact"/>
      </w:pPr>
      <w:r>
        <w:t xml:space="preserve">Bundeszentrale bzw. Landesmedienanstalten zu Medienkompetenz und KI</w:t>
      </w:r>
    </w:p>
    <w:p>
      <w:pPr>
        <w:numPr>
          <w:ilvl w:val="0"/>
          <w:numId w:val="1001"/>
        </w:numPr>
        <w:pStyle w:val="Compact"/>
      </w:pPr>
      <w:r>
        <w:t xml:space="preserve">offizielle Dokumentationen der jeweils eingesetzten KI-Werkzeuge</w:t>
      </w:r>
    </w:p>
    <w:bookmarkEnd w:id="20"/>
    <w:bookmarkStart w:id="21" w:name="redaktionsregel"/>
    <w:p>
      <w:pPr>
        <w:pStyle w:val="Heading2"/>
      </w:pPr>
      <w:r>
        <w:t xml:space="preserve">Redaktionsregel</w:t>
      </w:r>
    </w:p>
    <w:p>
      <w:pPr>
        <w:pStyle w:val="FirstParagraph"/>
      </w:pPr>
      <w:r>
        <w:t xml:space="preserve">Konkrete Produktnamen nur verwenden, wenn sie für eine Aufgabe erforderlich sind. Grundbegriffe und Kompetenzen produktneutral formulieren.</w:t>
      </w:r>
    </w:p>
    <w:p>
      <w:pPr>
        <w:pStyle w:val="BodyText"/>
      </w:pPr>
      <w:r>
        <w:t xml:space="preserve">Bei schnell veränderlichen Aussagen zu KI-Systemen Versionsstand und Abrufdatum dokumentieren.</w:t>
      </w:r>
    </w:p>
    <w:bookmarkEnd w:id="21"/>
    <w:bookmarkEnd w:id="2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v0.4.0-333-gbccbada-dirty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KI</dc:title>
  <dc:creator/>
  <dc:language>de-DE</dc:language>
  <cp:keywords/>
  <dcterms:created xsi:type="dcterms:W3CDTF">2026-08-17T11:55:38Z</dcterms:created>
  <dcterms:modified xsi:type="dcterms:W3CDTF">2026-08-17T11:55:38Z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Quellen</vt:lpwstr>
  </property>
  <property fmtid="{D5CDD505-2E9C-101B-9397-08002B2CF9AE}" pid="3" name="toc-title">
    <vt:lpwstr>Inhaltsverzeichnis</vt:lpwstr>
  </property>
</Properties>
</file>