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Repraesentation von Daten</w:t>
      </w:r>
    </w:p>
    <w:p>
      <w:pPr>
        <w:pStyle w:val="Subtitle"/>
      </w:pPr>
      <w:r>
        <w:t xml:space="preserve">Informatik · Klasse 7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d74dd7ea6573fe1c4c312b55d208ef99ded8033"/>
    <w:p>
      <w:pPr>
        <w:pStyle w:val="Heading1"/>
      </w:pPr>
      <w:r>
        <w:t xml:space="preserve">Material M01–03 – Daten, Darstellungen und digitale Medien</w:t>
      </w:r>
    </w:p>
    <w:bookmarkStart w:id="20" w:name="a-kontext-macht-information"/>
    <w:p>
      <w:pPr>
        <w:pStyle w:val="Heading2"/>
      </w:pPr>
      <w:r>
        <w:t xml:space="preserve">A – Kontext macht Information</w:t>
      </w:r>
    </w:p>
    <w:p>
      <w:pPr>
        <w:pStyle w:val="FirstParagraph"/>
      </w:pPr>
      <w:r>
        <w:t xml:space="preserve">Ergänze zu jedem Datum mindestens zwei mögliche Bedeutungen: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12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7:45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grün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120</w:t>
      </w:r>
    </w:p>
    <w:bookmarkEnd w:id="20"/>
    <w:bookmarkStart w:id="21" w:name="b-darstellung-wählen"/>
    <w:p>
      <w:pPr>
        <w:pStyle w:val="Heading2"/>
      </w:pPr>
      <w:r>
        <w:t xml:space="preserve">B – Darstellung wählen</w:t>
      </w:r>
    </w:p>
    <w:p>
      <w:pPr>
        <w:pStyle w:val="FirstParagraph"/>
      </w:pPr>
      <w:r>
        <w:t xml:space="preserve">Wähle eine geeignete Darstellungsform und begründe:</w:t>
      </w:r>
    </w:p>
    <w:p>
      <w:pPr>
        <w:numPr>
          <w:ilvl w:val="0"/>
          <w:numId w:val="1002"/>
        </w:numPr>
        <w:pStyle w:val="Compact"/>
      </w:pPr>
      <w:r>
        <w:t xml:space="preserve">Stundenplan</w:t>
      </w:r>
    </w:p>
    <w:p>
      <w:pPr>
        <w:numPr>
          <w:ilvl w:val="0"/>
          <w:numId w:val="1002"/>
        </w:numPr>
        <w:pStyle w:val="Compact"/>
      </w:pPr>
      <w:r>
        <w:t xml:space="preserve">Entwicklung der Außentemperatur über sieben Tage</w:t>
      </w:r>
    </w:p>
    <w:p>
      <w:pPr>
        <w:numPr>
          <w:ilvl w:val="0"/>
          <w:numId w:val="1002"/>
        </w:numPr>
        <w:pStyle w:val="Compact"/>
      </w:pPr>
      <w:r>
        <w:t xml:space="preserve">Wegbeschreibung zur Turnhalle</w:t>
      </w:r>
    </w:p>
    <w:p>
      <w:pPr>
        <w:numPr>
          <w:ilvl w:val="0"/>
          <w:numId w:val="1002"/>
        </w:numPr>
        <w:pStyle w:val="Compact"/>
      </w:pPr>
      <w:r>
        <w:t xml:space="preserve">Interview</w:t>
      </w:r>
    </w:p>
    <w:p>
      <w:pPr>
        <w:numPr>
          <w:ilvl w:val="0"/>
          <w:numId w:val="1002"/>
        </w:numPr>
        <w:pStyle w:val="Compact"/>
      </w:pPr>
      <w:r>
        <w:t xml:space="preserve">Ergebnisse einer Klassenumfrage</w:t>
      </w:r>
    </w:p>
    <w:p>
      <w:pPr>
        <w:numPr>
          <w:ilvl w:val="0"/>
          <w:numId w:val="1002"/>
        </w:numPr>
        <w:pStyle w:val="Compact"/>
      </w:pPr>
      <w:r>
        <w:t xml:space="preserve">kurze Bewegung oder ein Ablauf, den man schlecht mit einem Einzelbild erklären kann</w:t>
      </w:r>
    </w:p>
    <w:bookmarkEnd w:id="21"/>
    <w:bookmarkStart w:id="22" w:name="c-gleiches-thema-anderes-medium"/>
    <w:p>
      <w:pPr>
        <w:pStyle w:val="Heading2"/>
      </w:pPr>
      <w:r>
        <w:t xml:space="preserve">C – Gleiches Thema, anderes Medium</w:t>
      </w:r>
    </w:p>
    <w:p>
      <w:pPr>
        <w:pStyle w:val="FirstParagraph"/>
      </w:pPr>
      <w:r>
        <w:t xml:space="preserve">Stellt dieselbe Information in zwei Formen dar, zum Beispiel Tabelle und Diagramm oder Text und Bild. Vergleicht:</w:t>
      </w:r>
    </w:p>
    <w:p>
      <w:pPr>
        <w:numPr>
          <w:ilvl w:val="0"/>
          <w:numId w:val="1003"/>
        </w:numPr>
        <w:pStyle w:val="Compact"/>
      </w:pPr>
      <w:r>
        <w:t xml:space="preserve">Was erkennt man schneller?</w:t>
      </w:r>
    </w:p>
    <w:p>
      <w:pPr>
        <w:numPr>
          <w:ilvl w:val="0"/>
          <w:numId w:val="1003"/>
        </w:numPr>
        <w:pStyle w:val="Compact"/>
      </w:pPr>
      <w:r>
        <w:t xml:space="preserve">Was ist genauer?</w:t>
      </w:r>
    </w:p>
    <w:p>
      <w:pPr>
        <w:numPr>
          <w:ilvl w:val="0"/>
          <w:numId w:val="1003"/>
        </w:numPr>
        <w:pStyle w:val="Compact"/>
      </w:pPr>
      <w:r>
        <w:t xml:space="preserve">Welche Darstellung benötigt zusätzliche Erklärungen?</w:t>
      </w:r>
    </w:p>
    <w:p>
      <w:pPr>
        <w:numPr>
          <w:ilvl w:val="0"/>
          <w:numId w:val="1003"/>
        </w:numPr>
        <w:pStyle w:val="Compact"/>
      </w:pPr>
      <w:r>
        <w:t xml:space="preserve">Welche Darstellung ist für welche Zielgruppe geeigneter?</w:t>
      </w:r>
    </w:p>
    <w:bookmarkEnd w:id="22"/>
    <w:bookmarkStart w:id="23" w:name="d-software-auswählen"/>
    <w:p>
      <w:pPr>
        <w:pStyle w:val="Heading2"/>
      </w:pPr>
      <w:r>
        <w:t xml:space="preserve">D – Software auswählen</w:t>
      </w:r>
    </w:p>
    <w:p>
      <w:pPr>
        <w:pStyle w:val="FirstParagraph"/>
      </w:pPr>
      <w:r>
        <w:t xml:space="preserve">Ordne eine Softwareart zu: Textverarbeitung, Präsentation, Tabellenkalkulation, Grafik, Audio/Video, browserbasierte Anwendung.</w:t>
      </w:r>
    </w:p>
    <w:p>
      <w:pPr>
        <w:numPr>
          <w:ilvl w:val="0"/>
          <w:numId w:val="1004"/>
        </w:numPr>
        <w:pStyle w:val="Compact"/>
      </w:pPr>
      <w:r>
        <w:t xml:space="preserve">Haushaltsbudget berechnen</w:t>
      </w:r>
    </w:p>
    <w:p>
      <w:pPr>
        <w:numPr>
          <w:ilvl w:val="0"/>
          <w:numId w:val="1004"/>
        </w:numPr>
        <w:pStyle w:val="Compact"/>
      </w:pPr>
      <w:r>
        <w:t xml:space="preserve">Einladung gestalten</w:t>
      </w:r>
    </w:p>
    <w:p>
      <w:pPr>
        <w:numPr>
          <w:ilvl w:val="0"/>
          <w:numId w:val="1004"/>
        </w:numPr>
        <w:pStyle w:val="Compact"/>
      </w:pPr>
      <w:r>
        <w:t xml:space="preserve">Vortrag unterstützen</w:t>
      </w:r>
    </w:p>
    <w:p>
      <w:pPr>
        <w:numPr>
          <w:ilvl w:val="0"/>
          <w:numId w:val="1004"/>
        </w:numPr>
        <w:pStyle w:val="Compact"/>
      </w:pPr>
      <w:r>
        <w:t xml:space="preserve">Logo zeichnen</w:t>
      </w:r>
    </w:p>
    <w:p>
      <w:pPr>
        <w:numPr>
          <w:ilvl w:val="0"/>
          <w:numId w:val="1004"/>
        </w:numPr>
        <w:pStyle w:val="Compact"/>
      </w:pPr>
      <w:r>
        <w:t xml:space="preserve">Interview schneiden</w:t>
      </w:r>
    </w:p>
    <w:p>
      <w:pPr>
        <w:numPr>
          <w:ilvl w:val="0"/>
          <w:numId w:val="1004"/>
        </w:numPr>
        <w:pStyle w:val="Compact"/>
      </w:pPr>
      <w:r>
        <w:t xml:space="preserve">Umfrage online durchführen</w:t>
      </w:r>
    </w:p>
    <w:p>
      <w:pPr>
        <w:numPr>
          <w:ilvl w:val="0"/>
          <w:numId w:val="1004"/>
        </w:numPr>
        <w:pStyle w:val="Compact"/>
      </w:pPr>
      <w:r>
        <w:t xml:space="preserve">Messwerte als Diagramm darstellen</w:t>
      </w:r>
    </w:p>
    <w:bookmarkEnd w:id="23"/>
    <w:bookmarkStart w:id="24" w:name="e-automatisierung-beschreiben"/>
    <w:p>
      <w:pPr>
        <w:pStyle w:val="Heading2"/>
      </w:pPr>
      <w:r>
        <w:t xml:space="preserve">E – Automatisierung beschreiben</w:t>
      </w:r>
    </w:p>
    <w:p>
      <w:pPr>
        <w:pStyle w:val="FirstParagraph"/>
      </w:pPr>
      <w:r>
        <w:t xml:space="preserve">Sammelt Funktionen von Programmen, die Arbeit automatisch übernehmen. Beschreibt eine Funktion nach diesem Muster: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Verarbeitung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Menschliche Entscheidung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Beispiele: Rechtschreibprüfung, automatische Summe, Layoutvorlage, Untertitelvorschlag, Sortieren einer Tabelle.</w:t>
      </w:r>
    </w:p>
    <w:bookmarkEnd w:id="24"/>
    <w:bookmarkStart w:id="25" w:name="f-medien-kritisch-prüfen"/>
    <w:p>
      <w:pPr>
        <w:pStyle w:val="Heading2"/>
      </w:pPr>
      <w:r>
        <w:t xml:space="preserve">F – Medien kritisch prüfen</w:t>
      </w:r>
    </w:p>
    <w:p>
      <w:pPr>
        <w:pStyle w:val="FirstParagraph"/>
      </w:pPr>
      <w:r>
        <w:t xml:space="preserve">Ein kurzer Clip im Internet zeigt angeblich ein Ereignis an eurer Schule. Prüft:</w:t>
      </w:r>
    </w:p>
    <w:p>
      <w:pPr>
        <w:numPr>
          <w:ilvl w:val="0"/>
          <w:numId w:val="1005"/>
        </w:numPr>
        <w:pStyle w:val="Compact"/>
      </w:pPr>
      <w:r>
        <w:t xml:space="preserve">Welche Informationen liefert der Clip selbst?</w:t>
      </w:r>
    </w:p>
    <w:p>
      <w:pPr>
        <w:numPr>
          <w:ilvl w:val="0"/>
          <w:numId w:val="1005"/>
        </w:numPr>
        <w:pStyle w:val="Compact"/>
      </w:pPr>
      <w:r>
        <w:t xml:space="preserve">Welche Quellen oder Zusatzinformationen fehlen?</w:t>
      </w:r>
    </w:p>
    <w:p>
      <w:pPr>
        <w:numPr>
          <w:ilvl w:val="0"/>
          <w:numId w:val="1005"/>
        </w:numPr>
        <w:pStyle w:val="Compact"/>
      </w:pPr>
      <w:r>
        <w:t xml:space="preserve">Woran könnte man erkennen, ob Bild, Ton oder Kontext verändert wurden?</w:t>
      </w:r>
    </w:p>
    <w:p>
      <w:pPr>
        <w:numPr>
          <w:ilvl w:val="0"/>
          <w:numId w:val="1005"/>
        </w:numPr>
        <w:pStyle w:val="Compact"/>
      </w:pPr>
      <w:r>
        <w:t xml:space="preserve">Was sollte man tun, bevor man den Clip weiterleitet?</w:t>
      </w:r>
    </w:p>
    <w:p>
      <w:r>
        <w:br w:type="page"/>
      </w:r>
    </w:p>
    <w:bookmarkEnd w:id="25"/>
    <w:bookmarkEnd w:id="26"/>
    <w:bookmarkStart w:id="34" w:name="X525cf8bcd3961efaef9aea327fd82665bc1cdc5"/>
    <w:p>
      <w:pPr>
        <w:pStyle w:val="Heading1"/>
      </w:pPr>
      <w:r>
        <w:t xml:space="preserve">Material M04–06 – Objekte, Klassen und Datenrechte</w:t>
      </w:r>
    </w:p>
    <w:bookmarkStart w:id="27" w:name="a-objekte-untersuchen"/>
    <w:p>
      <w:pPr>
        <w:pStyle w:val="Heading2"/>
      </w:pPr>
      <w:r>
        <w:t xml:space="preserve">A – Objekte untersuchen</w:t>
      </w:r>
    </w:p>
    <w:p>
      <w:pPr>
        <w:pStyle w:val="FirstParagraph"/>
      </w:pPr>
      <w:r>
        <w:t xml:space="preserve">Öffne eine Präsentation oder ein anderes bekanntes Dokument. Wähle drei unterschiedliche Objekte und notiere: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Methode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b-klasse-bilden"/>
    <w:p>
      <w:pPr>
        <w:pStyle w:val="Heading2"/>
      </w:pPr>
      <w:r>
        <w:t xml:space="preserve">B – Klasse bilden</w:t>
      </w:r>
    </w:p>
    <w:p>
      <w:pPr>
        <w:pStyle w:val="FirstParagraph"/>
      </w:pPr>
      <w:r>
        <w:t xml:space="preserve">Gegeben sind:</w:t>
      </w:r>
    </w:p>
    <w:p>
      <w:pPr>
        <w:numPr>
          <w:ilvl w:val="0"/>
          <w:numId w:val="1006"/>
        </w:numPr>
        <w:pStyle w:val="Compact"/>
      </w:pPr>
      <w:r>
        <w:t xml:space="preserve">rotes Fahrrad, 21 Gänge</w:t>
      </w:r>
    </w:p>
    <w:p>
      <w:pPr>
        <w:numPr>
          <w:ilvl w:val="0"/>
          <w:numId w:val="1006"/>
        </w:numPr>
        <w:pStyle w:val="Compact"/>
      </w:pPr>
      <w:r>
        <w:t xml:space="preserve">blaues Fahrrad, 7 Gänge</w:t>
      </w:r>
    </w:p>
    <w:p>
      <w:pPr>
        <w:numPr>
          <w:ilvl w:val="0"/>
          <w:numId w:val="1006"/>
        </w:numPr>
        <w:pStyle w:val="Compact"/>
      </w:pPr>
      <w:r>
        <w:t xml:space="preserve">schwarzes Fahrrad, 24 Gänge</w:t>
      </w:r>
    </w:p>
    <w:p>
      <w:pPr>
        <w:pStyle w:val="FirstParagraph"/>
      </w:pPr>
      <w:r>
        <w:t xml:space="preserve">Formuliere eine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 </w:t>
      </w:r>
      <w:r>
        <w:t xml:space="preserve">mit mindestens drei Attributen. Welche Angaben sind konkrete Attributwerte?</w:t>
      </w:r>
    </w:p>
    <w:p>
      <w:pPr>
        <w:pStyle w:val="BodyText"/>
      </w:pPr>
      <w:r>
        <w:t xml:space="preserve">Ergänze außerdem: Warum ändert sich die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 </w:t>
      </w:r>
      <w:r>
        <w:t xml:space="preserve">nicht, wenn ein konkretes Fahrrad neu lackiert wird?</w:t>
      </w:r>
    </w:p>
    <w:bookmarkEnd w:id="28"/>
    <w:bookmarkStart w:id="29" w:name="c-objektzustand-oder-objektverwaltung"/>
    <w:p>
      <w:pPr>
        <w:pStyle w:val="Heading2"/>
      </w:pPr>
      <w:r>
        <w:t xml:space="preserve">C – Objektzustand oder Objektverwaltung?</w:t>
      </w:r>
    </w:p>
    <w:p>
      <w:pPr>
        <w:pStyle w:val="FirstParagraph"/>
      </w:pPr>
      <w:r>
        <w:t xml:space="preserve">Ordne zu:</w:t>
      </w:r>
    </w:p>
    <w:p>
      <w:pPr>
        <w:numPr>
          <w:ilvl w:val="0"/>
          <w:numId w:val="1007"/>
        </w:numPr>
        <w:pStyle w:val="Compact"/>
      </w:pPr>
      <w:r>
        <w:t xml:space="preserve">Bild drehen</w:t>
      </w:r>
    </w:p>
    <w:p>
      <w:pPr>
        <w:numPr>
          <w:ilvl w:val="0"/>
          <w:numId w:val="1007"/>
        </w:numPr>
        <w:pStyle w:val="Compact"/>
      </w:pPr>
      <w:r>
        <w:t xml:space="preserve">Bild löschen</w:t>
      </w:r>
    </w:p>
    <w:p>
      <w:pPr>
        <w:numPr>
          <w:ilvl w:val="0"/>
          <w:numId w:val="1007"/>
        </w:numPr>
        <w:pStyle w:val="Compact"/>
      </w:pPr>
      <w:r>
        <w:t xml:space="preserve">Bild kopieren</w:t>
      </w:r>
    </w:p>
    <w:p>
      <w:pPr>
        <w:numPr>
          <w:ilvl w:val="0"/>
          <w:numId w:val="1007"/>
        </w:numPr>
        <w:pStyle w:val="Compact"/>
      </w:pPr>
      <w:r>
        <w:t xml:space="preserve">Bildbreite verändern</w:t>
      </w:r>
    </w:p>
    <w:p>
      <w:pPr>
        <w:numPr>
          <w:ilvl w:val="0"/>
          <w:numId w:val="1007"/>
        </w:numPr>
        <w:pStyle w:val="Compact"/>
      </w:pPr>
      <w:r>
        <w:t xml:space="preserve">neues Bild einfügen</w:t>
      </w:r>
    </w:p>
    <w:p>
      <w:pPr>
        <w:numPr>
          <w:ilvl w:val="0"/>
          <w:numId w:val="1007"/>
        </w:numPr>
        <w:pStyle w:val="Compact"/>
      </w:pPr>
      <w:r>
        <w:t xml:space="preserve">Farbe eines Textfelds ändern</w:t>
      </w:r>
    </w:p>
    <w:p>
      <w:pPr>
        <w:numPr>
          <w:ilvl w:val="0"/>
          <w:numId w:val="1007"/>
        </w:numPr>
        <w:pStyle w:val="Compact"/>
      </w:pPr>
      <w:r>
        <w:t xml:space="preserve">Tabelle duplizieren</w:t>
      </w:r>
    </w:p>
    <w:p>
      <w:pPr>
        <w:pStyle w:val="FirstParagraph"/>
      </w:pPr>
      <w:r>
        <w:t xml:space="preserve">Unterscheide Änderung eines Attributwerts von Erstellen/Kopieren/Löschen eines Objekts.</w:t>
      </w:r>
    </w:p>
    <w:bookmarkEnd w:id="29"/>
    <w:bookmarkStart w:id="30" w:name="d-inhaltsdaten-und-metadaten"/>
    <w:p>
      <w:pPr>
        <w:pStyle w:val="Heading2"/>
      </w:pPr>
      <w:r>
        <w:t xml:space="preserve">D – Inhaltsdaten und Metadaten</w:t>
      </w:r>
    </w:p>
    <w:p>
      <w:pPr>
        <w:pStyle w:val="FirstParagraph"/>
      </w:pPr>
      <w:r>
        <w:t xml:space="preserve">Ein Foto wird in einer Präsentation verwendet. Trenne: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Inhaltsdaten oder Metadaten?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sichtbare Personen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Aufnahmedatum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Dateigröße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sichtbarer Text auf einem Schild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Aufnahmeort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e-dokumentenschutz"/>
    <w:p>
      <w:pPr>
        <w:pStyle w:val="Heading2"/>
      </w:pPr>
      <w:r>
        <w:t xml:space="preserve">E – Dokumentenschutz</w:t>
      </w:r>
    </w:p>
    <w:p>
      <w:pPr>
        <w:pStyle w:val="FirstParagraph"/>
      </w:pPr>
      <w:r>
        <w:t xml:space="preserve">Wähle ein digitales Dokument aus dem Unterricht. Entscheide, welche Schutzmaßnahme passt:</w:t>
      </w:r>
    </w:p>
    <w:p>
      <w:pPr>
        <w:numPr>
          <w:ilvl w:val="0"/>
          <w:numId w:val="1008"/>
        </w:numPr>
        <w:pStyle w:val="Compact"/>
      </w:pPr>
      <w:r>
        <w:t xml:space="preserve">nur Lesen erlauben</w:t>
      </w:r>
    </w:p>
    <w:p>
      <w:pPr>
        <w:numPr>
          <w:ilvl w:val="0"/>
          <w:numId w:val="1008"/>
        </w:numPr>
        <w:pStyle w:val="Compact"/>
      </w:pPr>
      <w:r>
        <w:t xml:space="preserve">Freigabe nur für bestimmte Personen</w:t>
      </w:r>
    </w:p>
    <w:p>
      <w:pPr>
        <w:numPr>
          <w:ilvl w:val="0"/>
          <w:numId w:val="1008"/>
        </w:numPr>
        <w:pStyle w:val="Compact"/>
      </w:pPr>
      <w:r>
        <w:t xml:space="preserve">regelmäßiges Backup</w:t>
      </w:r>
    </w:p>
    <w:p>
      <w:pPr>
        <w:numPr>
          <w:ilvl w:val="0"/>
          <w:numId w:val="1008"/>
        </w:numPr>
        <w:pStyle w:val="Compact"/>
      </w:pPr>
      <w:r>
        <w:t xml:space="preserve">sinnvolle Versionierung</w:t>
      </w:r>
    </w:p>
    <w:p>
      <w:pPr>
        <w:numPr>
          <w:ilvl w:val="0"/>
          <w:numId w:val="1008"/>
        </w:numPr>
        <w:pStyle w:val="Compact"/>
      </w:pPr>
      <w:r>
        <w:t xml:space="preserve">persönliche Daten vor Veröffentlichung entfernen</w:t>
      </w:r>
    </w:p>
    <w:p>
      <w:pPr>
        <w:pStyle w:val="FirstParagraph"/>
      </w:pPr>
      <w:r>
        <w:t xml:space="preserve">Begründe jeweils, was geschützt wird.</w:t>
      </w:r>
    </w:p>
    <w:bookmarkEnd w:id="31"/>
    <w:bookmarkStart w:id="32" w:name="f-fallkarten-datenrechte"/>
    <w:p>
      <w:pPr>
        <w:pStyle w:val="Heading2"/>
      </w:pPr>
      <w:r>
        <w:t xml:space="preserve">F – Fallkarten Datenrechte</w:t>
      </w:r>
    </w:p>
    <w:p>
      <w:pPr>
        <w:pStyle w:val="FirstParagraph"/>
      </w:pPr>
      <w:r>
        <w:t xml:space="preserve">Diskutiert jeweils: Was ist technisch möglich? Was ist verantwortungsvoll?</w:t>
      </w:r>
    </w:p>
    <w:p>
      <w:pPr>
        <w:numPr>
          <w:ilvl w:val="0"/>
          <w:numId w:val="1009"/>
        </w:numPr>
        <w:pStyle w:val="Compact"/>
      </w:pPr>
      <w:r>
        <w:t xml:space="preserve">Klassenfoto in einen öffentlichen Gruppenchat stellen.</w:t>
      </w:r>
    </w:p>
    <w:p>
      <w:pPr>
        <w:numPr>
          <w:ilvl w:val="0"/>
          <w:numId w:val="1009"/>
        </w:numPr>
        <w:pStyle w:val="Compact"/>
      </w:pPr>
      <w:r>
        <w:t xml:space="preserve">Musik aus dem Internet in ein Erklärvideo einbauen.</w:t>
      </w:r>
    </w:p>
    <w:p>
      <w:pPr>
        <w:numPr>
          <w:ilvl w:val="0"/>
          <w:numId w:val="1009"/>
        </w:numPr>
        <w:pStyle w:val="Compact"/>
      </w:pPr>
      <w:r>
        <w:t xml:space="preserve">Standort einer Freundin ohne Rückfrage weiterleiten.</w:t>
      </w:r>
    </w:p>
    <w:p>
      <w:pPr>
        <w:numPr>
          <w:ilvl w:val="0"/>
          <w:numId w:val="1009"/>
        </w:numPr>
        <w:pStyle w:val="Compact"/>
      </w:pPr>
      <w:r>
        <w:t xml:space="preserve">Ein Bild mit klarer freier Lizenz verwenden und die Quelle nennen.</w:t>
      </w:r>
    </w:p>
    <w:p>
      <w:pPr>
        <w:numPr>
          <w:ilvl w:val="0"/>
          <w:numId w:val="1009"/>
        </w:numPr>
        <w:pStyle w:val="Compact"/>
      </w:pPr>
      <w:r>
        <w:t xml:space="preserve">Einen KI-generierten Text als eigene Leistung abgeben.</w:t>
      </w:r>
    </w:p>
    <w:p>
      <w:pPr>
        <w:numPr>
          <w:ilvl w:val="0"/>
          <w:numId w:val="1009"/>
        </w:numPr>
        <w:pStyle w:val="Compact"/>
      </w:pPr>
      <w:r>
        <w:t xml:space="preserve">Ein Bildausschnitt so verändern, dass ein falscher Eindruck entsteht.</w:t>
      </w:r>
    </w:p>
    <w:bookmarkEnd w:id="32"/>
    <w:bookmarkStart w:id="33" w:name="g-transfer"/>
    <w:p>
      <w:pPr>
        <w:pStyle w:val="Heading2"/>
      </w:pPr>
      <w:r>
        <w:t xml:space="preserve">G – Transfer</w:t>
      </w:r>
    </w:p>
    <w:p>
      <w:pPr>
        <w:pStyle w:val="FirstParagraph"/>
      </w:pPr>
      <w:r>
        <w:t xml:space="preserve">Beschreibe ein Objekt aus einer Anwendung nach dem Modell:</w:t>
      </w:r>
    </w:p>
    <w:p>
      <w:pPr>
        <w:pStyle w:val="BodyText"/>
      </w:pPr>
      <w:r>
        <w:rPr>
          <w:rStyle w:val="VerbatimChar"/>
        </w:rPr>
        <w:t xml:space="preserve">Klasse – Objekt – Attribut – Attributwert – Methode</w:t>
      </w:r>
      <w:r>
        <w:t xml:space="preserve">.</w:t>
      </w:r>
    </w:p>
    <w:p>
      <w:pPr>
        <w:pStyle w:val="BodyText"/>
      </w:pPr>
      <w:r>
        <w:t xml:space="preserve">Beispiel: Bild in Präsentation, Tabellenzelle, Textfeld, Folie, Audioausschnitt.</w:t>
      </w:r>
    </w:p>
    <w:bookmarkEnd w:id="33"/>
    <w:bookmarkEnd w:id="3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Repraesentation von Daten</dc:title>
  <dc:creator/>
  <dc:language>de-DE</dc:language>
  <cp:keywords/>
  <dcterms:created xsi:type="dcterms:W3CDTF">2026-08-18T18:56:54Z</dcterms:created>
  <dcterms:modified xsi:type="dcterms:W3CDTF">2026-08-18T18:56:54Z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Material</vt:lpwstr>
  </property>
  <property fmtid="{D5CDD505-2E9C-101B-9397-08002B2CF9AE}" pid="3" name="toc-title">
    <vt:lpwstr>Inhaltsverzeichnis</vt:lpwstr>
  </property>
</Properties>
</file>