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Netzwerke in der Informatik</w:t>
      </w:r>
    </w:p>
    <w:p>
      <w:pPr>
        <w:pStyle w:val="Subtitle"/>
      </w:pPr>
      <w:r>
        <w:t xml:space="preserve">Informatik · Klasse 8 · Audit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Inhaltsverzeichnis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r>
        <w:br w:type="page"/>
      </w:r>
    </w:p>
    <w:bookmarkStart w:id="24" w:name="Xee88ae646c73acc034133b94cee87ac15e61882"/>
    <w:p>
      <w:pPr>
        <w:pStyle w:val="Heading1"/>
      </w:pPr>
      <w:r>
        <w:t xml:space="preserve">Lehrplanabgleich – Netzwerke in der Informatik</w:t>
      </w:r>
    </w:p>
    <w:bookmarkStart w:id="20" w:name="stand"/>
    <w:p>
      <w:pPr>
        <w:pStyle w:val="Heading2"/>
      </w:pPr>
      <w:r>
        <w:t xml:space="preserve">Stand</w:t>
      </w:r>
    </w:p>
    <w:p>
      <w:pPr>
        <w:pStyle w:val="FirstParagraph"/>
      </w:pPr>
      <w:r>
        <w:t xml:space="preserve">Grundlage ist der sächsische Lehrplan Oberschule Informatik 2022, Klassenstufe 8, Lernbereich 2 „Netzwerke in der Informatik“ mit 10 Unterrichtsstunden.</w:t>
      </w:r>
    </w:p>
    <w:bookmarkEnd w:id="20"/>
    <w:bookmarkStart w:id="21" w:name="abdeckung"/>
    <w:p>
      <w:pPr>
        <w:pStyle w:val="Heading2"/>
      </w:pPr>
      <w:r>
        <w:t xml:space="preserve">Abdeckung</w:t>
      </w:r>
    </w:p>
    <w:p>
      <w:pPr>
        <w:numPr>
          <w:ilvl w:val="0"/>
          <w:numId w:val="1001"/>
        </w:numPr>
        <w:pStyle w:val="Compact"/>
      </w:pPr>
      <w:r>
        <w:t xml:space="preserve">☒ Aufbau und Struktur von Netzwerken</w:t>
      </w:r>
    </w:p>
    <w:p>
      <w:pPr>
        <w:numPr>
          <w:ilvl w:val="0"/>
          <w:numId w:val="1001"/>
        </w:numPr>
        <w:pStyle w:val="Compact"/>
      </w:pPr>
      <w:r>
        <w:t xml:space="preserve">☒ Datenübertragung und Bedeutung von Netzwerken</w:t>
      </w:r>
    </w:p>
    <w:p>
      <w:pPr>
        <w:numPr>
          <w:ilvl w:val="0"/>
          <w:numId w:val="1001"/>
        </w:numPr>
        <w:pStyle w:val="Compact"/>
      </w:pPr>
      <w:r>
        <w:t xml:space="preserve">☒ LAN, WLAN, Intranet, Internet</w:t>
      </w:r>
    </w:p>
    <w:p>
      <w:pPr>
        <w:numPr>
          <w:ilvl w:val="0"/>
          <w:numId w:val="1001"/>
        </w:numPr>
        <w:pStyle w:val="Compact"/>
      </w:pPr>
      <w:r>
        <w:t xml:space="preserve">☒ Einbindung verschiedener Endgeräte</w:t>
      </w:r>
    </w:p>
    <w:p>
      <w:pPr>
        <w:numPr>
          <w:ilvl w:val="0"/>
          <w:numId w:val="1001"/>
        </w:numPr>
        <w:pStyle w:val="Compact"/>
      </w:pPr>
      <w:r>
        <w:t xml:space="preserve">☒ Server, Client, Router, Switch, Accesspoint</w:t>
      </w:r>
    </w:p>
    <w:p>
      <w:pPr>
        <w:numPr>
          <w:ilvl w:val="0"/>
          <w:numId w:val="1001"/>
        </w:numPr>
        <w:pStyle w:val="Compact"/>
      </w:pPr>
      <w:r>
        <w:t xml:space="preserve">☒ IP-Adressen und DNS grundlegend</w:t>
      </w:r>
    </w:p>
    <w:p>
      <w:pPr>
        <w:numPr>
          <w:ilvl w:val="0"/>
          <w:numId w:val="1001"/>
        </w:numPr>
        <w:pStyle w:val="Compact"/>
      </w:pPr>
      <w:r>
        <w:t xml:space="preserve">☒ Kupfer, Lichtwellenleiter, Funk</w:t>
      </w:r>
    </w:p>
    <w:p>
      <w:pPr>
        <w:numPr>
          <w:ilvl w:val="0"/>
          <w:numId w:val="1001"/>
        </w:numPr>
        <w:pStyle w:val="Compact"/>
      </w:pPr>
      <w:r>
        <w:t xml:space="preserve">☒ Netzwerkprotokolle HTTP, FTP, Mail</w:t>
      </w:r>
    </w:p>
    <w:p>
      <w:pPr>
        <w:numPr>
          <w:ilvl w:val="0"/>
          <w:numId w:val="1001"/>
        </w:numPr>
        <w:pStyle w:val="Compact"/>
      </w:pPr>
      <w:r>
        <w:t xml:space="preserve">☒ Dienste WWW und Mail</w:t>
      </w:r>
    </w:p>
    <w:p>
      <w:pPr>
        <w:numPr>
          <w:ilvl w:val="0"/>
          <w:numId w:val="1001"/>
        </w:numPr>
        <w:pStyle w:val="Compact"/>
      </w:pPr>
      <w:r>
        <w:t xml:space="preserve">☒ systematische Untersuchung von Datenwegen und Fehlerfällen</w:t>
      </w:r>
    </w:p>
    <w:p>
      <w:pPr>
        <w:numPr>
          <w:ilvl w:val="0"/>
          <w:numId w:val="1001"/>
        </w:numPr>
        <w:pStyle w:val="Compact"/>
      </w:pPr>
      <w:r>
        <w:t xml:space="preserve">☒ historische Kryptografie</w:t>
      </w:r>
    </w:p>
    <w:p>
      <w:pPr>
        <w:numPr>
          <w:ilvl w:val="0"/>
          <w:numId w:val="1001"/>
        </w:numPr>
        <w:pStyle w:val="Compact"/>
      </w:pPr>
      <w:r>
        <w:t xml:space="preserve">☒ Klartext, Geheimtext, Schlüssel</w:t>
      </w:r>
    </w:p>
    <w:p>
      <w:pPr>
        <w:numPr>
          <w:ilvl w:val="0"/>
          <w:numId w:val="1001"/>
        </w:numPr>
        <w:pStyle w:val="Compact"/>
      </w:pPr>
      <w:r>
        <w:t xml:space="preserve">☒ einfache symmetrische Verschlüsselung</w:t>
      </w:r>
    </w:p>
    <w:p>
      <w:pPr>
        <w:numPr>
          <w:ilvl w:val="0"/>
          <w:numId w:val="1001"/>
        </w:numPr>
        <w:pStyle w:val="Compact"/>
      </w:pPr>
      <w:r>
        <w:t xml:space="preserve">☒ Gegenwartsbezug zu Passwortschutz und Einwegfunktionen</w:t>
      </w:r>
    </w:p>
    <w:bookmarkEnd w:id="21"/>
    <w:bookmarkStart w:id="22" w:name="noch-offen"/>
    <w:p>
      <w:pPr>
        <w:pStyle w:val="Heading2"/>
      </w:pPr>
      <w:r>
        <w:t xml:space="preserve">Noch offen</w:t>
      </w:r>
    </w:p>
    <w:p>
      <w:pPr>
        <w:numPr>
          <w:ilvl w:val="0"/>
          <w:numId w:val="1002"/>
        </w:numPr>
        <w:pStyle w:val="Compact"/>
      </w:pPr>
      <w:r>
        <w:t xml:space="preserve">☐ PPTX aus dem Präsentations-MD erstellen</w:t>
      </w:r>
    </w:p>
    <w:p>
      <w:pPr>
        <w:numPr>
          <w:ilvl w:val="0"/>
          <w:numId w:val="1002"/>
        </w:numPr>
        <w:pStyle w:val="Compact"/>
      </w:pPr>
      <w:r>
        <w:t xml:space="preserve">☐ ausführliche Lehrerbemerkungen in der PPTX ergänzen</w:t>
      </w:r>
    </w:p>
    <w:p>
      <w:pPr>
        <w:numPr>
          <w:ilvl w:val="0"/>
          <w:numId w:val="1002"/>
        </w:numPr>
        <w:pStyle w:val="Compact"/>
      </w:pPr>
      <w:r>
        <w:t xml:space="preserve">☐ eigene Netzwerkdiagramme/Grafiken in der PPTX ergänzen und als eigene Darstellung kennzeichnen</w:t>
      </w:r>
    </w:p>
    <w:p>
      <w:pPr>
        <w:numPr>
          <w:ilvl w:val="0"/>
          <w:numId w:val="1002"/>
        </w:numPr>
        <w:pStyle w:val="Compact"/>
      </w:pPr>
      <w:r>
        <w:t xml:space="preserve">☐ Unterrichtssequenz nach Praxissichtung zeitlich feinjustieren</w:t>
      </w:r>
    </w:p>
    <w:bookmarkEnd w:id="22"/>
    <w:bookmarkStart w:id="23" w:name="quelle"/>
    <w:p>
      <w:pPr>
        <w:pStyle w:val="Heading2"/>
      </w:pPr>
      <w:r>
        <w:t xml:space="preserve">Quelle</w:t>
      </w:r>
    </w:p>
    <w:p>
      <w:pPr>
        <w:pStyle w:val="FirstParagraph"/>
      </w:pPr>
      <w:r>
        <w:t xml:space="preserve">https://www.schulportal.sachsen.de/lplandb/index.php?refBezeichnung=OS%2C+Kl.+8%2C+LB+2&amp;refLehrplanId=514&amp;refLehrplanItemId=118555</w:t>
      </w:r>
    </w:p>
    <w:bookmarkEnd w:id="23"/>
    <w:bookmarkEnd w:id="24"/>
    <w:sectPr w:rsidR="00FC693F" w:rsidRPr="0006063C" w:rsidSect="00034616">
      <w:headerReference r:id="rId9" w:type="default"/>
      <w:footerReference r:id="rId11" w:type="default"/>
      <w:headerReference r:id="rId10" w:type="first"/>
      <w:footerReference r:id="rId12" w:type="first"/>
      <w:pgSz w:h="15840" w:w="12240"/>
      <w:pgMar w:bottom="1134" w:footer="720" w:gutter="0" w:header="720" w:left="1304" w:right="1134" w:top="1247"/>
      <w:cols w:space="720"/>
      <w:titlePg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Unterrichtsmaterial Oberschule Sachsen · Version v0.4.0-490-g2532335-dirty · Build 18.08.2026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Unterrichtsmaterial Oberschule Sachsen · Informatik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embedSystemFonts/>
  <w:stylePaneFormatFilter w:val="0004"/>
  <w:footnotePr>
    <w:footnote w:id="-1"/>
    <w:footnote w:id="0"/>
  </w:footnotePr>
  <w:doNotTrackMoves/>
  <w:drawingGridHorizontalSpacing w:val="360"/>
  <w:drawingGridVerticalSpacing w:val="360"/>
  <w:displayHorizontalDrawingGridEvery w:val="0"/>
  <w:displayVerticalDrawingGridEvery w:val="0"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val="bestFit"/>
  <w:proofState w:grammar="clean" w:spelling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eastAsia="ja-JP"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de-DE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rPr>
      <w:rFonts w:ascii="Arial" w:hAnsi="Arial"/>
      <w:sz w:val="21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="Arial" w:asciiTheme="majorHAnsi" w:cstheme="majorBidi" w:eastAsiaTheme="majorEastAsia" w:hAnsi="Arial" w:hAnsiTheme="majorHAnsi"/>
      <w:b/>
      <w:bCs/>
      <w:color w:themeColor="accent1" w:themeShade="BF" w:val="365F91"/>
      <w:sz w:val="40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="Arial" w:asciiTheme="majorHAnsi" w:cstheme="majorBidi" w:eastAsiaTheme="majorEastAsia" w:hAnsi="Arial" w:hAnsiTheme="majorHAnsi"/>
      <w:b/>
      <w:bCs/>
      <w:color w:themeColor="accent1" w:val="4F81BD"/>
      <w:sz w:val="30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="Arial" w:asciiTheme="majorHAnsi" w:cstheme="majorBidi" w:eastAsiaTheme="majorEastAsia" w:hAnsi="Arial" w:hAnsiTheme="majorHAnsi"/>
      <w:b/>
      <w:bCs/>
      <w:color w:themeColor="accent1" w:val="4F81BD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  <w:jc w:val="center"/>
    </w:pPr>
    <w:rPr>
      <w:rFonts w:ascii="Arial" w:asciiTheme="majorHAnsi" w:cstheme="majorBidi" w:eastAsiaTheme="majorEastAsia" w:hAnsi="Arial" w:hAnsiTheme="majorHAnsi"/>
      <w:color w:themeColor="text2" w:themeShade="BF" w:val="17365D"/>
      <w:spacing w:val="5"/>
      <w:kern w:val="28"/>
      <w:sz w:val="56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jc w:val="center"/>
    </w:pPr>
    <w:rPr>
      <w:rFonts w:ascii="Arial" w:asciiTheme="majorHAnsi" w:cstheme="majorBidi" w:eastAsiaTheme="majorEastAsia" w:hAnsi="Arial" w:hAnsiTheme="majorHAnsi"/>
      <w:i/>
      <w:iCs/>
      <w:color w:themeColor="accent1" w:val="4F81BD"/>
      <w:spacing w:val="15"/>
      <w:sz w:val="32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pageBreakBefore/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Netzwerke in der Informatik</dc:title>
  <dc:creator/>
  <dc:language>de-DE</dc:language>
  <cp:keywords/>
  <dcterms:created xsi:type="dcterms:W3CDTF">2026-08-18T18:58:40Z</dcterms:created>
  <dcterms:modified xsi:type="dcterms:W3CDTF">2026-08-18T18:58:40Z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Informatik · Klasse 8 · Audit</vt:lpwstr>
  </property>
  <property fmtid="{D5CDD505-2E9C-101B-9397-08002B2CF9AE}" pid="3" name="toc-title">
    <vt:lpwstr>Inhaltsverzeichnis</vt:lpwstr>
  </property>
</Properties>
</file>