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Wahlbereich Computergrafik</w:t>
      </w:r>
    </w:p>
    <w:p>
      <w:pPr>
        <w:pStyle w:val="Subtitle"/>
      </w:pPr>
      <w:r>
        <w:t xml:space="preserve">Informatik · Klasse 10 · Arbeitsheft</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p>
      <w:r>
        <w:br w:type="page"/>
      </w:r>
    </w:p>
    <w:bookmarkStart w:id="27" w:name="X5971d30f0382318e9eb3968c964d4a155728b1e"/>
    <w:p>
      <w:pPr>
        <w:pStyle w:val="Heading1"/>
      </w:pPr>
      <w:r>
        <w:t xml:space="preserve">Arbeitsheft – Computergrafik und Datenmengen</w:t>
      </w:r>
    </w:p>
    <w:bookmarkStart w:id="20" w:name="leitfrage"/>
    <w:p>
      <w:pPr>
        <w:pStyle w:val="Heading2"/>
      </w:pPr>
      <w:r>
        <w:t xml:space="preserve">Leitfrage</w:t>
      </w:r>
    </w:p>
    <w:p>
      <w:pPr>
        <w:pStyle w:val="FirstParagraph"/>
      </w:pPr>
      <w:r>
        <w:t xml:space="preserve">Warum sehen heutige Computergrafiken besser aus als früher – und welche technischen Grenzen bleiben?</w:t>
      </w:r>
    </w:p>
    <w:bookmarkEnd w:id="20"/>
    <w:bookmarkStart w:id="21" w:name="entwicklung-beschreiben"/>
    <w:p>
      <w:pPr>
        <w:pStyle w:val="Heading2"/>
      </w:pPr>
      <w:r>
        <w:t xml:space="preserve">1. Entwicklung beschreiben</w:t>
      </w:r>
    </w:p>
    <w:p>
      <w:pPr>
        <w:pStyle w:val="FirstParagraph"/>
      </w:pPr>
      <w:r>
        <w:t xml:space="preserve">Vergleiche typische Pixelgrafik früher Computerspiele mit heutigen hochauflösenden Echtzeitdarstellungen. Nenne mindestens drei Unterschiede.</w:t>
      </w:r>
    </w:p>
    <w:bookmarkEnd w:id="21"/>
    <w:bookmarkStart w:id="22" w:name="datenmenge-berechnen"/>
    <w:p>
      <w:pPr>
        <w:pStyle w:val="Heading2"/>
      </w:pPr>
      <w:r>
        <w:t xml:space="preserve">2. Datenmenge berechnen</w:t>
      </w:r>
    </w:p>
    <w:p>
      <w:pPr>
        <w:pStyle w:val="FirstParagraph"/>
      </w:pPr>
      <w:r>
        <w:t xml:space="preserve">Berechne für ein unkomprimiertes RGB-Bild mit 24 Bit Farbtiefe:</w:t>
      </w:r>
      <w:r>
        <w:t xml:space="preserve"> </w:t>
      </w:r>
      <w:r>
        <w:t xml:space="preserve">- 640 × 480 Pixel</w:t>
      </w:r>
      <w:r>
        <w:t xml:space="preserve"> </w:t>
      </w:r>
      <w:r>
        <w:t xml:space="preserve">- 1920 × 1080 Pixel</w:t>
      </w:r>
    </w:p>
    <w:p>
      <w:pPr>
        <w:pStyle w:val="BodyText"/>
      </w:pPr>
      <w:r>
        <w:t xml:space="preserve">Formel:</w:t>
      </w:r>
      <w:r>
        <w:t xml:space="preserve"> </w:t>
      </w:r>
      <w:r>
        <w:rPr>
          <w:bCs/>
          <w:b/>
        </w:rPr>
        <w:t xml:space="preserve">Pixelanzahl × 24 Bit ÷ 8 = Byte</w:t>
      </w:r>
      <w:r>
        <w:t xml:space="preserve">.</w:t>
      </w:r>
    </w:p>
    <w:p>
      <w:pPr>
        <w:pStyle w:val="BodyText"/>
      </w:pPr>
      <w:r>
        <w:t xml:space="preserve">Bestimme anschließend den Faktor zwischen beiden Datenmengen.</w:t>
      </w:r>
    </w:p>
    <w:bookmarkEnd w:id="22"/>
    <w:bookmarkStart w:id="23" w:name="bildrate"/>
    <w:p>
      <w:pPr>
        <w:pStyle w:val="Heading2"/>
      </w:pPr>
      <w:r>
        <w:t xml:space="preserve">3. Bildrate</w:t>
      </w:r>
    </w:p>
    <w:p>
      <w:pPr>
        <w:pStyle w:val="FirstParagraph"/>
      </w:pPr>
      <w:r>
        <w:t xml:space="preserve">Ein Spiel erzeugt 60 Bilder pro Sekunde. Erkläre, warum daraus nicht einfach die Dateigröße eines gespeicherten Bildes abgelesen werden kann, aber warum die Bildrate trotzdem Anforderungen an Rechenleistung und Datenübertragung stellt.</w:t>
      </w:r>
    </w:p>
    <w:bookmarkEnd w:id="23"/>
    <w:bookmarkStart w:id="24" w:name="engpässe"/>
    <w:p>
      <w:pPr>
        <w:pStyle w:val="Heading2"/>
      </w:pPr>
      <w:r>
        <w:t xml:space="preserve">4. Engpässe</w:t>
      </w:r>
    </w:p>
    <w:p>
      <w:pPr>
        <w:pStyle w:val="FirstParagraph"/>
      </w:pPr>
      <w:r>
        <w:t xml:space="preserve">Ordne mögliche Engpässe zu:</w:t>
      </w:r>
      <w:r>
        <w:t xml:space="preserve"> </w:t>
      </w:r>
      <w:r>
        <w:rPr>
          <w:bCs/>
          <w:b/>
        </w:rPr>
        <w:t xml:space="preserve">Rechenleistung</w:t>
      </w:r>
      <w:r>
        <w:t xml:space="preserve">,</w:t>
      </w:r>
      <w:r>
        <w:t xml:space="preserve"> </w:t>
      </w:r>
      <w:r>
        <w:rPr>
          <w:bCs/>
          <w:b/>
        </w:rPr>
        <w:t xml:space="preserve">Grafikspeicher</w:t>
      </w:r>
      <w:r>
        <w:t xml:space="preserve">,</w:t>
      </w:r>
      <w:r>
        <w:t xml:space="preserve"> </w:t>
      </w:r>
      <w:r>
        <w:rPr>
          <w:bCs/>
          <w:b/>
        </w:rPr>
        <w:t xml:space="preserve">Massenspeicher</w:t>
      </w:r>
      <w:r>
        <w:t xml:space="preserve">,</w:t>
      </w:r>
      <w:r>
        <w:t xml:space="preserve"> </w:t>
      </w:r>
      <w:r>
        <w:rPr>
          <w:bCs/>
          <w:b/>
        </w:rPr>
        <w:t xml:space="preserve">Bandbreite</w:t>
      </w:r>
      <w:r>
        <w:t xml:space="preserve">,</w:t>
      </w:r>
      <w:r>
        <w:t xml:space="preserve"> </w:t>
      </w:r>
      <w:r>
        <w:rPr>
          <w:bCs/>
          <w:b/>
        </w:rPr>
        <w:t xml:space="preserve">Kompression</w:t>
      </w:r>
      <w:r>
        <w:t xml:space="preserve">.</w:t>
      </w:r>
    </w:p>
    <w:bookmarkEnd w:id="24"/>
    <w:bookmarkStart w:id="25" w:name="transfer"/>
    <w:p>
      <w:pPr>
        <w:pStyle w:val="Heading2"/>
      </w:pPr>
      <w:r>
        <w:t xml:space="preserve">5. Transfer</w:t>
      </w:r>
    </w:p>
    <w:p>
      <w:pPr>
        <w:pStyle w:val="FirstParagraph"/>
      </w:pPr>
      <w:r>
        <w:t xml:space="preserve">Warum kann ein Spiel trotz leistungsfähiger Grafikkarte ruckeln, wenn benötigte Daten nicht schnell genug bereitgestellt werden?</w:t>
      </w:r>
    </w:p>
    <w:bookmarkEnd w:id="25"/>
    <w:bookmarkStart w:id="26" w:name="sicherung"/>
    <w:p>
      <w:pPr>
        <w:pStyle w:val="Heading2"/>
      </w:pPr>
      <w:r>
        <w:t xml:space="preserve">Sicherung</w:t>
      </w:r>
    </w:p>
    <w:p>
      <w:pPr>
        <w:pStyle w:val="FirstParagraph"/>
      </w:pPr>
      <w:r>
        <w:t xml:space="preserve">Grafikqualität hängt nicht nur von Auflösung ab. Rechenleistung, Speicher, Übertragungsgeschwindigkeit, Kompression und Bildrate wirken zusammen.</w:t>
      </w:r>
    </w:p>
    <w:bookmarkEnd w:id="26"/>
    <w:bookmarkEnd w:id="27"/>
    <w:sectPr w:rsidR="00FC693F" w:rsidRPr="0006063C" w:rsidSect="00034616">
      <w:headerReference r:id="rId9" w:type="default"/>
      <w:footerReference r:id="rId11" w:type="default"/>
      <w:headerReference r:id="rId10" w:type="first"/>
      <w:footerReference r:id="rId12" w:type="first"/>
      <w:pgSz w:h="15840" w:w="12240"/>
      <w:pgMar w:bottom="1134" w:footer="720" w:gutter="0" w:header="720" w:left="1304" w:right="1134" w:top="124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Unterrichtsmaterial Oberschule Sachsen · Version v0.4.0-530-gbb43ae4-dirty · Build 20.08.2026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Unterrichtsmaterial Oberschule Sachsen · Informatik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de-DE"/>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rial" w:hAnsi="Arial"/>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pageBreakBefore/>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Wahlbereich Computergrafik</dc:title>
  <dc:creator/>
  <dc:language>de-DE</dc:language>
  <cp:keywords/>
  <dcterms:created xsi:type="dcterms:W3CDTF">2026-08-20T05:39:39Z</dcterms:created>
  <dcterms:modified xsi:type="dcterms:W3CDTF">2026-08-20T05:39:39Z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Informatik · Klasse 10 · Arbeitsheft</vt:lpwstr>
  </property>
  <property fmtid="{D5CDD505-2E9C-101B-9397-08002B2CF9AE}" pid="3" name="toc-title">
    <vt:lpwstr>Inhaltsverzeichnis</vt:lpwstr>
  </property>
</Properties>
</file>