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autorenleitfaden"/>
    <w:p>
      <w:pPr>
        <w:pStyle w:val="Heading1"/>
      </w:pPr>
      <w:r>
        <w:t xml:space="preserve">Autorenleitfaden</w:t>
      </w:r>
    </w:p>
    <w:bookmarkStart w:id="20" w:name="X0b315417eba8ffaa96b763ca77ea091f0f612cb"/>
    <w:p>
      <w:pPr>
        <w:pStyle w:val="Heading2"/>
      </w:pPr>
      <w:r>
        <w:t xml:space="preserve">OER-Lehrwerk Informatik für die Oberschule Sachsen</w:t>
      </w:r>
    </w:p>
    <w:p>
      <w:pPr>
        <w:pStyle w:val="FirstParagraph"/>
      </w:pPr>
      <w:r>
        <w:t xml:space="preserve">Dieses Dokument beschreibt verbindliche Regeln für die Erstellung aller Unterrichtsmaterialien dieses Projektes.</w:t>
      </w:r>
    </w:p>
    <w:p>
      <w:pPr>
        <w:pStyle w:val="BodyText"/>
      </w:pPr>
      <w:r>
        <w:t xml:space="preserve">Das Ziel ist ein Lehrwerk, das aus einem Guss wirkt – unabhängig davon, wann oder von wem einzelne Kapitel erstellt wurden.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grundprinzip"/>
    <w:p>
      <w:pPr>
        <w:pStyle w:val="Heading1"/>
      </w:pPr>
      <w:r>
        <w:t xml:space="preserve">1. Grundprinzip</w:t>
      </w:r>
    </w:p>
    <w:p>
      <w:pPr>
        <w:pStyle w:val="FirstParagraph"/>
      </w:pPr>
      <w:r>
        <w:t xml:space="preserve">Jedes Material muss den Grundsätzen des</w:t>
      </w:r>
      <w:r>
        <w:t xml:space="preserve"> </w:t>
      </w:r>
      <w:r>
        <w:rPr>
          <w:bCs/>
          <w:b/>
        </w:rPr>
        <w:t xml:space="preserve">Didaktischen Konzepts</w:t>
      </w:r>
      <w:r>
        <w:t xml:space="preserve"> </w:t>
      </w:r>
      <w:r>
        <w:t xml:space="preserve">entsprechen.</w:t>
      </w:r>
    </w:p>
    <w:p>
      <w:pPr>
        <w:pStyle w:val="BodyText"/>
      </w:pPr>
      <w:r>
        <w:t xml:space="preserve">Das bedeutet insbesondere:</w:t>
      </w:r>
    </w:p>
    <w:p>
      <w:pPr>
        <w:numPr>
          <w:ilvl w:val="0"/>
          <w:numId w:val="1001"/>
        </w:numPr>
        <w:pStyle w:val="Compact"/>
      </w:pPr>
      <w:r>
        <w:t xml:space="preserve">Verstehen statt Auswendiglernen</w:t>
      </w:r>
    </w:p>
    <w:p>
      <w:pPr>
        <w:numPr>
          <w:ilvl w:val="0"/>
          <w:numId w:val="1001"/>
        </w:numPr>
        <w:pStyle w:val="Compact"/>
      </w:pPr>
      <w:r>
        <w:t xml:space="preserve">Entdecken statt Vorgeben</w:t>
      </w:r>
    </w:p>
    <w:p>
      <w:pPr>
        <w:numPr>
          <w:ilvl w:val="0"/>
          <w:numId w:val="1001"/>
        </w:numPr>
        <w:pStyle w:val="Compact"/>
      </w:pPr>
      <w:r>
        <w:t xml:space="preserve">Denken statt Klicken</w:t>
      </w:r>
    </w:p>
    <w:p>
      <w:pPr>
        <w:numPr>
          <w:ilvl w:val="0"/>
          <w:numId w:val="1001"/>
        </w:numPr>
        <w:pStyle w:val="Compact"/>
      </w:pPr>
      <w:r>
        <w:t xml:space="preserve">Alltag vor Technik</w:t>
      </w:r>
    </w:p>
    <w:p>
      <w:r>
        <w:pict>
          <v:rect style="width:0;height:1.5pt" o:hralign="center" o:hrstd="t" o:hr="t"/>
        </w:pict>
      </w:r>
    </w:p>
    <w:bookmarkEnd w:id="22"/>
    <w:bookmarkStart w:id="23" w:name="aufbau-eines-kapitels"/>
    <w:p>
      <w:pPr>
        <w:pStyle w:val="Heading1"/>
      </w:pPr>
      <w:r>
        <w:t xml:space="preserve">2. Aufbau eines Kapitels</w:t>
      </w:r>
    </w:p>
    <w:p>
      <w:pPr>
        <w:pStyle w:val="FirstParagraph"/>
      </w:pPr>
      <w:r>
        <w:t xml:space="preserve">Ein Kapitel folgt möglichst dieser Reihenfolge.</w:t>
      </w:r>
    </w:p>
    <w:p>
      <w:pPr>
        <w:numPr>
          <w:ilvl w:val="0"/>
          <w:numId w:val="1002"/>
        </w:numPr>
        <w:pStyle w:val="Compact"/>
      </w:pPr>
      <w:r>
        <w:t xml:space="preserve">Motivation</w:t>
      </w:r>
    </w:p>
    <w:p>
      <w:pPr>
        <w:numPr>
          <w:ilvl w:val="0"/>
          <w:numId w:val="1002"/>
        </w:numPr>
        <w:pStyle w:val="Compact"/>
      </w:pPr>
      <w:r>
        <w:t xml:space="preserve">Alltagssituation</w:t>
      </w:r>
    </w:p>
    <w:p>
      <w:pPr>
        <w:numPr>
          <w:ilvl w:val="0"/>
          <w:numId w:val="1002"/>
        </w:numPr>
        <w:pStyle w:val="Compact"/>
      </w:pPr>
      <w:r>
        <w:t xml:space="preserve">Leitfrage</w:t>
      </w:r>
    </w:p>
    <w:p>
      <w:pPr>
        <w:numPr>
          <w:ilvl w:val="0"/>
          <w:numId w:val="1002"/>
        </w:numPr>
        <w:pStyle w:val="Compact"/>
      </w:pPr>
      <w:r>
        <w:t xml:space="preserve">Vermutungen der Schülerinnen und Schüler</w:t>
      </w:r>
    </w:p>
    <w:p>
      <w:pPr>
        <w:numPr>
          <w:ilvl w:val="0"/>
          <w:numId w:val="1002"/>
        </w:numPr>
        <w:pStyle w:val="Compact"/>
      </w:pPr>
      <w:r>
        <w:t xml:space="preserve">Erarbeitung</w:t>
      </w:r>
    </w:p>
    <w:p>
      <w:pPr>
        <w:numPr>
          <w:ilvl w:val="0"/>
          <w:numId w:val="1002"/>
        </w:numPr>
        <w:pStyle w:val="Compact"/>
      </w:pPr>
      <w:r>
        <w:t xml:space="preserve">Fachliche Erklärung</w:t>
      </w:r>
    </w:p>
    <w:p>
      <w:pPr>
        <w:numPr>
          <w:ilvl w:val="0"/>
          <w:numId w:val="1002"/>
        </w:numPr>
        <w:pStyle w:val="Compact"/>
      </w:pPr>
      <w:r>
        <w:t xml:space="preserve">Merkkasten</w:t>
      </w:r>
    </w:p>
    <w:p>
      <w:pPr>
        <w:numPr>
          <w:ilvl w:val="0"/>
          <w:numId w:val="1002"/>
        </w:numPr>
        <w:pStyle w:val="Compact"/>
      </w:pPr>
      <w:r>
        <w:t xml:space="preserve">Beispiele</w:t>
      </w:r>
    </w:p>
    <w:p>
      <w:pPr>
        <w:numPr>
          <w:ilvl w:val="0"/>
          <w:numId w:val="1002"/>
        </w:numPr>
        <w:pStyle w:val="Compact"/>
      </w:pPr>
      <w:r>
        <w:t xml:space="preserve">Übungen</w:t>
      </w:r>
    </w:p>
    <w:p>
      <w:pPr>
        <w:numPr>
          <w:ilvl w:val="0"/>
          <w:numId w:val="1002"/>
        </w:numPr>
        <w:pStyle w:val="Compact"/>
      </w:pPr>
      <w:r>
        <w:t xml:space="preserve">Transfer</w:t>
      </w:r>
    </w:p>
    <w:p>
      <w:pPr>
        <w:numPr>
          <w:ilvl w:val="0"/>
          <w:numId w:val="1002"/>
        </w:numPr>
        <w:pStyle w:val="Compact"/>
      </w:pPr>
      <w:r>
        <w:t xml:space="preserve">Zusammenfassung</w:t>
      </w:r>
    </w:p>
    <w:p>
      <w:pPr>
        <w:numPr>
          <w:ilvl w:val="0"/>
          <w:numId w:val="1002"/>
        </w:numPr>
        <w:pStyle w:val="Compact"/>
      </w:pPr>
      <w:r>
        <w:t xml:space="preserve">Kompetenzcheck</w:t>
      </w:r>
    </w:p>
    <w:p>
      <w:pPr>
        <w:numPr>
          <w:ilvl w:val="0"/>
          <w:numId w:val="1002"/>
        </w:numPr>
        <w:pStyle w:val="Compact"/>
      </w:pPr>
      <w:r>
        <w:t xml:space="preserve">Quellen</w:t>
      </w:r>
    </w:p>
    <w:p>
      <w:pPr>
        <w:pStyle w:val="FirstParagraph"/>
      </w:pPr>
      <w:r>
        <w:t xml:space="preserve">Je nach Thema kann die Reihenfolge angepasst werden.</w:t>
      </w:r>
    </w:p>
    <w:p>
      <w:r>
        <w:pict>
          <v:rect style="width:0;height:1.5pt" o:hralign="center" o:hrstd="t" o:hr="t"/>
        </w:pict>
      </w:r>
    </w:p>
    <w:bookmarkEnd w:id="23"/>
    <w:bookmarkStart w:id="24" w:name="einstieg"/>
    <w:p>
      <w:pPr>
        <w:pStyle w:val="Heading1"/>
      </w:pPr>
      <w:r>
        <w:t xml:space="preserve">3. Einstieg</w:t>
      </w:r>
    </w:p>
    <w:p>
      <w:pPr>
        <w:pStyle w:val="FirstParagraph"/>
      </w:pPr>
      <w:r>
        <w:t xml:space="preserve">Jedes Kapitel beginnt mit einer Situation aus dem Alltag.</w:t>
      </w:r>
    </w:p>
    <w:p>
      <w:pPr>
        <w:pStyle w:val="BodyText"/>
      </w:pPr>
      <w:r>
        <w:t xml:space="preserve">Beispiele:</w:t>
      </w:r>
    </w:p>
    <w:p>
      <w:pPr>
        <w:numPr>
          <w:ilvl w:val="0"/>
          <w:numId w:val="1003"/>
        </w:numPr>
        <w:pStyle w:val="Compact"/>
      </w:pPr>
      <w:r>
        <w:t xml:space="preserve">Bushaltestelle</w:t>
      </w:r>
    </w:p>
    <w:p>
      <w:pPr>
        <w:numPr>
          <w:ilvl w:val="0"/>
          <w:numId w:val="1003"/>
        </w:numPr>
        <w:pStyle w:val="Compact"/>
      </w:pPr>
      <w:r>
        <w:t xml:space="preserve">Smartphone</w:t>
      </w:r>
    </w:p>
    <w:p>
      <w:pPr>
        <w:numPr>
          <w:ilvl w:val="0"/>
          <w:numId w:val="1003"/>
        </w:numPr>
        <w:pStyle w:val="Compact"/>
      </w:pPr>
      <w:r>
        <w:t xml:space="preserve">Wetter-App</w:t>
      </w:r>
    </w:p>
    <w:p>
      <w:pPr>
        <w:numPr>
          <w:ilvl w:val="0"/>
          <w:numId w:val="1003"/>
        </w:numPr>
        <w:pStyle w:val="Compact"/>
      </w:pPr>
      <w:r>
        <w:t xml:space="preserve">Navigationsgerät</w:t>
      </w:r>
    </w:p>
    <w:p>
      <w:pPr>
        <w:numPr>
          <w:ilvl w:val="0"/>
          <w:numId w:val="1003"/>
        </w:numPr>
        <w:pStyle w:val="Compact"/>
      </w:pPr>
      <w:r>
        <w:t xml:space="preserve">Supermarkt</w:t>
      </w:r>
    </w:p>
    <w:p>
      <w:pPr>
        <w:numPr>
          <w:ilvl w:val="0"/>
          <w:numId w:val="1003"/>
        </w:numPr>
        <w:pStyle w:val="Compact"/>
      </w:pPr>
      <w:r>
        <w:t xml:space="preserve">Feuerwehr</w:t>
      </w:r>
    </w:p>
    <w:p>
      <w:pPr>
        <w:numPr>
          <w:ilvl w:val="0"/>
          <w:numId w:val="1003"/>
        </w:numPr>
        <w:pStyle w:val="Compact"/>
      </w:pPr>
      <w:r>
        <w:t xml:space="preserve">Krankenhaus</w:t>
      </w:r>
    </w:p>
    <w:p>
      <w:pPr>
        <w:numPr>
          <w:ilvl w:val="0"/>
          <w:numId w:val="1003"/>
        </w:numPr>
        <w:pStyle w:val="Compact"/>
      </w:pPr>
      <w:r>
        <w:t xml:space="preserve">Schule</w:t>
      </w:r>
    </w:p>
    <w:p>
      <w:pPr>
        <w:numPr>
          <w:ilvl w:val="0"/>
          <w:numId w:val="1003"/>
        </w:numPr>
        <w:pStyle w:val="Compact"/>
      </w:pPr>
      <w:r>
        <w:t xml:space="preserve">Sport</w:t>
      </w:r>
    </w:p>
    <w:p>
      <w:pPr>
        <w:numPr>
          <w:ilvl w:val="0"/>
          <w:numId w:val="1003"/>
        </w:numPr>
        <w:pStyle w:val="Compact"/>
      </w:pPr>
      <w:r>
        <w:t xml:space="preserve">Online-Shop</w:t>
      </w:r>
    </w:p>
    <w:p>
      <w:pPr>
        <w:pStyle w:val="FirstParagraph"/>
      </w:pPr>
      <w:r>
        <w:t xml:space="preserve">Nicht mit Definitionen.</w:t>
      </w:r>
    </w:p>
    <w:p>
      <w:r>
        <w:pict>
          <v:rect style="width:0;height:1.5pt" o:hralign="center" o:hrstd="t" o:hr="t"/>
        </w:pict>
      </w:r>
    </w:p>
    <w:bookmarkEnd w:id="24"/>
    <w:bookmarkStart w:id="25" w:name="fachbegriffe"/>
    <w:p>
      <w:pPr>
        <w:pStyle w:val="Heading1"/>
      </w:pPr>
      <w:r>
        <w:t xml:space="preserve">4. Fachbegriffe</w:t>
      </w:r>
    </w:p>
    <w:p>
      <w:pPr>
        <w:pStyle w:val="FirstParagraph"/>
      </w:pPr>
      <w:r>
        <w:t xml:space="preserve">Fachbegriffe werden niemals zu Beginn erklärt.</w:t>
      </w:r>
    </w:p>
    <w:p>
      <w:pPr>
        <w:pStyle w:val="BodyText"/>
      </w:pPr>
      <w:r>
        <w:t xml:space="preserve">Sie entstehen aus der Erarbeitung.</w:t>
      </w:r>
    </w:p>
    <w:p>
      <w:pPr>
        <w:pStyle w:val="BodyText"/>
      </w:pPr>
      <w:r>
        <w:t xml:space="preserve">Die Reihenfolge lautet:</w:t>
      </w:r>
    </w:p>
    <w:p>
      <w:pPr>
        <w:pStyle w:val="BodyText"/>
      </w:pPr>
      <w:r>
        <w:t xml:space="preserve">Situation → Erkenntnis → Begriff</w:t>
      </w:r>
    </w:p>
    <w:p>
      <w:r>
        <w:pict>
          <v:rect style="width:0;height:1.5pt" o:hralign="center" o:hrstd="t" o:hr="t"/>
        </w:pict>
      </w:r>
    </w:p>
    <w:bookmarkEnd w:id="25"/>
    <w:bookmarkStart w:id="26" w:name="sprache"/>
    <w:p>
      <w:pPr>
        <w:pStyle w:val="Heading1"/>
      </w:pPr>
      <w:r>
        <w:t xml:space="preserve">5. Sprache</w:t>
      </w:r>
    </w:p>
    <w:p>
      <w:pPr>
        <w:pStyle w:val="FirstParagraph"/>
      </w:pPr>
      <w:r>
        <w:t xml:space="preserve">Texte richten sich an Schülerinnen und Schüler der Oberschule.</w:t>
      </w:r>
    </w:p>
    <w:p>
      <w:pPr>
        <w:pStyle w:val="BodyText"/>
      </w:pPr>
      <w:r>
        <w:t xml:space="preserve">Deshalb gelten folgende Regeln:</w:t>
      </w:r>
    </w:p>
    <w:p>
      <w:pPr>
        <w:numPr>
          <w:ilvl w:val="0"/>
          <w:numId w:val="1004"/>
        </w:numPr>
        <w:pStyle w:val="Compact"/>
      </w:pPr>
      <w:r>
        <w:t xml:space="preserve">kurze Sätze</w:t>
      </w:r>
    </w:p>
    <w:p>
      <w:pPr>
        <w:numPr>
          <w:ilvl w:val="0"/>
          <w:numId w:val="1004"/>
        </w:numPr>
        <w:pStyle w:val="Compact"/>
      </w:pPr>
      <w:r>
        <w:t xml:space="preserve">verständliche Wörter</w:t>
      </w:r>
    </w:p>
    <w:p>
      <w:pPr>
        <w:numPr>
          <w:ilvl w:val="0"/>
          <w:numId w:val="1004"/>
        </w:numPr>
        <w:pStyle w:val="Compact"/>
      </w:pPr>
      <w:r>
        <w:t xml:space="preserve">aktive Sprache</w:t>
      </w:r>
    </w:p>
    <w:p>
      <w:pPr>
        <w:numPr>
          <w:ilvl w:val="0"/>
          <w:numId w:val="1004"/>
        </w:numPr>
        <w:pStyle w:val="Compact"/>
      </w:pPr>
      <w:r>
        <w:t xml:space="preserve">möglichst wenig Fremdwörter</w:t>
      </w:r>
    </w:p>
    <w:p>
      <w:pPr>
        <w:numPr>
          <w:ilvl w:val="0"/>
          <w:numId w:val="1004"/>
        </w:numPr>
        <w:pStyle w:val="Compact"/>
      </w:pPr>
      <w:r>
        <w:t xml:space="preserve">Beispiele vor Definitionen</w:t>
      </w:r>
    </w:p>
    <w:p>
      <w:pPr>
        <w:pStyle w:val="FirstParagraph"/>
      </w:pPr>
      <w:r>
        <w:t xml:space="preserve">Komplizierte Formulierungen vermeiden.</w:t>
      </w:r>
    </w:p>
    <w:p>
      <w:r>
        <w:pict>
          <v:rect style="width:0;height:1.5pt" o:hralign="center" o:hrstd="t" o:hr="t"/>
        </w:pict>
      </w:r>
    </w:p>
    <w:bookmarkEnd w:id="26"/>
    <w:bookmarkStart w:id="27" w:name="beispiele"/>
    <w:p>
      <w:pPr>
        <w:pStyle w:val="Heading1"/>
      </w:pPr>
      <w:r>
        <w:t xml:space="preserve">6. Beispiele</w:t>
      </w:r>
    </w:p>
    <w:p>
      <w:pPr>
        <w:pStyle w:val="FirstParagraph"/>
      </w:pPr>
      <w:r>
        <w:t xml:space="preserve">Beispiele sollen</w:t>
      </w:r>
    </w:p>
    <w:p>
      <w:pPr>
        <w:numPr>
          <w:ilvl w:val="0"/>
          <w:numId w:val="1005"/>
        </w:numPr>
        <w:pStyle w:val="Compact"/>
      </w:pPr>
      <w:r>
        <w:t xml:space="preserve">aktuell,</w:t>
      </w:r>
    </w:p>
    <w:p>
      <w:pPr>
        <w:numPr>
          <w:ilvl w:val="0"/>
          <w:numId w:val="1005"/>
        </w:numPr>
        <w:pStyle w:val="Compact"/>
      </w:pPr>
      <w:r>
        <w:t xml:space="preserve">lebensnah,</w:t>
      </w:r>
    </w:p>
    <w:p>
      <w:pPr>
        <w:numPr>
          <w:ilvl w:val="0"/>
          <w:numId w:val="1005"/>
        </w:numPr>
        <w:pStyle w:val="Compact"/>
      </w:pPr>
      <w:r>
        <w:t xml:space="preserve">nachvollziehbar und</w:t>
      </w:r>
    </w:p>
    <w:p>
      <w:pPr>
        <w:numPr>
          <w:ilvl w:val="0"/>
          <w:numId w:val="1005"/>
        </w:numPr>
        <w:pStyle w:val="Compact"/>
      </w:pPr>
      <w:r>
        <w:t xml:space="preserve">altersgerecht</w:t>
      </w:r>
    </w:p>
    <w:p>
      <w:pPr>
        <w:pStyle w:val="FirstParagraph"/>
      </w:pPr>
      <w:r>
        <w:t xml:space="preserve">sein.</w:t>
      </w:r>
    </w:p>
    <w:p>
      <w:pPr>
        <w:pStyle w:val="BodyText"/>
      </w:pPr>
      <w:r>
        <w:t xml:space="preserve">Wann immer möglich arbeiten Schülerinnen und Schüler mit eigenen Daten oder Beobachtungen.</w:t>
      </w:r>
    </w:p>
    <w:p>
      <w:r>
        <w:pict>
          <v:rect style="width:0;height:1.5pt" o:hralign="center" o:hrstd="t" o:hr="t"/>
        </w:pict>
      </w:r>
    </w:p>
    <w:bookmarkEnd w:id="27"/>
    <w:bookmarkStart w:id="28" w:name="aufgaben"/>
    <w:p>
      <w:pPr>
        <w:pStyle w:val="Heading1"/>
      </w:pPr>
      <w:r>
        <w:t xml:space="preserve">7. Aufgaben</w:t>
      </w:r>
    </w:p>
    <w:p>
      <w:pPr>
        <w:pStyle w:val="FirstParagraph"/>
      </w:pPr>
      <w:r>
        <w:t xml:space="preserve">Aufgaben sollen abwechslungsreich sein.</w:t>
      </w:r>
    </w:p>
    <w:p>
      <w:pPr>
        <w:pStyle w:val="BodyText"/>
      </w:pPr>
      <w:r>
        <w:t xml:space="preserve">Mögliche Formate:</w:t>
      </w:r>
    </w:p>
    <w:p>
      <w:pPr>
        <w:numPr>
          <w:ilvl w:val="0"/>
          <w:numId w:val="1006"/>
        </w:numPr>
        <w:pStyle w:val="Compact"/>
      </w:pPr>
      <w:r>
        <w:t xml:space="preserve">beobachten</w:t>
      </w:r>
    </w:p>
    <w:p>
      <w:pPr>
        <w:numPr>
          <w:ilvl w:val="0"/>
          <w:numId w:val="1006"/>
        </w:numPr>
        <w:pStyle w:val="Compact"/>
      </w:pPr>
      <w:r>
        <w:t xml:space="preserve">beschreiben</w:t>
      </w:r>
    </w:p>
    <w:p>
      <w:pPr>
        <w:numPr>
          <w:ilvl w:val="0"/>
          <w:numId w:val="1006"/>
        </w:numPr>
        <w:pStyle w:val="Compact"/>
      </w:pPr>
      <w:r>
        <w:t xml:space="preserve">vergleichen</w:t>
      </w:r>
    </w:p>
    <w:p>
      <w:pPr>
        <w:numPr>
          <w:ilvl w:val="0"/>
          <w:numId w:val="1006"/>
        </w:numPr>
        <w:pStyle w:val="Compact"/>
      </w:pPr>
      <w:r>
        <w:t xml:space="preserve">begründen</w:t>
      </w:r>
    </w:p>
    <w:p>
      <w:pPr>
        <w:numPr>
          <w:ilvl w:val="0"/>
          <w:numId w:val="1006"/>
        </w:numPr>
        <w:pStyle w:val="Compact"/>
      </w:pPr>
      <w:r>
        <w:t xml:space="preserve">diskutieren</w:t>
      </w:r>
    </w:p>
    <w:p>
      <w:pPr>
        <w:numPr>
          <w:ilvl w:val="0"/>
          <w:numId w:val="1006"/>
        </w:numPr>
        <w:pStyle w:val="Compact"/>
      </w:pPr>
      <w:r>
        <w:t xml:space="preserve">recherchieren</w:t>
      </w:r>
    </w:p>
    <w:p>
      <w:pPr>
        <w:numPr>
          <w:ilvl w:val="0"/>
          <w:numId w:val="1006"/>
        </w:numPr>
        <w:pStyle w:val="Compact"/>
      </w:pPr>
      <w:r>
        <w:t xml:space="preserve">messen</w:t>
      </w:r>
    </w:p>
    <w:p>
      <w:pPr>
        <w:numPr>
          <w:ilvl w:val="0"/>
          <w:numId w:val="1006"/>
        </w:numPr>
        <w:pStyle w:val="Compact"/>
      </w:pPr>
      <w:r>
        <w:t xml:space="preserve">zeichnen</w:t>
      </w:r>
    </w:p>
    <w:p>
      <w:pPr>
        <w:numPr>
          <w:ilvl w:val="0"/>
          <w:numId w:val="1006"/>
        </w:numPr>
        <w:pStyle w:val="Compact"/>
      </w:pPr>
      <w:r>
        <w:t xml:space="preserve">programmieren</w:t>
      </w:r>
    </w:p>
    <w:p>
      <w:pPr>
        <w:numPr>
          <w:ilvl w:val="0"/>
          <w:numId w:val="1006"/>
        </w:numPr>
        <w:pStyle w:val="Compact"/>
      </w:pPr>
      <w:r>
        <w:t xml:space="preserve">reflektieren</w:t>
      </w:r>
    </w:p>
    <w:p>
      <w:pPr>
        <w:numPr>
          <w:ilvl w:val="0"/>
          <w:numId w:val="1006"/>
        </w:numPr>
        <w:pStyle w:val="Compact"/>
      </w:pPr>
      <w:r>
        <w:t xml:space="preserve">präsentieren</w:t>
      </w:r>
    </w:p>
    <w:p>
      <w:pPr>
        <w:pStyle w:val="FirstParagraph"/>
      </w:pPr>
      <w:r>
        <w:t xml:space="preserve">Reine Abschreibaufgaben sind zu vermeiden.</w:t>
      </w:r>
    </w:p>
    <w:p>
      <w:r>
        <w:pict>
          <v:rect style="width:0;height:1.5pt" o:hralign="center" o:hrstd="t" o:hr="t"/>
        </w:pict>
      </w:r>
    </w:p>
    <w:bookmarkEnd w:id="28"/>
    <w:bookmarkStart w:id="29" w:name="bilder"/>
    <w:p>
      <w:pPr>
        <w:pStyle w:val="Heading1"/>
      </w:pPr>
      <w:r>
        <w:t xml:space="preserve">8. Bilder</w:t>
      </w:r>
    </w:p>
    <w:p>
      <w:pPr>
        <w:pStyle w:val="FirstParagraph"/>
      </w:pPr>
      <w:r>
        <w:t xml:space="preserve">Bilder dienen dem Verständnis.</w:t>
      </w:r>
    </w:p>
    <w:p>
      <w:pPr>
        <w:pStyle w:val="BodyText"/>
      </w:pPr>
      <w:r>
        <w:t xml:space="preserve">Sie sind keine Dekoration.</w:t>
      </w:r>
    </w:p>
    <w:p>
      <w:pPr>
        <w:pStyle w:val="BodyText"/>
      </w:pPr>
      <w:r>
        <w:t xml:space="preserve">Jedes Bild beantwortet mindestens eine Frage oder unterstützt die Erklärung eines Sachverhalts.</w:t>
      </w:r>
    </w:p>
    <w:p>
      <w:r>
        <w:pict>
          <v:rect style="width:0;height:1.5pt" o:hralign="center" o:hrstd="t" o:hr="t"/>
        </w:pict>
      </w:r>
    </w:p>
    <w:bookmarkEnd w:id="29"/>
    <w:bookmarkStart w:id="30" w:name="software"/>
    <w:p>
      <w:pPr>
        <w:pStyle w:val="Heading1"/>
      </w:pPr>
      <w:r>
        <w:t xml:space="preserve">9. Software</w:t>
      </w:r>
    </w:p>
    <w:p>
      <w:pPr>
        <w:pStyle w:val="FirstParagraph"/>
      </w:pPr>
      <w:r>
        <w:t xml:space="preserve">Programme stehen niemals im Mittelpunkt.</w:t>
      </w:r>
    </w:p>
    <w:p>
      <w:pPr>
        <w:pStyle w:val="BodyText"/>
      </w:pPr>
      <w:r>
        <w:t xml:space="preserve">Sie sind Werkzeuge.</w:t>
      </w:r>
    </w:p>
    <w:p>
      <w:pPr>
        <w:pStyle w:val="BodyText"/>
      </w:pPr>
      <w:r>
        <w:t xml:space="preserve">Das Lernziel ist immer ein informatisches Konzept.</w:t>
      </w:r>
    </w:p>
    <w:p>
      <w:r>
        <w:pict>
          <v:rect style="width:0;height:1.5pt" o:hralign="center" o:hrstd="t" o:hr="t"/>
        </w:pict>
      </w:r>
    </w:p>
    <w:bookmarkEnd w:id="30"/>
    <w:bookmarkStart w:id="31" w:name="quellen"/>
    <w:p>
      <w:pPr>
        <w:pStyle w:val="Heading1"/>
      </w:pPr>
      <w:r>
        <w:t xml:space="preserve">10. Quellen</w:t>
      </w:r>
    </w:p>
    <w:p>
      <w:pPr>
        <w:pStyle w:val="FirstParagraph"/>
      </w:pPr>
      <w:r>
        <w:t xml:space="preserve">Alle fachlichen Inhalte sind zu belegen.</w:t>
      </w:r>
    </w:p>
    <w:p>
      <w:pPr>
        <w:pStyle w:val="BodyText"/>
      </w:pPr>
      <w:r>
        <w:t xml:space="preserve">Bevorzugt werden:</w:t>
      </w:r>
    </w:p>
    <w:p>
      <w:pPr>
        <w:numPr>
          <w:ilvl w:val="0"/>
          <w:numId w:val="1007"/>
        </w:numPr>
        <w:pStyle w:val="Compact"/>
      </w:pPr>
      <w:r>
        <w:t xml:space="preserve">Lehrplan Sachsen</w:t>
      </w:r>
    </w:p>
    <w:p>
      <w:pPr>
        <w:numPr>
          <w:ilvl w:val="0"/>
          <w:numId w:val="1007"/>
        </w:numPr>
        <w:pStyle w:val="Compact"/>
      </w:pPr>
      <w:r>
        <w:t xml:space="preserve">Gesellschaft für Informatik (GI)</w:t>
      </w:r>
    </w:p>
    <w:p>
      <w:pPr>
        <w:numPr>
          <w:ilvl w:val="0"/>
          <w:numId w:val="1007"/>
        </w:numPr>
        <w:pStyle w:val="Compact"/>
      </w:pPr>
      <w:r>
        <w:t xml:space="preserve">Bundesamt für Sicherheit in der Informationstechnik (BSI)</w:t>
      </w:r>
    </w:p>
    <w:p>
      <w:pPr>
        <w:numPr>
          <w:ilvl w:val="0"/>
          <w:numId w:val="1007"/>
        </w:numPr>
        <w:pStyle w:val="Compact"/>
      </w:pPr>
      <w:r>
        <w:t xml:space="preserve">wissenschaftliche Fachliteratur</w:t>
      </w:r>
    </w:p>
    <w:p>
      <w:pPr>
        <w:numPr>
          <w:ilvl w:val="0"/>
          <w:numId w:val="1007"/>
        </w:numPr>
        <w:pStyle w:val="Compact"/>
      </w:pPr>
      <w:r>
        <w:t xml:space="preserve">anerkannte Lehrbücher</w:t>
      </w:r>
    </w:p>
    <w:p>
      <w:pPr>
        <w:pStyle w:val="FirstParagraph"/>
      </w:pPr>
      <w:r>
        <w:t xml:space="preserve">Internetquellen nur verwenden, wenn sie fachlich belastbar sind.</w:t>
      </w:r>
    </w:p>
    <w:p>
      <w:r>
        <w:pict>
          <v:rect style="width:0;height:1.5pt" o:hralign="center" o:hrstd="t" o:hr="t"/>
        </w:pict>
      </w:r>
    </w:p>
    <w:bookmarkEnd w:id="31"/>
    <w:bookmarkStart w:id="32" w:name="lösungen"/>
    <w:p>
      <w:pPr>
        <w:pStyle w:val="Heading1"/>
      </w:pPr>
      <w:r>
        <w:t xml:space="preserve">11. Lösungen</w:t>
      </w:r>
    </w:p>
    <w:p>
      <w:pPr>
        <w:pStyle w:val="FirstParagraph"/>
      </w:pPr>
      <w:r>
        <w:t xml:space="preserve">Zu jeder Aufgabe existiert eine Musterlösung.</w:t>
      </w:r>
    </w:p>
    <w:p>
      <w:pPr>
        <w:pStyle w:val="BodyText"/>
      </w:pPr>
      <w:r>
        <w:t xml:space="preserve">Dabei werden auch alternative richtige Lösungen berücksichtigt.</w:t>
      </w:r>
    </w:p>
    <w:p>
      <w:r>
        <w:pict>
          <v:rect style="width:0;height:1.5pt" o:hralign="center" o:hrstd="t" o:hr="t"/>
        </w:pict>
      </w:r>
    </w:p>
    <w:bookmarkEnd w:id="32"/>
    <w:bookmarkStart w:id="33" w:name="präsentationen"/>
    <w:p>
      <w:pPr>
        <w:pStyle w:val="Heading1"/>
      </w:pPr>
      <w:r>
        <w:t xml:space="preserve">12. Präsentationen</w:t>
      </w:r>
    </w:p>
    <w:p>
      <w:pPr>
        <w:pStyle w:val="FirstParagraph"/>
      </w:pPr>
      <w:r>
        <w:t xml:space="preserve">Präsentationen unterstützen den Unterricht.</w:t>
      </w:r>
    </w:p>
    <w:p>
      <w:pPr>
        <w:pStyle w:val="BodyText"/>
      </w:pPr>
      <w:r>
        <w:t xml:space="preserve">Sie ersetzen ihn nicht.</w:t>
      </w:r>
    </w:p>
    <w:p>
      <w:pPr>
        <w:pStyle w:val="BodyText"/>
      </w:pPr>
      <w:r>
        <w:t xml:space="preserve">Folien enthalten:</w:t>
      </w:r>
    </w:p>
    <w:p>
      <w:pPr>
        <w:numPr>
          <w:ilvl w:val="0"/>
          <w:numId w:val="1008"/>
        </w:numPr>
        <w:pStyle w:val="Compact"/>
      </w:pPr>
      <w:r>
        <w:t xml:space="preserve">wenig Text</w:t>
      </w:r>
    </w:p>
    <w:p>
      <w:pPr>
        <w:numPr>
          <w:ilvl w:val="0"/>
          <w:numId w:val="1008"/>
        </w:numPr>
        <w:pStyle w:val="Compact"/>
      </w:pPr>
      <w:r>
        <w:t xml:space="preserve">aussagekräftige Bilder</w:t>
      </w:r>
    </w:p>
    <w:p>
      <w:pPr>
        <w:numPr>
          <w:ilvl w:val="0"/>
          <w:numId w:val="1008"/>
        </w:numPr>
        <w:pStyle w:val="Compact"/>
      </w:pPr>
      <w:r>
        <w:t xml:space="preserve">Leitfragen</w:t>
      </w:r>
    </w:p>
    <w:p>
      <w:pPr>
        <w:numPr>
          <w:ilvl w:val="0"/>
          <w:numId w:val="1008"/>
        </w:numPr>
        <w:pStyle w:val="Compact"/>
      </w:pPr>
      <w:r>
        <w:t xml:space="preserve">Gesprächsanlässe</w:t>
      </w:r>
    </w:p>
    <w:p>
      <w:pPr>
        <w:pStyle w:val="FirstParagraph"/>
      </w:pPr>
      <w:r>
        <w:t xml:space="preserve">Keine Textwüsten.</w:t>
      </w:r>
    </w:p>
    <w:p>
      <w:r>
        <w:pict>
          <v:rect style="width:0;height:1.5pt" o:hralign="center" o:hrstd="t" o:hr="t"/>
        </w:pict>
      </w:r>
    </w:p>
    <w:bookmarkEnd w:id="33"/>
    <w:bookmarkStart w:id="34" w:name="arbeitshefte"/>
    <w:p>
      <w:pPr>
        <w:pStyle w:val="Heading1"/>
      </w:pPr>
      <w:r>
        <w:t xml:space="preserve">13. Arbeitshefte</w:t>
      </w:r>
    </w:p>
    <w:p>
      <w:pPr>
        <w:pStyle w:val="FirstParagraph"/>
      </w:pPr>
      <w:r>
        <w:t xml:space="preserve">Arbeitshefte sollen im Unterricht direkt nutzbar sein.</w:t>
      </w:r>
    </w:p>
    <w:p>
      <w:pPr>
        <w:pStyle w:val="BodyText"/>
      </w:pPr>
      <w:r>
        <w:t xml:space="preserve">Sie enthalten:</w:t>
      </w:r>
    </w:p>
    <w:p>
      <w:pPr>
        <w:numPr>
          <w:ilvl w:val="0"/>
          <w:numId w:val="1009"/>
        </w:numPr>
        <w:pStyle w:val="Compact"/>
      </w:pPr>
      <w:r>
        <w:t xml:space="preserve">Erklärungen</w:t>
      </w:r>
    </w:p>
    <w:p>
      <w:pPr>
        <w:numPr>
          <w:ilvl w:val="0"/>
          <w:numId w:val="1009"/>
        </w:numPr>
        <w:pStyle w:val="Compact"/>
      </w:pPr>
      <w:r>
        <w:t xml:space="preserve">Beispiele</w:t>
      </w:r>
    </w:p>
    <w:p>
      <w:pPr>
        <w:numPr>
          <w:ilvl w:val="0"/>
          <w:numId w:val="1009"/>
        </w:numPr>
        <w:pStyle w:val="Compact"/>
      </w:pPr>
      <w:r>
        <w:t xml:space="preserve">Aufgaben</w:t>
      </w:r>
    </w:p>
    <w:p>
      <w:pPr>
        <w:numPr>
          <w:ilvl w:val="0"/>
          <w:numId w:val="1009"/>
        </w:numPr>
        <w:pStyle w:val="Compact"/>
      </w:pPr>
      <w:r>
        <w:t xml:space="preserve">Platz zum Arbeiten</w:t>
      </w:r>
    </w:p>
    <w:p>
      <w:pPr>
        <w:numPr>
          <w:ilvl w:val="0"/>
          <w:numId w:val="1009"/>
        </w:numPr>
        <w:pStyle w:val="Compact"/>
      </w:pPr>
      <w:r>
        <w:t xml:space="preserve">Wiederholungen</w:t>
      </w:r>
    </w:p>
    <w:p>
      <w:pPr>
        <w:numPr>
          <w:ilvl w:val="0"/>
          <w:numId w:val="1009"/>
        </w:numPr>
        <w:pStyle w:val="Compact"/>
      </w:pPr>
      <w:r>
        <w:t xml:space="preserve">Kompetenzchecks</w:t>
      </w:r>
    </w:p>
    <w:p>
      <w:pPr>
        <w:pStyle w:val="FirstParagraph"/>
      </w:pPr>
      <w:r>
        <w:t xml:space="preserve">Keine Platzhalter.</w:t>
      </w:r>
    </w:p>
    <w:p>
      <w:pPr>
        <w:pStyle w:val="BodyText"/>
      </w:pPr>
      <w:r>
        <w:t xml:space="preserve">Keine Blindtexte.</w:t>
      </w:r>
    </w:p>
    <w:p>
      <w:r>
        <w:pict>
          <v:rect style="width:0;height:1.5pt" o:hralign="center" o:hrstd="t" o:hr="t"/>
        </w:pict>
      </w:r>
    </w:p>
    <w:bookmarkEnd w:id="34"/>
    <w:bookmarkStart w:id="35" w:name="lehrerband"/>
    <w:p>
      <w:pPr>
        <w:pStyle w:val="Heading1"/>
      </w:pPr>
      <w:r>
        <w:t xml:space="preserve">14. Lehrerband</w:t>
      </w:r>
    </w:p>
    <w:p>
      <w:pPr>
        <w:pStyle w:val="FirstParagraph"/>
      </w:pPr>
      <w:r>
        <w:t xml:space="preserve">Der Lehrerband ergänzt das Arbeitsheft.</w:t>
      </w:r>
    </w:p>
    <w:p>
      <w:pPr>
        <w:pStyle w:val="BodyText"/>
      </w:pPr>
      <w:r>
        <w:t xml:space="preserve">Er enthält unter anderem:</w:t>
      </w:r>
    </w:p>
    <w:p>
      <w:pPr>
        <w:numPr>
          <w:ilvl w:val="0"/>
          <w:numId w:val="1010"/>
        </w:numPr>
        <w:pStyle w:val="Compact"/>
      </w:pPr>
      <w:r>
        <w:t xml:space="preserve">Unterrichtsziele</w:t>
      </w:r>
    </w:p>
    <w:p>
      <w:pPr>
        <w:numPr>
          <w:ilvl w:val="0"/>
          <w:numId w:val="1010"/>
        </w:numPr>
        <w:pStyle w:val="Compact"/>
      </w:pPr>
      <w:r>
        <w:t xml:space="preserve">didaktische Hinweise</w:t>
      </w:r>
    </w:p>
    <w:p>
      <w:pPr>
        <w:numPr>
          <w:ilvl w:val="0"/>
          <w:numId w:val="1010"/>
        </w:numPr>
        <w:pStyle w:val="Compact"/>
      </w:pPr>
      <w:r>
        <w:t xml:space="preserve">Lösungen</w:t>
      </w:r>
    </w:p>
    <w:p>
      <w:pPr>
        <w:numPr>
          <w:ilvl w:val="0"/>
          <w:numId w:val="1010"/>
        </w:numPr>
        <w:pStyle w:val="Compact"/>
      </w:pPr>
      <w:r>
        <w:t xml:space="preserve">Differenzierung</w:t>
      </w:r>
    </w:p>
    <w:p>
      <w:pPr>
        <w:numPr>
          <w:ilvl w:val="0"/>
          <w:numId w:val="1010"/>
        </w:numPr>
        <w:pStyle w:val="Compact"/>
      </w:pPr>
      <w:r>
        <w:t xml:space="preserve">typische Fehlvorstellungen</w:t>
      </w:r>
    </w:p>
    <w:p>
      <w:pPr>
        <w:numPr>
          <w:ilvl w:val="0"/>
          <w:numId w:val="1010"/>
        </w:numPr>
        <w:pStyle w:val="Compact"/>
      </w:pPr>
      <w:r>
        <w:t xml:space="preserve">zusätzliche Informationen</w:t>
      </w:r>
    </w:p>
    <w:p>
      <w:pPr>
        <w:numPr>
          <w:ilvl w:val="0"/>
          <w:numId w:val="1010"/>
        </w:numPr>
        <w:pStyle w:val="Compact"/>
      </w:pPr>
      <w:r>
        <w:t xml:space="preserve">Quellen</w:t>
      </w:r>
    </w:p>
    <w:p>
      <w:r>
        <w:pict>
          <v:rect style="width:0;height:1.5pt" o:hralign="center" o:hrstd="t" o:hr="t"/>
        </w:pict>
      </w:r>
    </w:p>
    <w:bookmarkEnd w:id="35"/>
    <w:bookmarkStart w:id="36" w:name="grundsatz"/>
    <w:p>
      <w:pPr>
        <w:pStyle w:val="Heading1"/>
      </w:pPr>
      <w:r>
        <w:t xml:space="preserve">15. Grundsatz</w:t>
      </w:r>
    </w:p>
    <w:p>
      <w:pPr>
        <w:pStyle w:val="FirstParagraph"/>
      </w:pPr>
      <w:r>
        <w:t xml:space="preserve">Jedes Material soll Schülerinnen und Schüler zum Denken anregen.</w:t>
      </w:r>
    </w:p>
    <w:p>
      <w:pPr>
        <w:pStyle w:val="BodyText"/>
      </w:pPr>
      <w:r>
        <w:t xml:space="preserve">Nicht jede Aufgabe muss sofort lösbar sein.</w:t>
      </w:r>
    </w:p>
    <w:p>
      <w:pPr>
        <w:pStyle w:val="BodyText"/>
      </w:pPr>
      <w:r>
        <w:t xml:space="preserve">Neugier und Diskussion sind ausdrücklich erwünscht.</w:t>
      </w:r>
    </w:p>
    <w:bookmarkEnd w:id="36"/>
    <w:bookmarkStart w:id="38" w:name="didaktisches-konzept"/>
    <w:p>
      <w:pPr>
        <w:pStyle w:val="Heading1"/>
      </w:pPr>
      <w:r>
        <w:t xml:space="preserve">Didaktisches Konzept</w:t>
      </w:r>
    </w:p>
    <w:bookmarkStart w:id="37" w:name="Xbc3bd70d8730f5b35ff03d16974f228c3682754"/>
    <w:p>
      <w:pPr>
        <w:pStyle w:val="Heading2"/>
      </w:pPr>
      <w:r>
        <w:t xml:space="preserve">OER-Lehrwerk Informatik für die Oberschule Sachsen</w:t>
      </w:r>
    </w:p>
    <w:p>
      <w:pPr>
        <w:pStyle w:val="BlockText"/>
      </w:pPr>
      <w:r>
        <w:rPr>
          <w:bCs/>
          <w:b/>
        </w:rPr>
        <w:t xml:space="preserve">Leitgedanke:</w:t>
      </w:r>
    </w:p>
    <w:p>
      <w:pPr>
        <w:pStyle w:val="BlockText"/>
      </w:pPr>
      <w:r>
        <w:t xml:space="preserve">Informatik ist die Wissenschaft der systematischen Verarbeitung von Informationen.</w:t>
      </w:r>
      <w:r>
        <w:t xml:space="preserve"> </w:t>
      </w:r>
      <w:r>
        <w:t xml:space="preserve">Informationstechnik ist dabei ein Werkzeug, das Menschen bei der Lösung von Aufgaben unterstützt.</w:t>
      </w:r>
    </w:p>
    <w:p>
      <w:pPr>
        <w:pStyle w:val="BlockText"/>
      </w:pPr>
      <w:r>
        <w:t xml:space="preserve">Unser Unterricht soll Schülerinnen und Schüler dazu befähigen, informatische Zusammenhänge zu verstehen, Probleme zu lösen und dieses Wissen auf neue Situationen zu übertragen.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3" w:name="unsere-grundsätze"/>
    <w:p>
      <w:pPr>
        <w:pStyle w:val="Heading1"/>
      </w:pPr>
      <w:r>
        <w:t xml:space="preserve">Unsere Grundsätze</w:t>
      </w:r>
    </w:p>
    <w:bookmarkStart w:id="39" w:name="vom-problem-zum-begriff"/>
    <w:p>
      <w:pPr>
        <w:pStyle w:val="Heading2"/>
      </w:pPr>
      <w:r>
        <w:t xml:space="preserve">1. Vom Problem zum Begriff</w:t>
      </w:r>
    </w:p>
    <w:p>
      <w:pPr>
        <w:pStyle w:val="FirstParagraph"/>
      </w:pPr>
      <w:r>
        <w:t xml:space="preserve">Jedes neue Thema beginnt mit einer realen Situation.</w:t>
      </w:r>
    </w:p>
    <w:p>
      <w:pPr>
        <w:pStyle w:val="BodyText"/>
      </w:pPr>
      <w:r>
        <w:t xml:space="preserve">Nicht:</w:t>
      </w:r>
    </w:p>
    <w:p>
      <w:pPr>
        <w:pStyle w:val="BlockText"/>
      </w:pPr>
      <w:r>
        <w:t xml:space="preserve">Heute lernen wir Daten und Informationen.</w:t>
      </w:r>
    </w:p>
    <w:p>
      <w:pPr>
        <w:pStyle w:val="FirstParagraph"/>
      </w:pPr>
      <w:r>
        <w:t xml:space="preserve">Sondern:</w:t>
      </w:r>
    </w:p>
    <w:p>
      <w:pPr>
        <w:pStyle w:val="BlockText"/>
      </w:pPr>
      <w:r>
        <w:t xml:space="preserve">Warum kommt ein Schüler trotz Fahrplan zu spät zur Schule?</w:t>
      </w:r>
    </w:p>
    <w:p>
      <w:pPr>
        <w:pStyle w:val="FirstParagraph"/>
      </w:pPr>
      <w:r>
        <w:t xml:space="preserve">Die Schülerinnen und Schüler denken zunächst selbst nach.</w:t>
      </w:r>
    </w:p>
    <w:p>
      <w:pPr>
        <w:pStyle w:val="BodyText"/>
      </w:pPr>
      <w:r>
        <w:t xml:space="preserve">Erst danach werden Fachbegriffe eingeführt.</w:t>
      </w:r>
    </w:p>
    <w:p>
      <w:r>
        <w:pict>
          <v:rect style="width:0;height:1.5pt" o:hralign="center" o:hrstd="t" o:hr="t"/>
        </w:pict>
      </w:r>
    </w:p>
    <w:bookmarkEnd w:id="39"/>
    <w:bookmarkStart w:id="40" w:name="alltag-vor-technik"/>
    <w:p>
      <w:pPr>
        <w:pStyle w:val="Heading2"/>
      </w:pPr>
      <w:r>
        <w:t xml:space="preserve">2. Alltag vor Technik</w:t>
      </w:r>
    </w:p>
    <w:p>
      <w:pPr>
        <w:pStyle w:val="FirstParagraph"/>
      </w:pPr>
      <w:r>
        <w:t xml:space="preserve">Informatik beginnt nicht am Computer.</w:t>
      </w:r>
    </w:p>
    <w:p>
      <w:pPr>
        <w:pStyle w:val="BodyText"/>
      </w:pPr>
      <w:r>
        <w:t xml:space="preserve">Sie begegnet uns überall.</w:t>
      </w:r>
    </w:p>
    <w:p>
      <w:pPr>
        <w:pStyle w:val="BodyText"/>
      </w:pPr>
      <w:r>
        <w:t xml:space="preserve">Zum Beispiel:</w:t>
      </w:r>
    </w:p>
    <w:p>
      <w:pPr>
        <w:numPr>
          <w:ilvl w:val="0"/>
          <w:numId w:val="1011"/>
        </w:numPr>
        <w:pStyle w:val="Compact"/>
      </w:pPr>
      <w:r>
        <w:t xml:space="preserve">Bushaltestelle</w:t>
      </w:r>
    </w:p>
    <w:p>
      <w:pPr>
        <w:numPr>
          <w:ilvl w:val="0"/>
          <w:numId w:val="1011"/>
        </w:numPr>
        <w:pStyle w:val="Compact"/>
      </w:pPr>
      <w:r>
        <w:t xml:space="preserve">Bahnhof</w:t>
      </w:r>
    </w:p>
    <w:p>
      <w:pPr>
        <w:numPr>
          <w:ilvl w:val="0"/>
          <w:numId w:val="1011"/>
        </w:numPr>
        <w:pStyle w:val="Compact"/>
      </w:pPr>
      <w:r>
        <w:t xml:space="preserve">Supermarkt</w:t>
      </w:r>
    </w:p>
    <w:p>
      <w:pPr>
        <w:numPr>
          <w:ilvl w:val="0"/>
          <w:numId w:val="1011"/>
        </w:numPr>
        <w:pStyle w:val="Compact"/>
      </w:pPr>
      <w:r>
        <w:t xml:space="preserve">Smartphone</w:t>
      </w:r>
    </w:p>
    <w:p>
      <w:pPr>
        <w:numPr>
          <w:ilvl w:val="0"/>
          <w:numId w:val="1011"/>
        </w:numPr>
        <w:pStyle w:val="Compact"/>
      </w:pPr>
      <w:r>
        <w:t xml:space="preserve">Wetter-App</w:t>
      </w:r>
    </w:p>
    <w:p>
      <w:pPr>
        <w:numPr>
          <w:ilvl w:val="0"/>
          <w:numId w:val="1011"/>
        </w:numPr>
        <w:pStyle w:val="Compact"/>
      </w:pPr>
      <w:r>
        <w:t xml:space="preserve">Smartwatch</w:t>
      </w:r>
    </w:p>
    <w:p>
      <w:pPr>
        <w:numPr>
          <w:ilvl w:val="0"/>
          <w:numId w:val="1011"/>
        </w:numPr>
        <w:pStyle w:val="Compact"/>
      </w:pPr>
      <w:r>
        <w:t xml:space="preserve">Krankenhaus</w:t>
      </w:r>
    </w:p>
    <w:p>
      <w:pPr>
        <w:numPr>
          <w:ilvl w:val="0"/>
          <w:numId w:val="1011"/>
        </w:numPr>
        <w:pStyle w:val="Compact"/>
      </w:pPr>
      <w:r>
        <w:t xml:space="preserve">Feuerwehr</w:t>
      </w:r>
    </w:p>
    <w:p>
      <w:pPr>
        <w:numPr>
          <w:ilvl w:val="0"/>
          <w:numId w:val="1011"/>
        </w:numPr>
        <w:pStyle w:val="Compact"/>
      </w:pPr>
      <w:r>
        <w:t xml:space="preserve">Schule</w:t>
      </w:r>
    </w:p>
    <w:p>
      <w:pPr>
        <w:numPr>
          <w:ilvl w:val="0"/>
          <w:numId w:val="1011"/>
        </w:numPr>
        <w:pStyle w:val="Compact"/>
      </w:pPr>
      <w:r>
        <w:t xml:space="preserve">Sport</w:t>
      </w:r>
    </w:p>
    <w:p>
      <w:pPr>
        <w:numPr>
          <w:ilvl w:val="0"/>
          <w:numId w:val="1011"/>
        </w:numPr>
        <w:pStyle w:val="Compact"/>
      </w:pPr>
      <w:r>
        <w:t xml:space="preserve">Online-Shop</w:t>
      </w:r>
    </w:p>
    <w:p>
      <w:pPr>
        <w:numPr>
          <w:ilvl w:val="0"/>
          <w:numId w:val="1011"/>
        </w:numPr>
        <w:pStyle w:val="Compact"/>
      </w:pPr>
      <w:r>
        <w:t xml:space="preserve">Navigationsgerät</w:t>
      </w:r>
    </w:p>
    <w:p>
      <w:pPr>
        <w:pStyle w:val="FirstParagraph"/>
      </w:pPr>
      <w:r>
        <w:t xml:space="preserve">Der Computer ist häufig nur das Werkzeug.</w:t>
      </w:r>
    </w:p>
    <w:p>
      <w:r>
        <w:pict>
          <v:rect style="width:0;height:1.5pt" o:hralign="center" o:hrstd="t" o:hr="t"/>
        </w:pict>
      </w:r>
    </w:p>
    <w:bookmarkEnd w:id="40"/>
    <w:bookmarkStart w:id="41" w:name="informationstechnik-ist-werkzeug"/>
    <w:p>
      <w:pPr>
        <w:pStyle w:val="Heading2"/>
      </w:pPr>
      <w:r>
        <w:t xml:space="preserve">3. Informationstechnik ist Werkzeug</w:t>
      </w:r>
    </w:p>
    <w:p>
      <w:pPr>
        <w:pStyle w:val="FirstParagraph"/>
      </w:pPr>
      <w:r>
        <w:t xml:space="preserve">Informationstechnik dient dazu,</w:t>
      </w:r>
    </w:p>
    <w:p>
      <w:pPr>
        <w:numPr>
          <w:ilvl w:val="0"/>
          <w:numId w:val="1012"/>
        </w:numPr>
        <w:pStyle w:val="Compact"/>
      </w:pPr>
      <w:r>
        <w:t xml:space="preserve">Informationen bereitzustellen,</w:t>
      </w:r>
    </w:p>
    <w:p>
      <w:pPr>
        <w:numPr>
          <w:ilvl w:val="0"/>
          <w:numId w:val="1012"/>
        </w:numPr>
        <w:pStyle w:val="Compact"/>
      </w:pPr>
      <w:r>
        <w:t xml:space="preserve">Aufgaben zu lösen,</w:t>
      </w:r>
    </w:p>
    <w:p>
      <w:pPr>
        <w:numPr>
          <w:ilvl w:val="0"/>
          <w:numId w:val="1012"/>
        </w:numPr>
        <w:pStyle w:val="Compact"/>
      </w:pPr>
      <w:r>
        <w:t xml:space="preserve">Entscheidungen zu unterstützen,</w:t>
      </w:r>
    </w:p>
    <w:p>
      <w:pPr>
        <w:numPr>
          <w:ilvl w:val="0"/>
          <w:numId w:val="1012"/>
        </w:numPr>
        <w:pStyle w:val="Compact"/>
      </w:pPr>
      <w:r>
        <w:t xml:space="preserve">Menschen miteinander zu verbinden.</w:t>
      </w:r>
    </w:p>
    <w:p>
      <w:pPr>
        <w:pStyle w:val="FirstParagraph"/>
      </w:pPr>
      <w:r>
        <w:t xml:space="preserve">Sie ist niemals Selbstzweck.</w:t>
      </w:r>
    </w:p>
    <w:p>
      <w:pPr>
        <w:pStyle w:val="BodyText"/>
      </w:pPr>
      <w:r>
        <w:t xml:space="preserve">Wir unterrichten daher keine Programme.</w:t>
      </w:r>
    </w:p>
    <w:p>
      <w:pPr>
        <w:pStyle w:val="BodyText"/>
      </w:pPr>
      <w:r>
        <w:t xml:space="preserve">Wir unterrichten informatische Konzepte.</w:t>
      </w:r>
    </w:p>
    <w:p>
      <w:r>
        <w:pict>
          <v:rect style="width:0;height:1.5pt" o:hralign="center" o:hrstd="t" o:hr="t"/>
        </w:pict>
      </w:r>
    </w:p>
    <w:bookmarkEnd w:id="41"/>
    <w:bookmarkStart w:id="42" w:name="verstehen-statt-auswendiglernen"/>
    <w:p>
      <w:pPr>
        <w:pStyle w:val="Heading2"/>
      </w:pPr>
      <w:r>
        <w:t xml:space="preserve">4. Verstehen statt Auswendiglernen</w:t>
      </w:r>
    </w:p>
    <w:p>
      <w:pPr>
        <w:pStyle w:val="FirstParagraph"/>
      </w:pPr>
      <w:r>
        <w:t xml:space="preserve">Unser Ziel ist nicht das Wiedergeben von Definitionen.</w:t>
      </w:r>
    </w:p>
    <w:p>
      <w:pPr>
        <w:pStyle w:val="BodyText"/>
      </w:pPr>
      <w:r>
        <w:t xml:space="preserve">Unser Ziel ist das Verstehen von Zusammenhängen.</w:t>
      </w:r>
    </w:p>
    <w:p>
      <w:pPr>
        <w:pStyle w:val="BodyText"/>
      </w:pPr>
      <w:r>
        <w:t xml:space="preserve">Die Schülerinnen und Schüler sollen am Ende eines Kapitels sagen können:</w:t>
      </w:r>
    </w:p>
    <w:p>
      <w:pPr>
        <w:pStyle w:val="BlockText"/>
      </w:pPr>
      <w:r>
        <w:t xml:space="preserve">Jetzt verstehe ich, warum das so funktioniert.</w:t>
      </w:r>
    </w:p>
    <w:p>
      <w:r>
        <w:pict>
          <v:rect style="width:0;height:1.5pt" o:hralign="center" o:hrstd="t" o:hr="t"/>
        </w:pict>
      </w:r>
    </w:p>
    <w:bookmarkEnd w:id="42"/>
    <w:bookmarkStart w:id="43" w:name="denken-vor-merken"/>
    <w:p>
      <w:pPr>
        <w:pStyle w:val="Heading2"/>
      </w:pPr>
      <w:r>
        <w:t xml:space="preserve">5. Denken vor Merken</w:t>
      </w:r>
    </w:p>
    <w:p>
      <w:pPr>
        <w:pStyle w:val="FirstParagraph"/>
      </w:pPr>
      <w:r>
        <w:t xml:space="preserve">Jede Unterrichtseinheit folgt möglichst diesem Ablauf:</w:t>
      </w:r>
    </w:p>
    <w:p>
      <w:pPr>
        <w:numPr>
          <w:ilvl w:val="0"/>
          <w:numId w:val="1013"/>
        </w:numPr>
        <w:pStyle w:val="Compact"/>
      </w:pPr>
      <w:r>
        <w:t xml:space="preserve">Beobachten</w:t>
      </w:r>
    </w:p>
    <w:p>
      <w:pPr>
        <w:numPr>
          <w:ilvl w:val="0"/>
          <w:numId w:val="1013"/>
        </w:numPr>
        <w:pStyle w:val="Compact"/>
      </w:pPr>
      <w:r>
        <w:t xml:space="preserve">Vermuten</w:t>
      </w:r>
    </w:p>
    <w:p>
      <w:pPr>
        <w:numPr>
          <w:ilvl w:val="0"/>
          <w:numId w:val="1013"/>
        </w:numPr>
        <w:pStyle w:val="Compact"/>
      </w:pPr>
      <w:r>
        <w:t xml:space="preserve">Diskutieren</w:t>
      </w:r>
    </w:p>
    <w:p>
      <w:pPr>
        <w:numPr>
          <w:ilvl w:val="0"/>
          <w:numId w:val="1013"/>
        </w:numPr>
        <w:pStyle w:val="Compact"/>
      </w:pPr>
      <w:r>
        <w:t xml:space="preserve">Ausprobieren</w:t>
      </w:r>
    </w:p>
    <w:p>
      <w:pPr>
        <w:numPr>
          <w:ilvl w:val="0"/>
          <w:numId w:val="1013"/>
        </w:numPr>
        <w:pStyle w:val="Compact"/>
      </w:pPr>
      <w:r>
        <w:t xml:space="preserve">Erkennen</w:t>
      </w:r>
    </w:p>
    <w:p>
      <w:pPr>
        <w:numPr>
          <w:ilvl w:val="0"/>
          <w:numId w:val="1013"/>
        </w:numPr>
        <w:pStyle w:val="Compact"/>
      </w:pPr>
      <w:r>
        <w:t xml:space="preserve">Fachbegriff kennenlernen</w:t>
      </w:r>
    </w:p>
    <w:p>
      <w:pPr>
        <w:numPr>
          <w:ilvl w:val="0"/>
          <w:numId w:val="1013"/>
        </w:numPr>
        <w:pStyle w:val="Compact"/>
      </w:pPr>
      <w:r>
        <w:t xml:space="preserve">Anwenden</w:t>
      </w:r>
    </w:p>
    <w:p>
      <w:pPr>
        <w:pStyle w:val="FirstParagraph"/>
      </w:pPr>
      <w:r>
        <w:t xml:space="preserve">Nicht umgekehrt.</w:t>
      </w:r>
    </w:p>
    <w:p>
      <w:r>
        <w:pict>
          <v:rect style="width:0;height:1.5pt" o:hralign="center" o:hrstd="t" o:hr="t"/>
        </w:pict>
      </w:r>
    </w:p>
    <w:bookmarkEnd w:id="43"/>
    <w:bookmarkStart w:id="44" w:name="eigene-erfahrungen-nutzen"/>
    <w:p>
      <w:pPr>
        <w:pStyle w:val="Heading2"/>
      </w:pPr>
      <w:r>
        <w:t xml:space="preserve">6. Eigene Erfahrungen nutzen</w:t>
      </w:r>
    </w:p>
    <w:p>
      <w:pPr>
        <w:pStyle w:val="FirstParagraph"/>
      </w:pPr>
      <w:r>
        <w:t xml:space="preserve">Wann immer möglich arbeiten die Schülerinnen und Schüler mit eigenen Beobachtungen.</w:t>
      </w:r>
    </w:p>
    <w:p>
      <w:pPr>
        <w:pStyle w:val="BodyText"/>
      </w:pPr>
      <w:r>
        <w:t xml:space="preserve">Beispiele:</w:t>
      </w:r>
    </w:p>
    <w:p>
      <w:pPr>
        <w:numPr>
          <w:ilvl w:val="0"/>
          <w:numId w:val="1014"/>
        </w:numPr>
        <w:pStyle w:val="Compact"/>
      </w:pPr>
      <w:r>
        <w:t xml:space="preserve">eigener Schulweg</w:t>
      </w:r>
    </w:p>
    <w:p>
      <w:pPr>
        <w:numPr>
          <w:ilvl w:val="0"/>
          <w:numId w:val="1014"/>
        </w:numPr>
        <w:pStyle w:val="Compact"/>
      </w:pPr>
      <w:r>
        <w:t xml:space="preserve">eigener Busfahrplan</w:t>
      </w:r>
    </w:p>
    <w:p>
      <w:pPr>
        <w:numPr>
          <w:ilvl w:val="0"/>
          <w:numId w:val="1014"/>
        </w:numPr>
        <w:pStyle w:val="Compact"/>
      </w:pPr>
      <w:r>
        <w:t xml:space="preserve">aktuelles Wetter</w:t>
      </w:r>
    </w:p>
    <w:p>
      <w:pPr>
        <w:numPr>
          <w:ilvl w:val="0"/>
          <w:numId w:val="1014"/>
        </w:numPr>
        <w:pStyle w:val="Compact"/>
      </w:pPr>
      <w:r>
        <w:t xml:space="preserve">Akkustand des Smartphones</w:t>
      </w:r>
    </w:p>
    <w:p>
      <w:pPr>
        <w:numPr>
          <w:ilvl w:val="0"/>
          <w:numId w:val="1014"/>
        </w:numPr>
        <w:pStyle w:val="Compact"/>
      </w:pPr>
      <w:r>
        <w:t xml:space="preserve">Schrittzähler</w:t>
      </w:r>
    </w:p>
    <w:p>
      <w:pPr>
        <w:numPr>
          <w:ilvl w:val="0"/>
          <w:numId w:val="1014"/>
        </w:numPr>
        <w:pStyle w:val="Compact"/>
      </w:pPr>
      <w:r>
        <w:t xml:space="preserve">Bildschirmzeit</w:t>
      </w:r>
    </w:p>
    <w:p>
      <w:pPr>
        <w:numPr>
          <w:ilvl w:val="0"/>
          <w:numId w:val="1014"/>
        </w:numPr>
        <w:pStyle w:val="Compact"/>
      </w:pPr>
      <w:r>
        <w:t xml:space="preserve">Navigationsroute</w:t>
      </w:r>
    </w:p>
    <w:p>
      <w:pPr>
        <w:pStyle w:val="FirstParagraph"/>
      </w:pPr>
      <w:r>
        <w:t xml:space="preserve">Dadurch entstehen persönliche Bezüge zum Lernstoff.</w:t>
      </w:r>
    </w:p>
    <w:p>
      <w:r>
        <w:pict>
          <v:rect style="width:0;height:1.5pt" o:hralign="center" o:hrstd="t" o:hr="t"/>
        </w:pict>
      </w:r>
    </w:p>
    <w:bookmarkEnd w:id="44"/>
    <w:bookmarkStart w:id="45" w:name="fehler-sind-lernchancen"/>
    <w:p>
      <w:pPr>
        <w:pStyle w:val="Heading2"/>
      </w:pPr>
      <w:r>
        <w:t xml:space="preserve">7. Fehler sind Lernchancen</w:t>
      </w:r>
    </w:p>
    <w:p>
      <w:pPr>
        <w:pStyle w:val="FirstParagraph"/>
      </w:pPr>
      <w:r>
        <w:t xml:space="preserve">Fehlvorstellungen gehören zum Lernprozess.</w:t>
      </w:r>
    </w:p>
    <w:p>
      <w:pPr>
        <w:pStyle w:val="BodyText"/>
      </w:pPr>
      <w:r>
        <w:t xml:space="preserve">Typische Irrtümer werden bewusst genutzt.</w:t>
      </w:r>
    </w:p>
    <w:p>
      <w:pPr>
        <w:pStyle w:val="BodyText"/>
      </w:pPr>
      <w:r>
        <w:t xml:space="preserve">Beispiel:</w:t>
      </w:r>
    </w:p>
    <w:p>
      <w:pPr>
        <w:pStyle w:val="BodyText"/>
      </w:pPr>
      <w:r>
        <w:t xml:space="preserve">Auf einem Display steht</w:t>
      </w:r>
    </w:p>
    <w:p>
      <w:pPr>
        <w:pStyle w:val="BlockText"/>
      </w:pPr>
      <w:r>
        <w:t xml:space="preserve">18</w:t>
      </w:r>
    </w:p>
    <w:p>
      <w:pPr>
        <w:pStyle w:val="FirstParagraph"/>
      </w:pPr>
      <w:r>
        <w:t xml:space="preserve">Was bedeutet diese Zahl?</w:t>
      </w:r>
    </w:p>
    <w:p>
      <w:pPr>
        <w:pStyle w:val="BodyText"/>
      </w:pPr>
      <w:r>
        <w:t xml:space="preserve">Erst durch die Diskussion erkennen die Schülerinnen und Schüler:</w:t>
      </w:r>
    </w:p>
    <w:p>
      <w:pPr>
        <w:pStyle w:val="BodyText"/>
      </w:pPr>
      <w:r>
        <w:t xml:space="preserve">Ohne Kontext besitzen Daten keine eindeutige Bedeutung.</w:t>
      </w:r>
    </w:p>
    <w:p>
      <w:r>
        <w:pict>
          <v:rect style="width:0;height:1.5pt" o:hralign="center" o:hrstd="t" o:hr="t"/>
        </w:pict>
      </w:r>
    </w:p>
    <w:bookmarkEnd w:id="45"/>
    <w:bookmarkStart w:id="46" w:name="humor-unterstützt-das-lernen"/>
    <w:p>
      <w:pPr>
        <w:pStyle w:val="Heading2"/>
      </w:pPr>
      <w:r>
        <w:t xml:space="preserve">8. Humor unterstützt das Lernen</w:t>
      </w:r>
    </w:p>
    <w:p>
      <w:pPr>
        <w:pStyle w:val="FirstParagraph"/>
      </w:pPr>
      <w:r>
        <w:t xml:space="preserve">Überraschende Situationen bleiben besser im Gedächtnis als Definitionen.</w:t>
      </w:r>
    </w:p>
    <w:p>
      <w:pPr>
        <w:pStyle w:val="BodyText"/>
      </w:pPr>
      <w:r>
        <w:t xml:space="preserve">Humor wird deshalb gezielt eingesetzt.</w:t>
      </w:r>
    </w:p>
    <w:p>
      <w:pPr>
        <w:pStyle w:val="BodyText"/>
      </w:pPr>
      <w:r>
        <w:t xml:space="preserve">Beispiele:</w:t>
      </w:r>
    </w:p>
    <w:p>
      <w:pPr>
        <w:numPr>
          <w:ilvl w:val="0"/>
          <w:numId w:val="1015"/>
        </w:numPr>
        <w:pStyle w:val="Compact"/>
      </w:pPr>
      <w:r>
        <w:t xml:space="preserve">Ein Kühlschrank schreibt eine Einkaufsliste.</w:t>
      </w:r>
    </w:p>
    <w:p>
      <w:pPr>
        <w:numPr>
          <w:ilvl w:val="0"/>
          <w:numId w:val="1015"/>
        </w:numPr>
        <w:pStyle w:val="Compact"/>
      </w:pPr>
      <w:r>
        <w:t xml:space="preserve">Ein Toaster besitzt WLAN.</w:t>
      </w:r>
    </w:p>
    <w:p>
      <w:pPr>
        <w:numPr>
          <w:ilvl w:val="0"/>
          <w:numId w:val="1015"/>
        </w:numPr>
        <w:pStyle w:val="Compact"/>
      </w:pPr>
      <w:r>
        <w:t xml:space="preserve">Zwei Personen lesen dieselbe Anzeige und treffen unterschiedliche Entscheidungen.</w:t>
      </w:r>
    </w:p>
    <w:p>
      <w:pPr>
        <w:pStyle w:val="FirstParagraph"/>
      </w:pPr>
      <w:r>
        <w:t xml:space="preserve">Humor dient dabei immer dem Verständnis und niemals der Ablenkung.</w:t>
      </w:r>
    </w:p>
    <w:p>
      <w:r>
        <w:pict>
          <v:rect style="width:0;height:1.5pt" o:hralign="center" o:hrstd="t" o:hr="t"/>
        </w:pict>
      </w:r>
    </w:p>
    <w:bookmarkEnd w:id="46"/>
    <w:bookmarkStart w:id="47" w:name="geschichten-statt-definitionen"/>
    <w:p>
      <w:pPr>
        <w:pStyle w:val="Heading2"/>
      </w:pPr>
      <w:r>
        <w:t xml:space="preserve">9. Geschichten statt Definitionen</w:t>
      </w:r>
    </w:p>
    <w:p>
      <w:pPr>
        <w:pStyle w:val="FirstParagraph"/>
      </w:pPr>
      <w:r>
        <w:t xml:space="preserve">Menschen erinnern sich besser an Geschichten als an reine Fakten.</w:t>
      </w:r>
    </w:p>
    <w:p>
      <w:pPr>
        <w:pStyle w:val="BodyText"/>
      </w:pPr>
      <w:r>
        <w:t xml:space="preserve">Deshalb beginnt möglichst jedes Kapitel mit einer kurzen Alltagssituation.</w:t>
      </w:r>
    </w:p>
    <w:p>
      <w:pPr>
        <w:pStyle w:val="BodyText"/>
      </w:pPr>
      <w:r>
        <w:t xml:space="preserve">Diese Situation bildet den roten Faden des gesamten Kapitels.</w:t>
      </w:r>
    </w:p>
    <w:p>
      <w:r>
        <w:pict>
          <v:rect style="width:0;height:1.5pt" o:hralign="center" o:hrstd="t" o:hr="t"/>
        </w:pict>
      </w:r>
    </w:p>
    <w:bookmarkEnd w:id="47"/>
    <w:bookmarkStart w:id="48" w:name="transfer-ist-pflicht"/>
    <w:p>
      <w:pPr>
        <w:pStyle w:val="Heading2"/>
      </w:pPr>
      <w:r>
        <w:t xml:space="preserve">10. Transfer ist Pflicht</w:t>
      </w:r>
    </w:p>
    <w:p>
      <w:pPr>
        <w:pStyle w:val="FirstParagraph"/>
      </w:pPr>
      <w:r>
        <w:t xml:space="preserve">Jedes Kapitel endet mit einer Übertragung auf neue Situationen.</w:t>
      </w:r>
    </w:p>
    <w:p>
      <w:pPr>
        <w:pStyle w:val="BodyText"/>
      </w:pPr>
      <w:r>
        <w:t xml:space="preserve">Typische Fragen:</w:t>
      </w:r>
    </w:p>
    <w:p>
      <w:pPr>
        <w:numPr>
          <w:ilvl w:val="0"/>
          <w:numId w:val="1016"/>
        </w:numPr>
        <w:pStyle w:val="Compact"/>
      </w:pPr>
      <w:r>
        <w:t xml:space="preserve">Wo begegnet dir dieses Prinzip noch?</w:t>
      </w:r>
    </w:p>
    <w:p>
      <w:pPr>
        <w:numPr>
          <w:ilvl w:val="0"/>
          <w:numId w:val="1016"/>
        </w:numPr>
        <w:pStyle w:val="Compact"/>
      </w:pPr>
      <w:r>
        <w:t xml:space="preserve">Kannst du ein eigenes Beispiel nennen?</w:t>
      </w:r>
    </w:p>
    <w:p>
      <w:pPr>
        <w:numPr>
          <w:ilvl w:val="0"/>
          <w:numId w:val="1016"/>
        </w:numPr>
        <w:pStyle w:val="Compact"/>
      </w:pPr>
      <w:r>
        <w:t xml:space="preserve">Welche Gemeinsamkeiten erkennst du?</w:t>
      </w:r>
    </w:p>
    <w:p>
      <w:pPr>
        <w:pStyle w:val="FirstParagraph"/>
      </w:pPr>
      <w:r>
        <w:t xml:space="preserve">Erst der Transfer zeigt, dass ein Konzept verstanden wurde.</w:t>
      </w:r>
    </w:p>
    <w:p>
      <w:r>
        <w:pict>
          <v:rect style="width:0;height:1.5pt" o:hralign="center" o:hrstd="t" o:hr="t"/>
        </w:pict>
      </w:r>
    </w:p>
    <w:bookmarkEnd w:id="48"/>
    <w:bookmarkStart w:id="49" w:name="informatik-ist-problemlösen"/>
    <w:p>
      <w:pPr>
        <w:pStyle w:val="Heading2"/>
      </w:pPr>
      <w:r>
        <w:t xml:space="preserve">11. Informatik ist Problemlösen</w:t>
      </w:r>
    </w:p>
    <w:p>
      <w:pPr>
        <w:pStyle w:val="FirstParagraph"/>
      </w:pPr>
      <w:r>
        <w:t xml:space="preserve">Computer lösen keine Probleme.</w:t>
      </w:r>
    </w:p>
    <w:p>
      <w:pPr>
        <w:pStyle w:val="BodyText"/>
      </w:pPr>
      <w:r>
        <w:t xml:space="preserve">Menschen lösen Probleme.</w:t>
      </w:r>
    </w:p>
    <w:p>
      <w:pPr>
        <w:pStyle w:val="BodyText"/>
      </w:pPr>
      <w:r>
        <w:t xml:space="preserve">Informationstechnik unterstützt sie dabei.</w:t>
      </w:r>
    </w:p>
    <w:p>
      <w:pPr>
        <w:pStyle w:val="BodyText"/>
      </w:pPr>
      <w:r>
        <w:t xml:space="preserve">Dieser Gedanke zieht sich durch das gesamte Lehrwerk.</w:t>
      </w:r>
    </w:p>
    <w:p>
      <w:r>
        <w:pict>
          <v:rect style="width:0;height:1.5pt" o:hralign="center" o:hrstd="t" o:hr="t"/>
        </w:pict>
      </w:r>
    </w:p>
    <w:bookmarkEnd w:id="49"/>
    <w:bookmarkStart w:id="50" w:name="software-ist-austauschbar"/>
    <w:p>
      <w:pPr>
        <w:pStyle w:val="Heading2"/>
      </w:pPr>
      <w:r>
        <w:t xml:space="preserve">12. Software ist austauschbar</w:t>
      </w:r>
    </w:p>
    <w:p>
      <w:pPr>
        <w:pStyle w:val="FirstParagraph"/>
      </w:pPr>
      <w:r>
        <w:t xml:space="preserve">Programme ändern sich.</w:t>
      </w:r>
    </w:p>
    <w:p>
      <w:pPr>
        <w:pStyle w:val="BodyText"/>
      </w:pPr>
      <w:r>
        <w:t xml:space="preserve">Informatische Konzepte bleiben.</w:t>
      </w:r>
    </w:p>
    <w:p>
      <w:pPr>
        <w:pStyle w:val="BodyText"/>
      </w:pPr>
      <w:r>
        <w:t xml:space="preserve">Deshalb steht niemals ein bestimmtes Programm im Mittelpunkt.</w:t>
      </w:r>
    </w:p>
    <w:p>
      <w:pPr>
        <w:pStyle w:val="BodyText"/>
      </w:pPr>
      <w:r>
        <w:t xml:space="preserve">Werkzeuge werden eingesetzt, wenn sie das Verständnis eines informatischen Sachverhalts unterstützen.</w:t>
      </w:r>
    </w:p>
    <w:p>
      <w:r>
        <w:pict>
          <v:rect style="width:0;height:1.5pt" o:hralign="center" o:hrstd="t" o:hr="t"/>
        </w:pict>
      </w:r>
    </w:p>
    <w:bookmarkEnd w:id="50"/>
    <w:bookmarkStart w:id="51" w:name="sprache-1"/>
    <w:p>
      <w:pPr>
        <w:pStyle w:val="Heading2"/>
      </w:pPr>
      <w:r>
        <w:t xml:space="preserve">13. Sprache</w:t>
      </w:r>
    </w:p>
    <w:p>
      <w:pPr>
        <w:pStyle w:val="FirstParagraph"/>
      </w:pPr>
      <w:r>
        <w:t xml:space="preserve">Die Texte richten sich an Schülerinnen und Schüler der Oberschule.</w:t>
      </w:r>
    </w:p>
    <w:p>
      <w:pPr>
        <w:pStyle w:val="BodyText"/>
      </w:pPr>
      <w:r>
        <w:t xml:space="preserve">Deshalb verwenden wir:</w:t>
      </w:r>
    </w:p>
    <w:p>
      <w:pPr>
        <w:numPr>
          <w:ilvl w:val="0"/>
          <w:numId w:val="1017"/>
        </w:numPr>
        <w:pStyle w:val="Compact"/>
      </w:pPr>
      <w:r>
        <w:t xml:space="preserve">kurze Sätze</w:t>
      </w:r>
    </w:p>
    <w:p>
      <w:pPr>
        <w:numPr>
          <w:ilvl w:val="0"/>
          <w:numId w:val="1017"/>
        </w:numPr>
        <w:pStyle w:val="Compact"/>
      </w:pPr>
      <w:r>
        <w:t xml:space="preserve">verständliche Wörter</w:t>
      </w:r>
    </w:p>
    <w:p>
      <w:pPr>
        <w:numPr>
          <w:ilvl w:val="0"/>
          <w:numId w:val="1017"/>
        </w:numPr>
        <w:pStyle w:val="Compact"/>
      </w:pPr>
      <w:r>
        <w:t xml:space="preserve">anschauliche Beispiele</w:t>
      </w:r>
    </w:p>
    <w:p>
      <w:pPr>
        <w:numPr>
          <w:ilvl w:val="0"/>
          <w:numId w:val="1017"/>
        </w:numPr>
        <w:pStyle w:val="Compact"/>
      </w:pPr>
      <w:r>
        <w:t xml:space="preserve">klare Struktur</w:t>
      </w:r>
    </w:p>
    <w:p>
      <w:pPr>
        <w:numPr>
          <w:ilvl w:val="0"/>
          <w:numId w:val="1017"/>
        </w:numPr>
        <w:pStyle w:val="Compact"/>
      </w:pPr>
      <w:r>
        <w:t xml:space="preserve">bekannte Situationen</w:t>
      </w:r>
    </w:p>
    <w:p>
      <w:pPr>
        <w:pStyle w:val="FirstParagraph"/>
      </w:pPr>
      <w:r>
        <w:t xml:space="preserve">Fachbegriffe werden erst eingeführt, wenn ihre Bedeutung verstanden wurde.</w:t>
      </w:r>
    </w:p>
    <w:p>
      <w:r>
        <w:pict>
          <v:rect style="width:0;height:1.5pt" o:hralign="center" o:hrstd="t" o:hr="t"/>
        </w:pict>
      </w:r>
    </w:p>
    <w:bookmarkEnd w:id="51"/>
    <w:bookmarkStart w:id="52" w:name="quellen-1"/>
    <w:p>
      <w:pPr>
        <w:pStyle w:val="Heading2"/>
      </w:pPr>
      <w:r>
        <w:t xml:space="preserve">14. Quellen</w:t>
      </w:r>
    </w:p>
    <w:p>
      <w:pPr>
        <w:pStyle w:val="FirstParagraph"/>
      </w:pPr>
      <w:r>
        <w:t xml:space="preserve">Alle fachlichen Aussagen basieren auf überprüfbaren Quellen.</w:t>
      </w:r>
    </w:p>
    <w:p>
      <w:pPr>
        <w:pStyle w:val="BodyText"/>
      </w:pPr>
      <w:r>
        <w:t xml:space="preserve">Bevorzugt werden:</w:t>
      </w:r>
    </w:p>
    <w:p>
      <w:pPr>
        <w:numPr>
          <w:ilvl w:val="0"/>
          <w:numId w:val="1018"/>
        </w:numPr>
        <w:pStyle w:val="Compact"/>
      </w:pPr>
      <w:r>
        <w:t xml:space="preserve">Lehrplan Sachsen</w:t>
      </w:r>
    </w:p>
    <w:p>
      <w:pPr>
        <w:numPr>
          <w:ilvl w:val="0"/>
          <w:numId w:val="1018"/>
        </w:numPr>
        <w:pStyle w:val="Compact"/>
      </w:pPr>
      <w:r>
        <w:t xml:space="preserve">Gesellschaft für Informatik (GI)</w:t>
      </w:r>
    </w:p>
    <w:p>
      <w:pPr>
        <w:numPr>
          <w:ilvl w:val="0"/>
          <w:numId w:val="1018"/>
        </w:numPr>
        <w:pStyle w:val="Compact"/>
      </w:pPr>
      <w:r>
        <w:t xml:space="preserve">Bundesamt für Sicherheit in der Informationstechnik (BSI)</w:t>
      </w:r>
    </w:p>
    <w:p>
      <w:pPr>
        <w:numPr>
          <w:ilvl w:val="0"/>
          <w:numId w:val="1018"/>
        </w:numPr>
        <w:pStyle w:val="Compact"/>
      </w:pPr>
      <w:r>
        <w:t xml:space="preserve">wissenschaftliche Fachliteratur</w:t>
      </w:r>
    </w:p>
    <w:p>
      <w:pPr>
        <w:numPr>
          <w:ilvl w:val="0"/>
          <w:numId w:val="1018"/>
        </w:numPr>
        <w:pStyle w:val="Compact"/>
      </w:pPr>
      <w:r>
        <w:t xml:space="preserve">anerkannte Lehrbücher</w:t>
      </w:r>
    </w:p>
    <w:p>
      <w:pPr>
        <w:pStyle w:val="FirstParagraph"/>
      </w:pPr>
      <w:r>
        <w:t xml:space="preserve">Quellen werden dokumentiert und nachvollziehbar angegeben.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qualitätsanspruch"/>
    <w:p>
      <w:pPr>
        <w:pStyle w:val="Heading1"/>
      </w:pPr>
      <w:r>
        <w:t xml:space="preserve">Qualitätsanspruch</w:t>
      </w:r>
    </w:p>
    <w:p>
      <w:pPr>
        <w:pStyle w:val="FirstParagraph"/>
      </w:pPr>
      <w:r>
        <w:t xml:space="preserve">Dieses Lehrwerk möchte kein Nachschlagewerk sein.</w:t>
      </w:r>
    </w:p>
    <w:p>
      <w:pPr>
        <w:pStyle w:val="BodyText"/>
      </w:pPr>
      <w:r>
        <w:t xml:space="preserve">Es möchte Neugier wecken.</w:t>
      </w:r>
    </w:p>
    <w:p>
      <w:pPr>
        <w:pStyle w:val="BodyText"/>
      </w:pPr>
      <w:r>
        <w:t xml:space="preserve">Es möchte zum Denken anregen.</w:t>
      </w:r>
    </w:p>
    <w:p>
      <w:pPr>
        <w:pStyle w:val="BodyText"/>
      </w:pPr>
      <w:r>
        <w:t xml:space="preserve">Es möchte Zusammenhänge verständlich machen.</w:t>
      </w:r>
    </w:p>
    <w:p>
      <w:pPr>
        <w:pStyle w:val="BodyText"/>
      </w:pPr>
      <w:r>
        <w:t xml:space="preserve">Es soll Schülerinnen und Schüler befähigen, informatische Probleme selbstständig zu erkennen, zu analysieren und zu lösen.</w:t>
      </w:r>
    </w:p>
    <w:p>
      <w:r>
        <w:pict>
          <v:rect style="width:0;height:1.5pt" o:hralign="center" o:hrstd="t" o:hr="t"/>
        </w:pict>
      </w:r>
    </w:p>
    <w:bookmarkEnd w:id="54"/>
    <w:bookmarkStart w:id="55" w:name="unser-leitsatz"/>
    <w:p>
      <w:pPr>
        <w:pStyle w:val="Heading1"/>
      </w:pPr>
      <w:r>
        <w:t xml:space="preserve">Unser Leitsatz</w:t>
      </w:r>
    </w:p>
    <w:p>
      <w:pPr>
        <w:pStyle w:val="BlockText"/>
      </w:pPr>
      <w:r>
        <w:rPr>
          <w:bCs/>
          <w:b/>
        </w:rPr>
        <w:t xml:space="preserve">Entdecken statt Auswendiglernen.</w:t>
      </w:r>
    </w:p>
    <w:p>
      <w:pPr>
        <w:pStyle w:val="BlockText"/>
      </w:pPr>
      <w:r>
        <w:rPr>
          <w:bCs/>
          <w:b/>
        </w:rPr>
        <w:t xml:space="preserve">Denken statt Klicken.</w:t>
      </w:r>
    </w:p>
    <w:p>
      <w:pPr>
        <w:pStyle w:val="BlockText"/>
      </w:pPr>
      <w:r>
        <w:rPr>
          <w:bCs/>
          <w:b/>
        </w:rPr>
        <w:t xml:space="preserve">Verstehen statt Wiedergeben.</w:t>
      </w:r>
    </w:p>
    <w:p>
      <w:pPr>
        <w:pStyle w:val="BlockText"/>
      </w:pPr>
      <w:r>
        <w:rPr>
          <w:bCs/>
          <w:b/>
        </w:rPr>
        <w:t xml:space="preserve">Informationstechnik unterstützt Menschen – sie ersetzt sie nicht.</w:t>
      </w:r>
    </w:p>
    <w:bookmarkEnd w:id="55"/>
    <w:bookmarkStart w:id="57" w:name="qualitätsstandards"/>
    <w:p>
      <w:pPr>
        <w:pStyle w:val="Heading1"/>
      </w:pPr>
      <w:r>
        <w:t xml:space="preserve">Qualitätsstandards</w:t>
      </w:r>
    </w:p>
    <w:bookmarkStart w:id="56" w:name="X46834677eb0bd903bd7c8f0b56bdc47cfc30c61"/>
    <w:p>
      <w:pPr>
        <w:pStyle w:val="Heading2"/>
      </w:pPr>
      <w:r>
        <w:t xml:space="preserve">OER-Lehrwerk Informatik für die Oberschule Sachsen</w:t>
      </w:r>
    </w:p>
    <w:p>
      <w:pPr>
        <w:pStyle w:val="FirstParagraph"/>
      </w:pPr>
      <w:r>
        <w:t xml:space="preserve">Dieses Dokument definiert die Mindestanforderungen an alle Unterrichtsmaterialien.</w:t>
      </w:r>
    </w:p>
    <w:p>
      <w:pPr>
        <w:pStyle w:val="BodyText"/>
      </w:pPr>
      <w:r>
        <w:t xml:space="preserve">Ein Material gilt erst dann als fertig, wenn alle Punkte erfüllt sind.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fachliche-qualität"/>
    <w:p>
      <w:pPr>
        <w:pStyle w:val="Heading1"/>
      </w:pPr>
      <w:r>
        <w:t xml:space="preserve">1. Fachliche Qualität</w:t>
      </w:r>
    </w:p>
    <w:p>
      <w:pPr>
        <w:numPr>
          <w:ilvl w:val="0"/>
          <w:numId w:val="1019"/>
        </w:numPr>
        <w:pStyle w:val="Compact"/>
      </w:pPr>
      <w:r>
        <w:t xml:space="preserve">☐ Lehrplankonform</w:t>
      </w:r>
    </w:p>
    <w:p>
      <w:pPr>
        <w:numPr>
          <w:ilvl w:val="0"/>
          <w:numId w:val="1019"/>
        </w:numPr>
        <w:pStyle w:val="Compact"/>
      </w:pPr>
      <w:r>
        <w:t xml:space="preserve">☐ Fachlich korrekt</w:t>
      </w:r>
    </w:p>
    <w:p>
      <w:pPr>
        <w:numPr>
          <w:ilvl w:val="0"/>
          <w:numId w:val="1019"/>
        </w:numPr>
        <w:pStyle w:val="Compact"/>
      </w:pPr>
      <w:r>
        <w:t xml:space="preserve">☐ Aktuelle Inhalte</w:t>
      </w:r>
    </w:p>
    <w:p>
      <w:pPr>
        <w:numPr>
          <w:ilvl w:val="0"/>
          <w:numId w:val="1019"/>
        </w:numPr>
        <w:pStyle w:val="Compact"/>
      </w:pPr>
      <w:r>
        <w:t xml:space="preserve">☐ Fachbegriffe korrekt verwendet</w:t>
      </w:r>
    </w:p>
    <w:p>
      <w:pPr>
        <w:numPr>
          <w:ilvl w:val="0"/>
          <w:numId w:val="1019"/>
        </w:numPr>
        <w:pStyle w:val="Compact"/>
      </w:pPr>
      <w:r>
        <w:t xml:space="preserve">☐ Beispiele fachlich richtig</w:t>
      </w:r>
    </w:p>
    <w:p>
      <w:pPr>
        <w:numPr>
          <w:ilvl w:val="0"/>
          <w:numId w:val="1019"/>
        </w:numPr>
        <w:pStyle w:val="Compact"/>
      </w:pPr>
      <w:r>
        <w:t xml:space="preserve">☐ Quellen vollständig angegeben</w:t>
      </w:r>
    </w:p>
    <w:p>
      <w:r>
        <w:pict>
          <v:rect style="width:0;height:1.5pt" o:hralign="center" o:hrstd="t" o:hr="t"/>
        </w:pict>
      </w:r>
    </w:p>
    <w:bookmarkEnd w:id="58"/>
    <w:bookmarkStart w:id="59" w:name="didaktische-qualität"/>
    <w:p>
      <w:pPr>
        <w:pStyle w:val="Heading1"/>
      </w:pPr>
      <w:r>
        <w:t xml:space="preserve">2. Didaktische Qualität</w:t>
      </w:r>
    </w:p>
    <w:p>
      <w:pPr>
        <w:numPr>
          <w:ilvl w:val="0"/>
          <w:numId w:val="1020"/>
        </w:numPr>
        <w:pStyle w:val="Compact"/>
      </w:pPr>
      <w:r>
        <w:t xml:space="preserve">☐ motivierender Einstieg</w:t>
      </w:r>
    </w:p>
    <w:p>
      <w:pPr>
        <w:numPr>
          <w:ilvl w:val="0"/>
          <w:numId w:val="1020"/>
        </w:numPr>
        <w:pStyle w:val="Compact"/>
      </w:pPr>
      <w:r>
        <w:t xml:space="preserve">☐ Alltagssituation vorhanden</w:t>
      </w:r>
    </w:p>
    <w:p>
      <w:pPr>
        <w:numPr>
          <w:ilvl w:val="0"/>
          <w:numId w:val="1020"/>
        </w:numPr>
        <w:pStyle w:val="Compact"/>
      </w:pPr>
      <w:r>
        <w:t xml:space="preserve">☐ Leitfrage vorhanden</w:t>
      </w:r>
    </w:p>
    <w:p>
      <w:pPr>
        <w:numPr>
          <w:ilvl w:val="0"/>
          <w:numId w:val="1020"/>
        </w:numPr>
        <w:pStyle w:val="Compact"/>
      </w:pPr>
      <w:r>
        <w:t xml:space="preserve">☐ Schülerinnen und Schüler entdecken Zusammenhänge selbst</w:t>
      </w:r>
    </w:p>
    <w:p>
      <w:pPr>
        <w:numPr>
          <w:ilvl w:val="0"/>
          <w:numId w:val="1020"/>
        </w:numPr>
        <w:pStyle w:val="Compact"/>
      </w:pPr>
      <w:r>
        <w:t xml:space="preserve">☐ Fachbegriffe erst nach der Erarbeitung</w:t>
      </w:r>
    </w:p>
    <w:p>
      <w:pPr>
        <w:numPr>
          <w:ilvl w:val="0"/>
          <w:numId w:val="1020"/>
        </w:numPr>
        <w:pStyle w:val="Compact"/>
      </w:pPr>
      <w:r>
        <w:t xml:space="preserve">☐ Transferaufgaben vorhanden</w:t>
      </w:r>
    </w:p>
    <w:p>
      <w:pPr>
        <w:numPr>
          <w:ilvl w:val="0"/>
          <w:numId w:val="1020"/>
        </w:numPr>
        <w:pStyle w:val="Compact"/>
      </w:pPr>
      <w:r>
        <w:t xml:space="preserve">☐ Kompetenzcheck vorhanden</w:t>
      </w:r>
    </w:p>
    <w:p>
      <w:r>
        <w:pict>
          <v:rect style="width:0;height:1.5pt" o:hralign="center" o:hrstd="t" o:hr="t"/>
        </w:pict>
      </w:r>
    </w:p>
    <w:bookmarkEnd w:id="59"/>
    <w:bookmarkStart w:id="60" w:name="methodische-qualität"/>
    <w:p>
      <w:pPr>
        <w:pStyle w:val="Heading1"/>
      </w:pPr>
      <w:r>
        <w:t xml:space="preserve">3. Methodische Qualität</w:t>
      </w:r>
    </w:p>
    <w:p>
      <w:pPr>
        <w:numPr>
          <w:ilvl w:val="0"/>
          <w:numId w:val="1021"/>
        </w:numPr>
        <w:pStyle w:val="Compact"/>
      </w:pPr>
      <w:r>
        <w:t xml:space="preserve">☐ Einzelarbeit möglich</w:t>
      </w:r>
    </w:p>
    <w:p>
      <w:pPr>
        <w:numPr>
          <w:ilvl w:val="0"/>
          <w:numId w:val="1021"/>
        </w:numPr>
        <w:pStyle w:val="Compact"/>
      </w:pPr>
      <w:r>
        <w:t xml:space="preserve">☐ Partnerarbeit möglich</w:t>
      </w:r>
    </w:p>
    <w:p>
      <w:pPr>
        <w:numPr>
          <w:ilvl w:val="0"/>
          <w:numId w:val="1021"/>
        </w:numPr>
        <w:pStyle w:val="Compact"/>
      </w:pPr>
      <w:r>
        <w:t xml:space="preserve">☐ Gesprächsanlässe vorhanden</w:t>
      </w:r>
    </w:p>
    <w:p>
      <w:pPr>
        <w:numPr>
          <w:ilvl w:val="0"/>
          <w:numId w:val="1021"/>
        </w:numPr>
        <w:pStyle w:val="Compact"/>
      </w:pPr>
      <w:r>
        <w:t xml:space="preserve">☐ unterschiedliche Aufgabentypen</w:t>
      </w:r>
    </w:p>
    <w:p>
      <w:pPr>
        <w:numPr>
          <w:ilvl w:val="0"/>
          <w:numId w:val="1021"/>
        </w:numPr>
        <w:pStyle w:val="Compact"/>
      </w:pPr>
      <w:r>
        <w:t xml:space="preserve">☐ Förderung des Problemlösens</w:t>
      </w:r>
    </w:p>
    <w:p>
      <w:r>
        <w:pict>
          <v:rect style="width:0;height:1.5pt" o:hralign="center" o:hrstd="t" o:hr="t"/>
        </w:pict>
      </w:r>
    </w:p>
    <w:bookmarkEnd w:id="60"/>
    <w:bookmarkStart w:id="61" w:name="sprachliche-qualität"/>
    <w:p>
      <w:pPr>
        <w:pStyle w:val="Heading1"/>
      </w:pPr>
      <w:r>
        <w:t xml:space="preserve">4. Sprachliche Qualität</w:t>
      </w:r>
    </w:p>
    <w:p>
      <w:pPr>
        <w:numPr>
          <w:ilvl w:val="0"/>
          <w:numId w:val="1022"/>
        </w:numPr>
        <w:pStyle w:val="Compact"/>
      </w:pPr>
      <w:r>
        <w:t xml:space="preserve">☐ verständliche Sprache</w:t>
      </w:r>
    </w:p>
    <w:p>
      <w:pPr>
        <w:numPr>
          <w:ilvl w:val="0"/>
          <w:numId w:val="1022"/>
        </w:numPr>
        <w:pStyle w:val="Compact"/>
      </w:pPr>
      <w:r>
        <w:t xml:space="preserve">☐ kurze Sätze</w:t>
      </w:r>
    </w:p>
    <w:p>
      <w:pPr>
        <w:numPr>
          <w:ilvl w:val="0"/>
          <w:numId w:val="1022"/>
        </w:numPr>
        <w:pStyle w:val="Compact"/>
      </w:pPr>
      <w:r>
        <w:t xml:space="preserve">☐ altersgerechte Beispiele</w:t>
      </w:r>
    </w:p>
    <w:p>
      <w:pPr>
        <w:numPr>
          <w:ilvl w:val="0"/>
          <w:numId w:val="1022"/>
        </w:numPr>
        <w:pStyle w:val="Compact"/>
      </w:pPr>
      <w:r>
        <w:t xml:space="preserve">☐ keine unnötigen Fremdwörter</w:t>
      </w:r>
    </w:p>
    <w:p>
      <w:pPr>
        <w:numPr>
          <w:ilvl w:val="0"/>
          <w:numId w:val="1022"/>
        </w:numPr>
        <w:pStyle w:val="Compact"/>
      </w:pPr>
      <w:r>
        <w:t xml:space="preserve">☐ klare Struktur</w:t>
      </w:r>
    </w:p>
    <w:p>
      <w:r>
        <w:pict>
          <v:rect style="width:0;height:1.5pt" o:hralign="center" o:hrstd="t" o:hr="t"/>
        </w:pict>
      </w:r>
    </w:p>
    <w:bookmarkEnd w:id="61"/>
    <w:bookmarkStart w:id="62" w:name="gestaltung"/>
    <w:p>
      <w:pPr>
        <w:pStyle w:val="Heading1"/>
      </w:pPr>
      <w:r>
        <w:t xml:space="preserve">5. Gestaltung</w:t>
      </w:r>
    </w:p>
    <w:p>
      <w:pPr>
        <w:numPr>
          <w:ilvl w:val="0"/>
          <w:numId w:val="1023"/>
        </w:numPr>
        <w:pStyle w:val="Compact"/>
      </w:pPr>
      <w:r>
        <w:t xml:space="preserve">☐ übersichtliches Layout</w:t>
      </w:r>
    </w:p>
    <w:p>
      <w:pPr>
        <w:numPr>
          <w:ilvl w:val="0"/>
          <w:numId w:val="1023"/>
        </w:numPr>
        <w:pStyle w:val="Compact"/>
      </w:pPr>
      <w:r>
        <w:t xml:space="preserve">☐ Tabellen verständlich</w:t>
      </w:r>
    </w:p>
    <w:p>
      <w:pPr>
        <w:numPr>
          <w:ilvl w:val="0"/>
          <w:numId w:val="1023"/>
        </w:numPr>
        <w:pStyle w:val="Compact"/>
      </w:pPr>
      <w:r>
        <w:t xml:space="preserve">☐ Bilder unterstützen den Inhalt</w:t>
      </w:r>
    </w:p>
    <w:p>
      <w:pPr>
        <w:numPr>
          <w:ilvl w:val="0"/>
          <w:numId w:val="1023"/>
        </w:numPr>
        <w:pStyle w:val="Compact"/>
      </w:pPr>
      <w:r>
        <w:t xml:space="preserve">☐ Schwarz-Weiß-Druck möglich</w:t>
      </w:r>
    </w:p>
    <w:p>
      <w:pPr>
        <w:numPr>
          <w:ilvl w:val="0"/>
          <w:numId w:val="1023"/>
        </w:numPr>
        <w:pStyle w:val="Compact"/>
      </w:pPr>
      <w:r>
        <w:t xml:space="preserve">☐ ausreichender Platz für Schülerlösungen</w:t>
      </w:r>
    </w:p>
    <w:p>
      <w:r>
        <w:pict>
          <v:rect style="width:0;height:1.5pt" o:hralign="center" o:hrstd="t" o:hr="t"/>
        </w:pict>
      </w:r>
    </w:p>
    <w:bookmarkEnd w:id="62"/>
    <w:bookmarkStart w:id="63" w:name="oer-qualität"/>
    <w:p>
      <w:pPr>
        <w:pStyle w:val="Heading1"/>
      </w:pPr>
      <w:r>
        <w:t xml:space="preserve">6. OER-Qualität</w:t>
      </w:r>
    </w:p>
    <w:p>
      <w:pPr>
        <w:numPr>
          <w:ilvl w:val="0"/>
          <w:numId w:val="1024"/>
        </w:numPr>
        <w:pStyle w:val="Compact"/>
      </w:pPr>
      <w:r>
        <w:t xml:space="preserve">☐ Quellen dokumentiert</w:t>
      </w:r>
    </w:p>
    <w:p>
      <w:pPr>
        <w:numPr>
          <w:ilvl w:val="0"/>
          <w:numId w:val="1024"/>
        </w:numPr>
        <w:pStyle w:val="Compact"/>
      </w:pPr>
      <w:r>
        <w:t xml:space="preserve">☐ Bildrechte geklärt</w:t>
      </w:r>
    </w:p>
    <w:p>
      <w:pPr>
        <w:numPr>
          <w:ilvl w:val="0"/>
          <w:numId w:val="1024"/>
        </w:numPr>
        <w:pStyle w:val="Compact"/>
      </w:pPr>
      <w:r>
        <w:t xml:space="preserve">☐ Lizenz kompatibel</w:t>
      </w:r>
    </w:p>
    <w:p>
      <w:pPr>
        <w:numPr>
          <w:ilvl w:val="0"/>
          <w:numId w:val="1024"/>
        </w:numPr>
        <w:pStyle w:val="Compact"/>
      </w:pPr>
      <w:r>
        <w:t xml:space="preserve">☐ bearbeitbare Quelldateien vorhanden</w:t>
      </w:r>
    </w:p>
    <w:p>
      <w:r>
        <w:pict>
          <v:rect style="width:0;height:1.5pt" o:hralign="center" o:hrstd="t" o:hr="t"/>
        </w:pict>
      </w:r>
    </w:p>
    <w:bookmarkEnd w:id="63"/>
    <w:bookmarkStart w:id="64" w:name="lehrerband-1"/>
    <w:p>
      <w:pPr>
        <w:pStyle w:val="Heading1"/>
      </w:pPr>
      <w:r>
        <w:t xml:space="preserve">7. Lehrerband</w:t>
      </w:r>
    </w:p>
    <w:p>
      <w:pPr>
        <w:numPr>
          <w:ilvl w:val="0"/>
          <w:numId w:val="1025"/>
        </w:numPr>
        <w:pStyle w:val="Compact"/>
      </w:pPr>
      <w:r>
        <w:t xml:space="preserve">☐ vollständige Lösungen</w:t>
      </w:r>
    </w:p>
    <w:p>
      <w:pPr>
        <w:numPr>
          <w:ilvl w:val="0"/>
          <w:numId w:val="1025"/>
        </w:numPr>
        <w:pStyle w:val="Compact"/>
      </w:pPr>
      <w:r>
        <w:t xml:space="preserve">☐ didaktische Hinweise</w:t>
      </w:r>
    </w:p>
    <w:p>
      <w:pPr>
        <w:numPr>
          <w:ilvl w:val="0"/>
          <w:numId w:val="1025"/>
        </w:numPr>
        <w:pStyle w:val="Compact"/>
      </w:pPr>
      <w:r>
        <w:t xml:space="preserve">☐ Hinweise zur Differenzierung</w:t>
      </w:r>
    </w:p>
    <w:p>
      <w:pPr>
        <w:numPr>
          <w:ilvl w:val="0"/>
          <w:numId w:val="1025"/>
        </w:numPr>
        <w:pStyle w:val="Compact"/>
      </w:pPr>
      <w:r>
        <w:t xml:space="preserve">☐ typische Fehlvorstellungen</w:t>
      </w:r>
    </w:p>
    <w:p>
      <w:pPr>
        <w:numPr>
          <w:ilvl w:val="0"/>
          <w:numId w:val="1025"/>
        </w:numPr>
        <w:pStyle w:val="Compact"/>
      </w:pPr>
      <w:r>
        <w:t xml:space="preserve">☐ Zeitplanung</w:t>
      </w:r>
    </w:p>
    <w:p>
      <w:r>
        <w:pict>
          <v:rect style="width:0;height:1.5pt" o:hralign="center" o:hrstd="t" o:hr="t"/>
        </w:pict>
      </w:r>
    </w:p>
    <w:bookmarkEnd w:id="64"/>
    <w:bookmarkStart w:id="65" w:name="abschlusskontrolle"/>
    <w:p>
      <w:pPr>
        <w:pStyle w:val="Heading1"/>
      </w:pPr>
      <w:r>
        <w:t xml:space="preserve">8. Abschlusskontrolle</w:t>
      </w:r>
    </w:p>
    <w:p>
      <w:pPr>
        <w:pStyle w:val="FirstParagraph"/>
      </w:pPr>
      <w:r>
        <w:t xml:space="preserve">Vor der Veröffentlichung wird geprüft:</w:t>
      </w:r>
    </w:p>
    <w:p>
      <w:pPr>
        <w:numPr>
          <w:ilvl w:val="0"/>
          <w:numId w:val="1026"/>
        </w:numPr>
        <w:pStyle w:val="Compact"/>
      </w:pPr>
      <w:r>
        <w:t xml:space="preserve">☐ Würde ich dieses Material selbst im Unterricht einsetzen?</w:t>
      </w:r>
    </w:p>
    <w:p>
      <w:pPr>
        <w:numPr>
          <w:ilvl w:val="0"/>
          <w:numId w:val="1026"/>
        </w:numPr>
        <w:pStyle w:val="Compact"/>
      </w:pPr>
      <w:r>
        <w:t xml:space="preserve">☐ Fördert es das Verstehen?</w:t>
      </w:r>
    </w:p>
    <w:p>
      <w:pPr>
        <w:numPr>
          <w:ilvl w:val="0"/>
          <w:numId w:val="1026"/>
        </w:numPr>
        <w:pStyle w:val="Compact"/>
      </w:pPr>
      <w:r>
        <w:t xml:space="preserve">☐ Regt es zum Nachdenken an?</w:t>
      </w:r>
    </w:p>
    <w:p>
      <w:pPr>
        <w:numPr>
          <w:ilvl w:val="0"/>
          <w:numId w:val="1026"/>
        </w:numPr>
        <w:pStyle w:val="Compact"/>
      </w:pPr>
      <w:r>
        <w:t xml:space="preserve">☐ Unterstützt es den Kompetenzaufbau?</w:t>
      </w:r>
    </w:p>
    <w:p>
      <w:pPr>
        <w:numPr>
          <w:ilvl w:val="0"/>
          <w:numId w:val="1026"/>
        </w:numPr>
        <w:pStyle w:val="Compact"/>
      </w:pPr>
      <w:r>
        <w:t xml:space="preserve">☐ Hat jede Seite einen erkennbaren Mehrwert?</w:t>
      </w:r>
    </w:p>
    <w:p>
      <w:pPr>
        <w:pStyle w:val="FirstParagraph"/>
      </w:pPr>
      <w:r>
        <w:t xml:space="preserve">Wenn eine dieser Fragen mit</w:t>
      </w:r>
      <w:r>
        <w:t xml:space="preserve"> </w:t>
      </w:r>
      <w:r>
        <w:rPr>
          <w:bCs/>
          <w:b/>
        </w:rPr>
        <w:t xml:space="preserve">Nein</w:t>
      </w:r>
      <w:r>
        <w:t xml:space="preserve"> </w:t>
      </w:r>
      <w:r>
        <w:t xml:space="preserve">beantwortet wird, ist das Material noch nicht fertig.</w:t>
      </w:r>
    </w:p>
    <w:p>
      <w:r>
        <w:pict>
          <v:rect style="width:0;height:1.5pt" o:hralign="center" o:hrstd="t" o:hr="t"/>
        </w:pict>
      </w:r>
    </w:p>
    <w:bookmarkEnd w:id="65"/>
    <w:bookmarkStart w:id="66" w:name="unser-qualitätsanspruch"/>
    <w:p>
      <w:pPr>
        <w:pStyle w:val="Heading1"/>
      </w:pPr>
      <w:r>
        <w:t xml:space="preserve">Unser Qualitätsanspruch</w:t>
      </w:r>
    </w:p>
    <w:p>
      <w:pPr>
        <w:pStyle w:val="FirstParagraph"/>
      </w:pPr>
      <w:r>
        <w:t xml:space="preserve">Wir entwickeln kein Arbeitsblatt.</w:t>
      </w:r>
    </w:p>
    <w:p>
      <w:pPr>
        <w:pStyle w:val="BodyText"/>
      </w:pPr>
      <w:r>
        <w:t xml:space="preserve">Wir entwickeln kein Nachschlagewerk.</w:t>
      </w:r>
    </w:p>
    <w:p>
      <w:pPr>
        <w:pStyle w:val="BodyText"/>
      </w:pPr>
      <w:r>
        <w:t xml:space="preserve">Wir entwickeln ein Lehrwerk, das Schülerinnen und Schüler befähigt,</w:t>
      </w:r>
    </w:p>
    <w:p>
      <w:pPr>
        <w:numPr>
          <w:ilvl w:val="0"/>
          <w:numId w:val="1027"/>
        </w:numPr>
        <w:pStyle w:val="Compact"/>
      </w:pPr>
      <w:r>
        <w:t xml:space="preserve">Zusammenhänge zu erkennen,</w:t>
      </w:r>
    </w:p>
    <w:p>
      <w:pPr>
        <w:numPr>
          <w:ilvl w:val="0"/>
          <w:numId w:val="1027"/>
        </w:numPr>
        <w:pStyle w:val="Compact"/>
      </w:pPr>
      <w:r>
        <w:t xml:space="preserve">Probleme zu lösen,</w:t>
      </w:r>
    </w:p>
    <w:p>
      <w:pPr>
        <w:numPr>
          <w:ilvl w:val="0"/>
          <w:numId w:val="1027"/>
        </w:numPr>
        <w:pStyle w:val="Compact"/>
      </w:pPr>
      <w:r>
        <w:t xml:space="preserve">informatisch zu denken und</w:t>
      </w:r>
    </w:p>
    <w:p>
      <w:pPr>
        <w:numPr>
          <w:ilvl w:val="0"/>
          <w:numId w:val="1027"/>
        </w:numPr>
        <w:pStyle w:val="Compact"/>
      </w:pPr>
      <w:r>
        <w:t xml:space="preserve">das Gelernte auf neue Situationen zu übertragen.</w:t>
      </w:r>
    </w:p>
    <w:p>
      <w:pPr>
        <w:pStyle w:val="FirstParagraph"/>
      </w:pPr>
      <w:r>
        <w:t xml:space="preserve">Lieber wenige hervorragende Materialien als viele durchschnittliche.</w:t>
      </w:r>
    </w:p>
    <w:bookmarkEnd w:id="66"/>
    <w:bookmarkStart w:id="68" w:name="quellenleitfaden"/>
    <w:p>
      <w:pPr>
        <w:pStyle w:val="Heading1"/>
      </w:pPr>
      <w:r>
        <w:t xml:space="preserve">Quellenleitfaden</w:t>
      </w:r>
    </w:p>
    <w:bookmarkStart w:id="67" w:name="X68d5ec73c3ec4e0e084017893bcd2bfbbd90db6"/>
    <w:p>
      <w:pPr>
        <w:pStyle w:val="Heading2"/>
      </w:pPr>
      <w:r>
        <w:t xml:space="preserve">OER-Lehrwerk Informatik für die Oberschule Sachsen</w:t>
      </w:r>
    </w:p>
    <w:p>
      <w:pPr>
        <w:pStyle w:val="FirstParagraph"/>
      </w:pPr>
      <w:r>
        <w:t xml:space="preserve">Dieser Leitfaden legt fest, welche Quellen für dieses Projekt verwendet werden, wie sie dokumentiert werden und welche Qualitätsanforderungen sie erfüllen müssen.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grundsatz-1"/>
    <w:p>
      <w:pPr>
        <w:pStyle w:val="Heading1"/>
      </w:pPr>
      <w:r>
        <w:t xml:space="preserve">1. Grundsatz</w:t>
      </w:r>
    </w:p>
    <w:p>
      <w:pPr>
        <w:pStyle w:val="FirstParagraph"/>
      </w:pPr>
      <w:r>
        <w:t xml:space="preserve">Alle fachlichen Aussagen müssen nachvollziehbar und überprüfbar sein.</w:t>
      </w:r>
    </w:p>
    <w:p>
      <w:pPr>
        <w:pStyle w:val="BodyText"/>
      </w:pPr>
      <w:r>
        <w:t xml:space="preserve">Ziel ist ein fachlich korrektes Lehrwerk, das langfristig gepflegt und weiterentwickelt werden kann.</w:t>
      </w:r>
    </w:p>
    <w:p>
      <w:r>
        <w:pict>
          <v:rect style="width:0;height:1.5pt" o:hralign="center" o:hrstd="t" o:hr="t"/>
        </w:pict>
      </w:r>
    </w:p>
    <w:bookmarkEnd w:id="69"/>
    <w:bookmarkStart w:id="75" w:name="reihenfolge-der-quellen"/>
    <w:p>
      <w:pPr>
        <w:pStyle w:val="Heading1"/>
      </w:pPr>
      <w:r>
        <w:t xml:space="preserve">2. Reihenfolge der Quellen</w:t>
      </w:r>
    </w:p>
    <w:p>
      <w:pPr>
        <w:pStyle w:val="FirstParagraph"/>
      </w:pPr>
      <w:r>
        <w:t xml:space="preserve">Bei der Erstellung von Unterrichtsmaterialien werden Quellen in folgender Reihenfolge bevorzugt.</w:t>
      </w:r>
    </w:p>
    <w:bookmarkStart w:id="70" w:name="lehrpläne-und-bildungsstandards"/>
    <w:p>
      <w:pPr>
        <w:pStyle w:val="Heading2"/>
      </w:pPr>
      <w:r>
        <w:t xml:space="preserve">1. Lehrpläne und Bildungsstandards</w:t>
      </w:r>
    </w:p>
    <w:p>
      <w:pPr>
        <w:pStyle w:val="FirstParagraph"/>
      </w:pPr>
      <w:r>
        <w:t xml:space="preserve">Diese Quellen besitzen höchste Priorität.</w:t>
      </w:r>
    </w:p>
    <w:p>
      <w:pPr>
        <w:pStyle w:val="BodyText"/>
      </w:pPr>
      <w:r>
        <w:t xml:space="preserve">Beispiele:</w:t>
      </w:r>
    </w:p>
    <w:p>
      <w:pPr>
        <w:numPr>
          <w:ilvl w:val="0"/>
          <w:numId w:val="1028"/>
        </w:numPr>
        <w:pStyle w:val="Compact"/>
      </w:pPr>
      <w:r>
        <w:t xml:space="preserve">Lehrplan Oberschule Sachsen</w:t>
      </w:r>
    </w:p>
    <w:p>
      <w:pPr>
        <w:numPr>
          <w:ilvl w:val="0"/>
          <w:numId w:val="1028"/>
        </w:numPr>
        <w:pStyle w:val="Compact"/>
      </w:pPr>
      <w:r>
        <w:t xml:space="preserve">Bildungsstandards der Gesellschaft für Informatik (GI)</w:t>
      </w:r>
    </w:p>
    <w:p>
      <w:pPr>
        <w:pStyle w:val="FirstParagraph"/>
      </w:pPr>
      <w:r>
        <w:t xml:space="preserve">Diese Quellen bestimmen die fachlichen Inhalte und Kompetenzen.</w:t>
      </w:r>
    </w:p>
    <w:p>
      <w:r>
        <w:pict>
          <v:rect style="width:0;height:1.5pt" o:hralign="center" o:hrstd="t" o:hr="t"/>
        </w:pict>
      </w:r>
    </w:p>
    <w:bookmarkEnd w:id="70"/>
    <w:bookmarkStart w:id="71" w:name="X2bf9347b4dad898b6162c14d92e7ecc22955366"/>
    <w:p>
      <w:pPr>
        <w:pStyle w:val="Heading2"/>
      </w:pPr>
      <w:r>
        <w:t xml:space="preserve">2. Gesetze und offizielle Veröffentlichungen</w:t>
      </w:r>
    </w:p>
    <w:p>
      <w:pPr>
        <w:pStyle w:val="FirstParagraph"/>
      </w:pPr>
      <w:r>
        <w:t xml:space="preserve">Beispiele:</w:t>
      </w:r>
    </w:p>
    <w:p>
      <w:pPr>
        <w:numPr>
          <w:ilvl w:val="0"/>
          <w:numId w:val="1029"/>
        </w:numPr>
        <w:pStyle w:val="Compact"/>
      </w:pPr>
      <w:r>
        <w:t xml:space="preserve">Bundesamt für Sicherheit in der Informationstechnik (BSI)</w:t>
      </w:r>
    </w:p>
    <w:p>
      <w:pPr>
        <w:numPr>
          <w:ilvl w:val="0"/>
          <w:numId w:val="1029"/>
        </w:numPr>
        <w:pStyle w:val="Compact"/>
      </w:pPr>
      <w:r>
        <w:t xml:space="preserve">Bundeszentrale für politische Bildung (bpb)</w:t>
      </w:r>
    </w:p>
    <w:p>
      <w:pPr>
        <w:numPr>
          <w:ilvl w:val="0"/>
          <w:numId w:val="1029"/>
        </w:numPr>
        <w:pStyle w:val="Compact"/>
      </w:pPr>
      <w:r>
        <w:t xml:space="preserve">Datenschutzkonferenz (DSK)</w:t>
      </w:r>
    </w:p>
    <w:p>
      <w:pPr>
        <w:numPr>
          <w:ilvl w:val="0"/>
          <w:numId w:val="1029"/>
        </w:numPr>
        <w:pStyle w:val="Compact"/>
      </w:pPr>
      <w:r>
        <w:t xml:space="preserve">Bundesministerium für Bildung und Forschung (BMBF)</w:t>
      </w:r>
    </w:p>
    <w:p>
      <w:r>
        <w:pict>
          <v:rect style="width:0;height:1.5pt" o:hralign="center" o:hrstd="t" o:hr="t"/>
        </w:pict>
      </w:r>
    </w:p>
    <w:bookmarkEnd w:id="71"/>
    <w:bookmarkStart w:id="72" w:name="wissenschaftliche-literatur"/>
    <w:p>
      <w:pPr>
        <w:pStyle w:val="Heading2"/>
      </w:pPr>
      <w:r>
        <w:t xml:space="preserve">3. Wissenschaftliche Literatur</w:t>
      </w:r>
    </w:p>
    <w:p>
      <w:pPr>
        <w:pStyle w:val="FirstParagraph"/>
      </w:pPr>
      <w:r>
        <w:t xml:space="preserve">Bevorzugt werden</w:t>
      </w:r>
    </w:p>
    <w:p>
      <w:pPr>
        <w:numPr>
          <w:ilvl w:val="0"/>
          <w:numId w:val="1030"/>
        </w:numPr>
        <w:pStyle w:val="Compact"/>
      </w:pPr>
      <w:r>
        <w:t xml:space="preserve">Fachbücher</w:t>
      </w:r>
    </w:p>
    <w:p>
      <w:pPr>
        <w:numPr>
          <w:ilvl w:val="0"/>
          <w:numId w:val="1030"/>
        </w:numPr>
        <w:pStyle w:val="Compact"/>
      </w:pPr>
      <w:r>
        <w:t xml:space="preserve">wissenschaftliche Veröffentlichungen</w:t>
      </w:r>
    </w:p>
    <w:p>
      <w:pPr>
        <w:numPr>
          <w:ilvl w:val="0"/>
          <w:numId w:val="1030"/>
        </w:numPr>
        <w:pStyle w:val="Compact"/>
      </w:pPr>
      <w:r>
        <w:t xml:space="preserve">Veröffentlichungen von Hochschulen</w:t>
      </w:r>
    </w:p>
    <w:p>
      <w:pPr>
        <w:numPr>
          <w:ilvl w:val="0"/>
          <w:numId w:val="1030"/>
        </w:numPr>
        <w:pStyle w:val="Compact"/>
      </w:pPr>
      <w:r>
        <w:t xml:space="preserve">Veröffentlichungen anerkannter Fachgesellschaften</w:t>
      </w:r>
    </w:p>
    <w:p>
      <w:r>
        <w:pict>
          <v:rect style="width:0;height:1.5pt" o:hralign="center" o:hrstd="t" o:hr="t"/>
        </w:pict>
      </w:r>
    </w:p>
    <w:bookmarkEnd w:id="72"/>
    <w:bookmarkStart w:id="73" w:name="schulbücher"/>
    <w:p>
      <w:pPr>
        <w:pStyle w:val="Heading2"/>
      </w:pPr>
      <w:r>
        <w:t xml:space="preserve">4. Schulbücher</w:t>
      </w:r>
    </w:p>
    <w:p>
      <w:pPr>
        <w:pStyle w:val="FirstParagraph"/>
      </w:pPr>
      <w:r>
        <w:t xml:space="preserve">Schulbücher dienen</w:t>
      </w:r>
    </w:p>
    <w:p>
      <w:pPr>
        <w:numPr>
          <w:ilvl w:val="0"/>
          <w:numId w:val="1031"/>
        </w:numPr>
        <w:pStyle w:val="Compact"/>
      </w:pPr>
      <w:r>
        <w:t xml:space="preserve">als didaktische Orientierung,</w:t>
      </w:r>
    </w:p>
    <w:p>
      <w:pPr>
        <w:numPr>
          <w:ilvl w:val="0"/>
          <w:numId w:val="1031"/>
        </w:numPr>
        <w:pStyle w:val="Compact"/>
      </w:pPr>
      <w:r>
        <w:t xml:space="preserve">zum Vergleich von Erklärungen,</w:t>
      </w:r>
    </w:p>
    <w:p>
      <w:pPr>
        <w:numPr>
          <w:ilvl w:val="0"/>
          <w:numId w:val="1031"/>
        </w:numPr>
        <w:pStyle w:val="Compact"/>
      </w:pPr>
      <w:r>
        <w:t xml:space="preserve">zur Kontrolle der fachlichen Tiefe.</w:t>
      </w:r>
    </w:p>
    <w:p>
      <w:pPr>
        <w:pStyle w:val="FirstParagraph"/>
      </w:pPr>
      <w:r>
        <w:t xml:space="preserve">Sie ersetzen keine Primärquellen.</w:t>
      </w:r>
    </w:p>
    <w:p>
      <w:r>
        <w:pict>
          <v:rect style="width:0;height:1.5pt" o:hralign="center" o:hrstd="t" o:hr="t"/>
        </w:pict>
      </w:r>
    </w:p>
    <w:bookmarkEnd w:id="73"/>
    <w:bookmarkStart w:id="74" w:name="seriöse-internetquellen"/>
    <w:p>
      <w:pPr>
        <w:pStyle w:val="Heading2"/>
      </w:pPr>
      <w:r>
        <w:t xml:space="preserve">5. Seriöse Internetquellen</w:t>
      </w:r>
    </w:p>
    <w:p>
      <w:pPr>
        <w:pStyle w:val="FirstParagraph"/>
      </w:pPr>
      <w:r>
        <w:t xml:space="preserve">Internetquellen werden nur verwendet, wenn</w:t>
      </w:r>
    </w:p>
    <w:p>
      <w:pPr>
        <w:numPr>
          <w:ilvl w:val="0"/>
          <w:numId w:val="1032"/>
        </w:numPr>
        <w:pStyle w:val="Compact"/>
      </w:pPr>
      <w:r>
        <w:t xml:space="preserve">der Autor bekannt ist,</w:t>
      </w:r>
    </w:p>
    <w:p>
      <w:pPr>
        <w:numPr>
          <w:ilvl w:val="0"/>
          <w:numId w:val="1032"/>
        </w:numPr>
        <w:pStyle w:val="Compact"/>
      </w:pPr>
      <w:r>
        <w:t xml:space="preserve">die Institution vertrauenswürdig ist,</w:t>
      </w:r>
    </w:p>
    <w:p>
      <w:pPr>
        <w:numPr>
          <w:ilvl w:val="0"/>
          <w:numId w:val="1032"/>
        </w:numPr>
        <w:pStyle w:val="Compact"/>
      </w:pPr>
      <w:r>
        <w:t xml:space="preserve">die Inhalte fachlich überprüfbar sind,</w:t>
      </w:r>
    </w:p>
    <w:p>
      <w:pPr>
        <w:numPr>
          <w:ilvl w:val="0"/>
          <w:numId w:val="1032"/>
        </w:numPr>
        <w:pStyle w:val="Compact"/>
      </w:pPr>
      <w:r>
        <w:t xml:space="preserve">ein Veröffentlichungsdatum vorhanden ist.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nicht-verwendete-quellen"/>
    <w:p>
      <w:pPr>
        <w:pStyle w:val="Heading1"/>
      </w:pPr>
      <w:r>
        <w:t xml:space="preserve">3. Nicht verwendete Quellen</w:t>
      </w:r>
    </w:p>
    <w:p>
      <w:pPr>
        <w:pStyle w:val="FirstParagraph"/>
      </w:pPr>
      <w:r>
        <w:t xml:space="preserve">Folgende Quellen werden grundsätzlich nicht als fachliche Grundlage verwendet.</w:t>
      </w:r>
    </w:p>
    <w:p>
      <w:pPr>
        <w:numPr>
          <w:ilvl w:val="0"/>
          <w:numId w:val="1033"/>
        </w:numPr>
        <w:pStyle w:val="Compact"/>
      </w:pPr>
      <w:r>
        <w:t xml:space="preserve">anonyme Webseiten</w:t>
      </w:r>
    </w:p>
    <w:p>
      <w:pPr>
        <w:numPr>
          <w:ilvl w:val="0"/>
          <w:numId w:val="1033"/>
        </w:numPr>
        <w:pStyle w:val="Compact"/>
      </w:pPr>
      <w:r>
        <w:t xml:space="preserve">Foren</w:t>
      </w:r>
    </w:p>
    <w:p>
      <w:pPr>
        <w:numPr>
          <w:ilvl w:val="0"/>
          <w:numId w:val="1033"/>
        </w:numPr>
        <w:pStyle w:val="Compact"/>
      </w:pPr>
      <w:r>
        <w:t xml:space="preserve">unbelegte Blogbeiträge</w:t>
      </w:r>
    </w:p>
    <w:p>
      <w:pPr>
        <w:numPr>
          <w:ilvl w:val="0"/>
          <w:numId w:val="1033"/>
        </w:numPr>
        <w:pStyle w:val="Compact"/>
      </w:pPr>
      <w:r>
        <w:t xml:space="preserve">Social-Media-Beiträge</w:t>
      </w:r>
    </w:p>
    <w:p>
      <w:pPr>
        <w:numPr>
          <w:ilvl w:val="0"/>
          <w:numId w:val="1033"/>
        </w:numPr>
        <w:pStyle w:val="Compact"/>
      </w:pPr>
      <w:r>
        <w:t xml:space="preserve">Werbeseiten</w:t>
      </w:r>
    </w:p>
    <w:p>
      <w:pPr>
        <w:numPr>
          <w:ilvl w:val="0"/>
          <w:numId w:val="1033"/>
        </w:numPr>
        <w:pStyle w:val="Compact"/>
      </w:pPr>
      <w:r>
        <w:t xml:space="preserve">KI-generierte Inhalte ohne Überprüfung</w:t>
      </w:r>
    </w:p>
    <w:p>
      <w:r>
        <w:pict>
          <v:rect style="width:0;height:1.5pt" o:hralign="center" o:hrstd="t" o:hr="t"/>
        </w:pict>
      </w:r>
    </w:p>
    <w:bookmarkEnd w:id="76"/>
    <w:bookmarkStart w:id="77" w:name="verwendung-von-ki"/>
    <w:p>
      <w:pPr>
        <w:pStyle w:val="Heading1"/>
      </w:pPr>
      <w:r>
        <w:t xml:space="preserve">4. Verwendung von KI</w:t>
      </w:r>
    </w:p>
    <w:p>
      <w:pPr>
        <w:pStyle w:val="FirstParagraph"/>
      </w:pPr>
      <w:r>
        <w:t xml:space="preserve">Künstliche Intelligenz kann bei</w:t>
      </w:r>
    </w:p>
    <w:p>
      <w:pPr>
        <w:numPr>
          <w:ilvl w:val="0"/>
          <w:numId w:val="1034"/>
        </w:numPr>
        <w:pStyle w:val="Compact"/>
      </w:pPr>
      <w:r>
        <w:t xml:space="preserve">Formulierungen,</w:t>
      </w:r>
    </w:p>
    <w:p>
      <w:pPr>
        <w:numPr>
          <w:ilvl w:val="0"/>
          <w:numId w:val="1034"/>
        </w:numPr>
        <w:pStyle w:val="Compact"/>
      </w:pPr>
      <w:r>
        <w:t xml:space="preserve">Strukturierung,</w:t>
      </w:r>
    </w:p>
    <w:p>
      <w:pPr>
        <w:numPr>
          <w:ilvl w:val="0"/>
          <w:numId w:val="1034"/>
        </w:numPr>
        <w:pStyle w:val="Compact"/>
      </w:pPr>
      <w:r>
        <w:t xml:space="preserve">Ideenfindung,</w:t>
      </w:r>
    </w:p>
    <w:p>
      <w:pPr>
        <w:numPr>
          <w:ilvl w:val="0"/>
          <w:numId w:val="1034"/>
        </w:numPr>
        <w:pStyle w:val="Compact"/>
      </w:pPr>
      <w:r>
        <w:t xml:space="preserve">Beispielen</w:t>
      </w:r>
    </w:p>
    <w:p>
      <w:pPr>
        <w:pStyle w:val="FirstParagraph"/>
      </w:pPr>
      <w:r>
        <w:t xml:space="preserve">unterstützen.</w:t>
      </w:r>
    </w:p>
    <w:p>
      <w:pPr>
        <w:pStyle w:val="BodyText"/>
      </w:pPr>
      <w:r>
        <w:t xml:space="preserve">Sie ersetzt jedoch niemals die fachliche Prüfung.</w:t>
      </w:r>
    </w:p>
    <w:p>
      <w:pPr>
        <w:pStyle w:val="BodyText"/>
      </w:pPr>
      <w:r>
        <w:t xml:space="preserve">Jede fachliche Aussage wird anhand geeigneter Quellen überprüft.</w:t>
      </w:r>
    </w:p>
    <w:p>
      <w:r>
        <w:pict>
          <v:rect style="width:0;height:1.5pt" o:hralign="center" o:hrstd="t" o:hr="t"/>
        </w:pict>
      </w:r>
    </w:p>
    <w:bookmarkEnd w:id="77"/>
    <w:bookmarkStart w:id="78" w:name="quellenangaben"/>
    <w:p>
      <w:pPr>
        <w:pStyle w:val="Heading1"/>
      </w:pPr>
      <w:r>
        <w:t xml:space="preserve">5. Quellenangaben</w:t>
      </w:r>
    </w:p>
    <w:p>
      <w:pPr>
        <w:pStyle w:val="FirstParagraph"/>
      </w:pPr>
      <w:r>
        <w:t xml:space="preserve">Jedes Kapitel besitzt ein eigenes Quellenverzeichnis.</w:t>
      </w:r>
    </w:p>
    <w:p>
      <w:pPr>
        <w:pStyle w:val="BodyText"/>
      </w:pPr>
      <w:r>
        <w:t xml:space="preserve">Zusätzlich besitzt jeder Lernbereich ein gemeinsames Quellenverzeichnis.</w:t>
      </w:r>
    </w:p>
    <w:p>
      <w:r>
        <w:pict>
          <v:rect style="width:0;height:1.5pt" o:hralign="center" o:hrstd="t" o:hr="t"/>
        </w:pict>
      </w:r>
    </w:p>
    <w:bookmarkEnd w:id="78"/>
    <w:bookmarkStart w:id="85" w:name="zitierweise"/>
    <w:p>
      <w:pPr>
        <w:pStyle w:val="Heading1"/>
      </w:pPr>
      <w:r>
        <w:t xml:space="preserve">6. Zitierweise</w:t>
      </w:r>
    </w:p>
    <w:bookmarkStart w:id="80" w:name="bücher"/>
    <w:p>
      <w:pPr>
        <w:pStyle w:val="Heading2"/>
      </w:pPr>
      <w:r>
        <w:t xml:space="preserve">Bücher</w:t>
      </w:r>
    </w:p>
    <w:p>
      <w:pPr>
        <w:pStyle w:val="FirstParagraph"/>
      </w:pPr>
      <w:r>
        <w:t xml:space="preserve">Autor: Titel. Verlag, Erscheinungsjahr.</w:t>
      </w:r>
    </w:p>
    <w:bookmarkStart w:id="79" w:name="beispiel"/>
    <w:p>
      <w:pPr>
        <w:pStyle w:val="Heading3"/>
      </w:pPr>
      <w:r>
        <w:t xml:space="preserve">Beispiel</w:t>
      </w:r>
    </w:p>
    <w:p>
      <w:pPr>
        <w:pStyle w:val="FirstParagraph"/>
      </w:pPr>
      <w:r>
        <w:t xml:space="preserve">Jens Gallenbacher:</w:t>
      </w:r>
      <w:r>
        <w:t xml:space="preserve"> </w:t>
      </w:r>
      <w:r>
        <w:rPr>
          <w:iCs/>
          <w:i/>
        </w:rPr>
        <w:t xml:space="preserve">Abenteuer Informatik</w:t>
      </w:r>
      <w:r>
        <w:t xml:space="preserve">. Springer Vieweg, 2024.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lehrpläne"/>
    <w:p>
      <w:pPr>
        <w:pStyle w:val="Heading2"/>
      </w:pPr>
      <w:r>
        <w:t xml:space="preserve">Lehrpläne</w:t>
      </w:r>
    </w:p>
    <w:p>
      <w:pPr>
        <w:pStyle w:val="FirstParagraph"/>
      </w:pPr>
      <w:r>
        <w:t xml:space="preserve">Institution: Titel. Bundesland, Erscheinungsjahr.</w:t>
      </w:r>
    </w:p>
    <w:bookmarkStart w:id="81" w:name="beispiel-1"/>
    <w:p>
      <w:pPr>
        <w:pStyle w:val="Heading3"/>
      </w:pPr>
      <w:r>
        <w:t xml:space="preserve">Beispiel</w:t>
      </w:r>
    </w:p>
    <w:p>
      <w:pPr>
        <w:pStyle w:val="FirstParagraph"/>
      </w:pPr>
      <w:r>
        <w:t xml:space="preserve">Sächsisches Staatsministerium für Kultus:</w:t>
      </w:r>
      <w:r>
        <w:t xml:space="preserve"> </w:t>
      </w:r>
      <w:r>
        <w:rPr>
          <w:iCs/>
          <w:i/>
        </w:rPr>
        <w:t xml:space="preserve">Lehrplan Oberschule – Informatik.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internetquellen"/>
    <w:p>
      <w:pPr>
        <w:pStyle w:val="Heading2"/>
      </w:pPr>
      <w:r>
        <w:t xml:space="preserve">Internetquellen</w:t>
      </w:r>
    </w:p>
    <w:p>
      <w:pPr>
        <w:pStyle w:val="FirstParagraph"/>
      </w:pPr>
      <w:r>
        <w:t xml:space="preserve">Institution oder Autor</w:t>
      </w:r>
    </w:p>
    <w:p>
      <w:pPr>
        <w:pStyle w:val="BodyText"/>
      </w:pPr>
      <w:r>
        <w:t xml:space="preserve">Titel</w:t>
      </w:r>
    </w:p>
    <w:p>
      <w:pPr>
        <w:pStyle w:val="BodyText"/>
      </w:pPr>
      <w:r>
        <w:t xml:space="preserve">URL</w:t>
      </w:r>
    </w:p>
    <w:p>
      <w:pPr>
        <w:pStyle w:val="BodyText"/>
      </w:pPr>
      <w:r>
        <w:t xml:space="preserve">Abrufdatum</w:t>
      </w:r>
    </w:p>
    <w:bookmarkStart w:id="83" w:name="beispiel-2"/>
    <w:p>
      <w:pPr>
        <w:pStyle w:val="Heading3"/>
      </w:pPr>
      <w:r>
        <w:t xml:space="preserve">Beispiel</w:t>
      </w:r>
    </w:p>
    <w:p>
      <w:pPr>
        <w:pStyle w:val="FirstParagraph"/>
      </w:pPr>
      <w:r>
        <w:t xml:space="preserve">Bundesamt für Sicherheit in der Informationstechnik</w:t>
      </w:r>
    </w:p>
    <w:p>
      <w:pPr>
        <w:pStyle w:val="BodyText"/>
      </w:pPr>
      <w:r>
        <w:t xml:space="preserve">Passwörter sicher erstellen</w:t>
      </w:r>
    </w:p>
    <w:p>
      <w:pPr>
        <w:pStyle w:val="BodyText"/>
      </w:pPr>
      <w:r>
        <w:t xml:space="preserve">https://www.bsi.bund.de</w:t>
      </w:r>
    </w:p>
    <w:p>
      <w:pPr>
        <w:pStyle w:val="BodyText"/>
      </w:pPr>
      <w:r>
        <w:t xml:space="preserve">Abruf: 29.07.2026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86" w:name="bilder-1"/>
    <w:p>
      <w:pPr>
        <w:pStyle w:val="Heading1"/>
      </w:pPr>
      <w:r>
        <w:t xml:space="preserve">7. Bilder</w:t>
      </w:r>
    </w:p>
    <w:p>
      <w:pPr>
        <w:pStyle w:val="FirstParagraph"/>
      </w:pPr>
      <w:r>
        <w:t xml:space="preserve">Es dürfen ausschließlich Bilder verwendet werden,</w:t>
      </w:r>
    </w:p>
    <w:p>
      <w:pPr>
        <w:numPr>
          <w:ilvl w:val="0"/>
          <w:numId w:val="1035"/>
        </w:numPr>
        <w:pStyle w:val="Compact"/>
      </w:pPr>
      <w:r>
        <w:t xml:space="preserve">deren Lizenz bekannt ist,</w:t>
      </w:r>
    </w:p>
    <w:p>
      <w:pPr>
        <w:numPr>
          <w:ilvl w:val="0"/>
          <w:numId w:val="1035"/>
        </w:numPr>
        <w:pStyle w:val="Compact"/>
      </w:pPr>
      <w:r>
        <w:t xml:space="preserve">die für OER geeignet sind oder</w:t>
      </w:r>
    </w:p>
    <w:p>
      <w:pPr>
        <w:numPr>
          <w:ilvl w:val="0"/>
          <w:numId w:val="1035"/>
        </w:numPr>
        <w:pStyle w:val="Compact"/>
      </w:pPr>
      <w:r>
        <w:t xml:space="preserve">die selbst erstellt wurden.</w:t>
      </w:r>
    </w:p>
    <w:p>
      <w:pPr>
        <w:pStyle w:val="FirstParagraph"/>
      </w:pPr>
      <w:r>
        <w:t xml:space="preserve">Die Quelle jedes Bildes wird dokumentiert.</w:t>
      </w:r>
    </w:p>
    <w:p>
      <w:r>
        <w:pict>
          <v:rect style="width:0;height:1.5pt" o:hralign="center" o:hrstd="t" o:hr="t"/>
        </w:pict>
      </w:r>
    </w:p>
    <w:bookmarkEnd w:id="86"/>
    <w:bookmarkStart w:id="87" w:name="quellenprüfung"/>
    <w:p>
      <w:pPr>
        <w:pStyle w:val="Heading1"/>
      </w:pPr>
      <w:r>
        <w:t xml:space="preserve">8. Quellenprüfung</w:t>
      </w:r>
    </w:p>
    <w:p>
      <w:pPr>
        <w:pStyle w:val="FirstParagraph"/>
      </w:pPr>
      <w:r>
        <w:t xml:space="preserve">Vor der Veröffentlichung wird geprüft:</w:t>
      </w:r>
    </w:p>
    <w:p>
      <w:pPr>
        <w:numPr>
          <w:ilvl w:val="0"/>
          <w:numId w:val="1036"/>
        </w:numPr>
        <w:pStyle w:val="Compact"/>
      </w:pPr>
      <w:r>
        <w:t xml:space="preserve">Sind alle fachlichen Aussagen belegt?</w:t>
      </w:r>
    </w:p>
    <w:p>
      <w:pPr>
        <w:numPr>
          <w:ilvl w:val="0"/>
          <w:numId w:val="1036"/>
        </w:numPr>
        <w:pStyle w:val="Compact"/>
      </w:pPr>
      <w:r>
        <w:t xml:space="preserve">Stimmen Beispiele und Zahlen?</w:t>
      </w:r>
    </w:p>
    <w:p>
      <w:pPr>
        <w:numPr>
          <w:ilvl w:val="0"/>
          <w:numId w:val="1036"/>
        </w:numPr>
        <w:pStyle w:val="Compact"/>
      </w:pPr>
      <w:r>
        <w:t xml:space="preserve">Sind Internetquellen noch erreichbar?</w:t>
      </w:r>
    </w:p>
    <w:p>
      <w:pPr>
        <w:numPr>
          <w:ilvl w:val="0"/>
          <w:numId w:val="1036"/>
        </w:numPr>
        <w:pStyle w:val="Compact"/>
      </w:pPr>
      <w:r>
        <w:t xml:space="preserve">Sind Bildrechte geklärt?</w:t>
      </w:r>
    </w:p>
    <w:p>
      <w:pPr>
        <w:numPr>
          <w:ilvl w:val="0"/>
          <w:numId w:val="1036"/>
        </w:numPr>
        <w:pStyle w:val="Compact"/>
      </w:pPr>
      <w:r>
        <w:t xml:space="preserve">Sind die Quellen aktuell?</w:t>
      </w:r>
    </w:p>
    <w:p>
      <w:r>
        <w:pict>
          <v:rect style="width:0;height:1.5pt" o:hralign="center" o:hrstd="t" o:hr="t"/>
        </w:pict>
      </w:r>
    </w:p>
    <w:bookmarkEnd w:id="87"/>
    <w:bookmarkStart w:id="88" w:name="änderungen"/>
    <w:p>
      <w:pPr>
        <w:pStyle w:val="Heading1"/>
      </w:pPr>
      <w:r>
        <w:t xml:space="preserve">9. Änderungen</w:t>
      </w:r>
    </w:p>
    <w:p>
      <w:pPr>
        <w:pStyle w:val="FirstParagraph"/>
      </w:pPr>
      <w:r>
        <w:t xml:space="preserve">Veraltete Informationen werden regelmäßig überprüft.</w:t>
      </w:r>
    </w:p>
    <w:p>
      <w:pPr>
        <w:pStyle w:val="BodyText"/>
      </w:pPr>
      <w:r>
        <w:t xml:space="preserve">Insbesondere folgende Themen können sich kurzfristig ändern:</w:t>
      </w:r>
    </w:p>
    <w:p>
      <w:pPr>
        <w:numPr>
          <w:ilvl w:val="0"/>
          <w:numId w:val="1037"/>
        </w:numPr>
        <w:pStyle w:val="Compact"/>
      </w:pPr>
      <w:r>
        <w:t xml:space="preserve">Datenschutz</w:t>
      </w:r>
    </w:p>
    <w:p>
      <w:pPr>
        <w:numPr>
          <w:ilvl w:val="0"/>
          <w:numId w:val="1037"/>
        </w:numPr>
        <w:pStyle w:val="Compact"/>
      </w:pPr>
      <w:r>
        <w:t xml:space="preserve">IT-Sicherheit</w:t>
      </w:r>
    </w:p>
    <w:p>
      <w:pPr>
        <w:numPr>
          <w:ilvl w:val="0"/>
          <w:numId w:val="1037"/>
        </w:numPr>
        <w:pStyle w:val="Compact"/>
      </w:pPr>
      <w:r>
        <w:t xml:space="preserve">Künstliche Intelligenz</w:t>
      </w:r>
    </w:p>
    <w:p>
      <w:pPr>
        <w:numPr>
          <w:ilvl w:val="0"/>
          <w:numId w:val="1037"/>
        </w:numPr>
        <w:pStyle w:val="Compact"/>
      </w:pPr>
      <w:r>
        <w:t xml:space="preserve">Software</w:t>
      </w:r>
    </w:p>
    <w:p>
      <w:pPr>
        <w:numPr>
          <w:ilvl w:val="0"/>
          <w:numId w:val="1037"/>
        </w:numPr>
        <w:pStyle w:val="Compact"/>
      </w:pPr>
      <w:r>
        <w:t xml:space="preserve">Betriebssysteme</w:t>
      </w:r>
    </w:p>
    <w:p>
      <w:pPr>
        <w:numPr>
          <w:ilvl w:val="0"/>
          <w:numId w:val="1037"/>
        </w:numPr>
        <w:pStyle w:val="Compact"/>
      </w:pPr>
      <w:r>
        <w:t xml:space="preserve">Internetdienste</w:t>
      </w:r>
    </w:p>
    <w:p>
      <w:pPr>
        <w:pStyle w:val="FirstParagraph"/>
      </w:pPr>
      <w:r>
        <w:t xml:space="preserve">Diese Inhalte werden vor jeder Veröffentlichung erneut kontrolliert.</w:t>
      </w:r>
    </w:p>
    <w:p>
      <w:r>
        <w:pict>
          <v:rect style="width:0;height:1.5pt" o:hralign="center" o:hrstd="t" o:hr="t"/>
        </w:pict>
      </w:r>
    </w:p>
    <w:bookmarkEnd w:id="88"/>
    <w:bookmarkStart w:id="89" w:name="qualitätsanspruch-1"/>
    <w:p>
      <w:pPr>
        <w:pStyle w:val="Heading1"/>
      </w:pPr>
      <w:r>
        <w:t xml:space="preserve">10. Qualitätsanspruch</w:t>
      </w:r>
    </w:p>
    <w:p>
      <w:pPr>
        <w:pStyle w:val="FirstParagraph"/>
      </w:pPr>
      <w:r>
        <w:t xml:space="preserve">Quellen dienen nicht dazu, ein Dokument zu füllen.</w:t>
      </w:r>
    </w:p>
    <w:p>
      <w:pPr>
        <w:pStyle w:val="BodyText"/>
      </w:pPr>
      <w:r>
        <w:t xml:space="preserve">Sie dienen dazu,</w:t>
      </w:r>
    </w:p>
    <w:p>
      <w:pPr>
        <w:numPr>
          <w:ilvl w:val="0"/>
          <w:numId w:val="1038"/>
        </w:numPr>
        <w:pStyle w:val="Compact"/>
      </w:pPr>
      <w:r>
        <w:t xml:space="preserve">fachliche Richtigkeit sicherzustellen,</w:t>
      </w:r>
    </w:p>
    <w:p>
      <w:pPr>
        <w:numPr>
          <w:ilvl w:val="0"/>
          <w:numId w:val="1038"/>
        </w:numPr>
        <w:pStyle w:val="Compact"/>
      </w:pPr>
      <w:r>
        <w:t xml:space="preserve">Aussagen nachvollziehbar zu machen,</w:t>
      </w:r>
    </w:p>
    <w:p>
      <w:pPr>
        <w:numPr>
          <w:ilvl w:val="0"/>
          <w:numId w:val="1038"/>
        </w:numPr>
        <w:pStyle w:val="Compact"/>
      </w:pPr>
      <w:r>
        <w:t xml:space="preserve">Vertrauen zu schaffen.</w:t>
      </w:r>
    </w:p>
    <w:p>
      <w:pPr>
        <w:pStyle w:val="FirstParagraph"/>
      </w:pPr>
      <w:r>
        <w:t xml:space="preserve">Das Lehrwerk soll auch nach mehreren Jahren noch als fachlich zuverlässige Grundlage für den Informatikunterricht genutzt werden können.</w:t>
      </w:r>
    </w:p>
    <w:bookmarkEnd w:id="89"/>
    <w:bookmarkStart w:id="90" w:name="repository-standards"/>
    <w:p>
      <w:pPr>
        <w:pStyle w:val="Heading1"/>
      </w:pPr>
      <w:r>
        <w:t xml:space="preserve">Repository-Standards</w:t>
      </w:r>
    </w:p>
    <w:p>
      <w:pPr>
        <w:pStyle w:val="FirstParagraph"/>
      </w:pPr>
      <w:r>
        <w:t xml:space="preserve">Dieses Dokument legt verbindliche Standards für alle Inhalte des GitHub-Repositories fest.</w:t>
      </w:r>
    </w:p>
    <w:p>
      <w:pPr>
        <w:pStyle w:val="BodyText"/>
      </w:pPr>
      <w:r>
        <w:t xml:space="preserve">Alle Arbeitshefte, Lehrerbände, Lösungen, Präsentationen und Zusatzmaterialien orientieren sich an diesen Vorgaben.</w:t>
      </w:r>
    </w:p>
    <w:p>
      <w:r>
        <w:pict>
          <v:rect style="width:0;height:1.5pt" o:hralign="center" o:hrstd="t" o:hr="t"/>
        </w:pict>
      </w:r>
    </w:p>
    <w:bookmarkEnd w:id="90"/>
    <w:bookmarkStart w:id="91" w:name="ziel-des-projekts"/>
    <w:p>
      <w:pPr>
        <w:pStyle w:val="Heading1"/>
      </w:pPr>
      <w:r>
        <w:t xml:space="preserve">1. Ziel des Projekts</w:t>
      </w:r>
    </w:p>
    <w:p>
      <w:pPr>
        <w:pStyle w:val="FirstParagraph"/>
      </w:pPr>
      <w:r>
        <w:t xml:space="preserve">Das Repository stellt ein vollständiges Open-Educational-Resources-Unterrichtswerk für das Fach Informatik an Oberschulen in Sachsen bereit.</w:t>
      </w:r>
    </w:p>
    <w:p>
      <w:pPr>
        <w:pStyle w:val="BodyText"/>
      </w:pPr>
      <w:r>
        <w:t xml:space="preserve">Die Materialien sollen</w:t>
      </w:r>
    </w:p>
    <w:p>
      <w:pPr>
        <w:numPr>
          <w:ilvl w:val="0"/>
          <w:numId w:val="1039"/>
        </w:numPr>
        <w:pStyle w:val="Compact"/>
      </w:pPr>
      <w:r>
        <w:t xml:space="preserve">fachlich korrekt,</w:t>
      </w:r>
    </w:p>
    <w:p>
      <w:pPr>
        <w:numPr>
          <w:ilvl w:val="0"/>
          <w:numId w:val="1039"/>
        </w:numPr>
        <w:pStyle w:val="Compact"/>
      </w:pPr>
      <w:r>
        <w:t xml:space="preserve">didaktisch sinnvoll,</w:t>
      </w:r>
    </w:p>
    <w:p>
      <w:pPr>
        <w:numPr>
          <w:ilvl w:val="0"/>
          <w:numId w:val="1039"/>
        </w:numPr>
        <w:pStyle w:val="Compact"/>
      </w:pPr>
      <w:r>
        <w:t xml:space="preserve">offen lizenzierbar,</w:t>
      </w:r>
    </w:p>
    <w:p>
      <w:pPr>
        <w:numPr>
          <w:ilvl w:val="0"/>
          <w:numId w:val="1039"/>
        </w:numPr>
        <w:pStyle w:val="Compact"/>
      </w:pPr>
      <w:r>
        <w:t xml:space="preserve">langfristig wartbar und</w:t>
      </w:r>
    </w:p>
    <w:p>
      <w:pPr>
        <w:numPr>
          <w:ilvl w:val="0"/>
          <w:numId w:val="1039"/>
        </w:numPr>
        <w:pStyle w:val="Compact"/>
      </w:pPr>
      <w:r>
        <w:t xml:space="preserve">direkt im Unterricht einsetzbar sein.</w:t>
      </w:r>
    </w:p>
    <w:p>
      <w:r>
        <w:pict>
          <v:rect style="width:0;height:1.5pt" o:hralign="center" o:hrstd="t" o:hr="t"/>
        </w:pict>
      </w:r>
    </w:p>
    <w:bookmarkEnd w:id="91"/>
    <w:bookmarkStart w:id="92" w:name="grundprinzipien"/>
    <w:p>
      <w:pPr>
        <w:pStyle w:val="Heading1"/>
      </w:pPr>
      <w:r>
        <w:t xml:space="preserve">2. Grundprinzipien</w:t>
      </w:r>
    </w:p>
    <w:p>
      <w:pPr>
        <w:pStyle w:val="FirstParagraph"/>
      </w:pPr>
      <w:r>
        <w:t xml:space="preserve">Jede Unterrichtseinheit folgt derselben Lernstruktur.</w:t>
      </w:r>
    </w:p>
    <w:p>
      <w:pPr>
        <w:pStyle w:val="BodyText"/>
      </w:pPr>
      <w:r>
        <w:t xml:space="preserve">Problem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Fragen stellen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Informationen sammeln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Lösungen entwickeln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Begriff einführen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Anwenden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Reflektieren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Transfer</w:t>
      </w:r>
    </w:p>
    <w:p>
      <w:pPr>
        <w:pStyle w:val="BodyText"/>
      </w:pPr>
      <w:r>
        <w:t xml:space="preserve">Definitionen stehen niemals am Anfang einer Unterrichtseinheit.</w:t>
      </w:r>
    </w:p>
    <w:p>
      <w:r>
        <w:pict>
          <v:rect style="width:0;height:1.5pt" o:hralign="center" o:hrstd="t" o:hr="t"/>
        </w:pict>
      </w:r>
    </w:p>
    <w:bookmarkEnd w:id="92"/>
    <w:bookmarkStart w:id="93" w:name="sprache-2"/>
    <w:p>
      <w:pPr>
        <w:pStyle w:val="Heading1"/>
      </w:pPr>
      <w:r>
        <w:t xml:space="preserve">3. Sprache</w:t>
      </w:r>
    </w:p>
    <w:p>
      <w:pPr>
        <w:pStyle w:val="FirstParagraph"/>
      </w:pPr>
      <w:r>
        <w:t xml:space="preserve">Alle Texte</w:t>
      </w:r>
    </w:p>
    <w:p>
      <w:pPr>
        <w:numPr>
          <w:ilvl w:val="0"/>
          <w:numId w:val="1040"/>
        </w:numPr>
        <w:pStyle w:val="Compact"/>
      </w:pPr>
      <w:r>
        <w:t xml:space="preserve">verwenden kurze Sätze,</w:t>
      </w:r>
    </w:p>
    <w:p>
      <w:pPr>
        <w:numPr>
          <w:ilvl w:val="0"/>
          <w:numId w:val="1040"/>
        </w:numPr>
        <w:pStyle w:val="Compact"/>
      </w:pPr>
      <w:r>
        <w:t xml:space="preserve">sind altersgerecht formuliert,</w:t>
      </w:r>
    </w:p>
    <w:p>
      <w:pPr>
        <w:numPr>
          <w:ilvl w:val="0"/>
          <w:numId w:val="1040"/>
        </w:numPr>
        <w:pStyle w:val="Compact"/>
      </w:pPr>
      <w:r>
        <w:t xml:space="preserve">erklären neue Fachbegriffe erst nach ihrer Anwendung,</w:t>
      </w:r>
    </w:p>
    <w:p>
      <w:pPr>
        <w:numPr>
          <w:ilvl w:val="0"/>
          <w:numId w:val="1040"/>
        </w:numPr>
        <w:pStyle w:val="Compact"/>
      </w:pPr>
      <w:r>
        <w:t xml:space="preserve">verzichten auf unnötige Fremdwörter.</w:t>
      </w:r>
    </w:p>
    <w:p>
      <w:pPr>
        <w:pStyle w:val="FirstParagraph"/>
      </w:pPr>
      <w:r>
        <w:t xml:space="preserve">Fachbegriffe werden konsequent verwendet.</w:t>
      </w:r>
    </w:p>
    <w:p>
      <w:r>
        <w:pict>
          <v:rect style="width:0;height:1.5pt" o:hralign="center" o:hrstd="t" o:hr="t"/>
        </w:pict>
      </w:r>
    </w:p>
    <w:bookmarkEnd w:id="93"/>
    <w:bookmarkStart w:id="94" w:name="aufgaben-1"/>
    <w:p>
      <w:pPr>
        <w:pStyle w:val="Heading1"/>
      </w:pPr>
      <w:r>
        <w:t xml:space="preserve">4. Aufgaben</w:t>
      </w:r>
    </w:p>
    <w:p>
      <w:pPr>
        <w:pStyle w:val="FirstParagraph"/>
      </w:pPr>
      <w:r>
        <w:t xml:space="preserve">Jede Unterrichtseinheit enthält möglichst unterschiedliche Aufgabenformen.</w:t>
      </w:r>
    </w:p>
    <w:p>
      <w:pPr>
        <w:pStyle w:val="BodyText"/>
      </w:pPr>
      <w:r>
        <w:t xml:space="preserve">Zum Beispiel</w:t>
      </w:r>
    </w:p>
    <w:p>
      <w:pPr>
        <w:numPr>
          <w:ilvl w:val="0"/>
          <w:numId w:val="1041"/>
        </w:numPr>
        <w:pStyle w:val="Compact"/>
      </w:pPr>
      <w:r>
        <w:t xml:space="preserve">Beobachten</w:t>
      </w:r>
    </w:p>
    <w:p>
      <w:pPr>
        <w:numPr>
          <w:ilvl w:val="0"/>
          <w:numId w:val="1041"/>
        </w:numPr>
        <w:pStyle w:val="Compact"/>
      </w:pPr>
      <w:r>
        <w:t xml:space="preserve">Beschreiben</w:t>
      </w:r>
    </w:p>
    <w:p>
      <w:pPr>
        <w:numPr>
          <w:ilvl w:val="0"/>
          <w:numId w:val="1041"/>
        </w:numPr>
        <w:pStyle w:val="Compact"/>
      </w:pPr>
      <w:r>
        <w:t xml:space="preserve">Vergleichen</w:t>
      </w:r>
    </w:p>
    <w:p>
      <w:pPr>
        <w:numPr>
          <w:ilvl w:val="0"/>
          <w:numId w:val="1041"/>
        </w:numPr>
        <w:pStyle w:val="Compact"/>
      </w:pPr>
      <w:r>
        <w:t xml:space="preserve">Begründen</w:t>
      </w:r>
    </w:p>
    <w:p>
      <w:pPr>
        <w:numPr>
          <w:ilvl w:val="0"/>
          <w:numId w:val="1041"/>
        </w:numPr>
        <w:pStyle w:val="Compact"/>
      </w:pPr>
      <w:r>
        <w:t xml:space="preserve">Diskutieren</w:t>
      </w:r>
    </w:p>
    <w:p>
      <w:pPr>
        <w:numPr>
          <w:ilvl w:val="0"/>
          <w:numId w:val="1041"/>
        </w:numPr>
        <w:pStyle w:val="Compact"/>
      </w:pPr>
      <w:r>
        <w:t xml:space="preserve">Anwenden</w:t>
      </w:r>
    </w:p>
    <w:p>
      <w:pPr>
        <w:numPr>
          <w:ilvl w:val="0"/>
          <w:numId w:val="1041"/>
        </w:numPr>
        <w:pStyle w:val="Compact"/>
      </w:pPr>
      <w:r>
        <w:t xml:space="preserve">Reflektieren</w:t>
      </w:r>
    </w:p>
    <w:p>
      <w:pPr>
        <w:pStyle w:val="FirstParagraph"/>
      </w:pPr>
      <w:r>
        <w:t xml:space="preserve">Reine Abschreibaufgaben sollen vermieden werden.</w:t>
      </w:r>
    </w:p>
    <w:p>
      <w:r>
        <w:pict>
          <v:rect style="width:0;height:1.5pt" o:hralign="center" o:hrstd="t" o:hr="t"/>
        </w:pict>
      </w:r>
    </w:p>
    <w:bookmarkEnd w:id="94"/>
    <w:bookmarkStart w:id="95" w:name="lebensweltbezug"/>
    <w:p>
      <w:pPr>
        <w:pStyle w:val="Heading1"/>
      </w:pPr>
      <w:r>
        <w:t xml:space="preserve">5. Lebensweltbezug</w:t>
      </w:r>
    </w:p>
    <w:p>
      <w:pPr>
        <w:pStyle w:val="FirstParagraph"/>
      </w:pPr>
      <w:r>
        <w:t xml:space="preserve">Jede Unterrichtseinheit besitzt mindestens einen Bezug zur Lebenswelt.</w:t>
      </w:r>
    </w:p>
    <w:p>
      <w:pPr>
        <w:pStyle w:val="BodyText"/>
      </w:pPr>
      <w:r>
        <w:t xml:space="preserve">Beispiele</w:t>
      </w:r>
    </w:p>
    <w:p>
      <w:pPr>
        <w:numPr>
          <w:ilvl w:val="0"/>
          <w:numId w:val="1042"/>
        </w:numPr>
        <w:pStyle w:val="Compact"/>
      </w:pPr>
      <w:r>
        <w:t xml:space="preserve">Schule</w:t>
      </w:r>
    </w:p>
    <w:p>
      <w:pPr>
        <w:numPr>
          <w:ilvl w:val="0"/>
          <w:numId w:val="1042"/>
        </w:numPr>
        <w:pStyle w:val="Compact"/>
      </w:pPr>
      <w:r>
        <w:t xml:space="preserve">Schülerfestival</w:t>
      </w:r>
    </w:p>
    <w:p>
      <w:pPr>
        <w:numPr>
          <w:ilvl w:val="0"/>
          <w:numId w:val="1042"/>
        </w:numPr>
        <w:pStyle w:val="Compact"/>
      </w:pPr>
      <w:r>
        <w:t xml:space="preserve">Smartphone</w:t>
      </w:r>
    </w:p>
    <w:p>
      <w:pPr>
        <w:numPr>
          <w:ilvl w:val="0"/>
          <w:numId w:val="1042"/>
        </w:numPr>
        <w:pStyle w:val="Compact"/>
      </w:pPr>
      <w:r>
        <w:t xml:space="preserve">Messenger</w:t>
      </w:r>
    </w:p>
    <w:p>
      <w:pPr>
        <w:numPr>
          <w:ilvl w:val="0"/>
          <w:numId w:val="1042"/>
        </w:numPr>
        <w:pStyle w:val="Compact"/>
      </w:pPr>
      <w:r>
        <w:t xml:space="preserve">Streaming</w:t>
      </w:r>
    </w:p>
    <w:p>
      <w:pPr>
        <w:numPr>
          <w:ilvl w:val="0"/>
          <w:numId w:val="1042"/>
        </w:numPr>
        <w:pStyle w:val="Compact"/>
      </w:pPr>
      <w:r>
        <w:t xml:space="preserve">Online-Shopping</w:t>
      </w:r>
    </w:p>
    <w:p>
      <w:pPr>
        <w:numPr>
          <w:ilvl w:val="0"/>
          <w:numId w:val="1042"/>
        </w:numPr>
        <w:pStyle w:val="Compact"/>
      </w:pPr>
      <w:r>
        <w:t xml:space="preserve">Navigation</w:t>
      </w:r>
    </w:p>
    <w:p>
      <w:pPr>
        <w:numPr>
          <w:ilvl w:val="0"/>
          <w:numId w:val="1042"/>
        </w:numPr>
        <w:pStyle w:val="Compact"/>
      </w:pPr>
      <w:r>
        <w:t xml:space="preserve">KI</w:t>
      </w:r>
    </w:p>
    <w:p>
      <w:r>
        <w:pict>
          <v:rect style="width:0;height:1.5pt" o:hralign="center" o:hrstd="t" o:hr="t"/>
        </w:pict>
      </w:r>
    </w:p>
    <w:bookmarkEnd w:id="95"/>
    <w:bookmarkStart w:id="96" w:name="kompetenzorientierung"/>
    <w:p>
      <w:pPr>
        <w:pStyle w:val="Heading1"/>
      </w:pPr>
      <w:r>
        <w:t xml:space="preserve">6. Kompetenzorientierung</w:t>
      </w:r>
    </w:p>
    <w:p>
      <w:pPr>
        <w:pStyle w:val="FirstParagraph"/>
      </w:pPr>
      <w:r>
        <w:t xml:space="preserve">Jede Aufgabe soll mindestens eine Kompetenz fördern.</w:t>
      </w:r>
    </w:p>
    <w:p>
      <w:pPr>
        <w:pStyle w:val="BodyText"/>
      </w:pPr>
      <w:r>
        <w:t xml:space="preserve">Beispiele</w:t>
      </w:r>
    </w:p>
    <w:p>
      <w:pPr>
        <w:numPr>
          <w:ilvl w:val="0"/>
          <w:numId w:val="1043"/>
        </w:numPr>
        <w:pStyle w:val="Compact"/>
      </w:pPr>
      <w:r>
        <w:t xml:space="preserve">Fachwissen</w:t>
      </w:r>
    </w:p>
    <w:p>
      <w:pPr>
        <w:numPr>
          <w:ilvl w:val="0"/>
          <w:numId w:val="1043"/>
        </w:numPr>
        <w:pStyle w:val="Compact"/>
      </w:pPr>
      <w:r>
        <w:t xml:space="preserve">Problemlösen</w:t>
      </w:r>
    </w:p>
    <w:p>
      <w:pPr>
        <w:numPr>
          <w:ilvl w:val="0"/>
          <w:numId w:val="1043"/>
        </w:numPr>
        <w:pStyle w:val="Compact"/>
      </w:pPr>
      <w:r>
        <w:t xml:space="preserve">Kommunikation</w:t>
      </w:r>
    </w:p>
    <w:p>
      <w:pPr>
        <w:numPr>
          <w:ilvl w:val="0"/>
          <w:numId w:val="1043"/>
        </w:numPr>
        <w:pStyle w:val="Compact"/>
      </w:pPr>
      <w:r>
        <w:t xml:space="preserve">Bewertung</w:t>
      </w:r>
    </w:p>
    <w:p>
      <w:pPr>
        <w:numPr>
          <w:ilvl w:val="0"/>
          <w:numId w:val="1043"/>
        </w:numPr>
        <w:pStyle w:val="Compact"/>
      </w:pPr>
      <w:r>
        <w:t xml:space="preserve">Modellieren</w:t>
      </w:r>
    </w:p>
    <w:p>
      <w:r>
        <w:pict>
          <v:rect style="width:0;height:1.5pt" o:hralign="center" o:hrstd="t" o:hr="t"/>
        </w:pict>
      </w:r>
    </w:p>
    <w:bookmarkEnd w:id="96"/>
    <w:bookmarkStart w:id="97" w:name="medienbildung"/>
    <w:p>
      <w:pPr>
        <w:pStyle w:val="Heading1"/>
      </w:pPr>
      <w:r>
        <w:t xml:space="preserve">7. Medienbildung</w:t>
      </w:r>
    </w:p>
    <w:p>
      <w:pPr>
        <w:pStyle w:val="FirstParagraph"/>
      </w:pPr>
      <w:r>
        <w:t xml:space="preserve">Digitale Werkzeuge werden bewusst eingesetzt.</w:t>
      </w:r>
    </w:p>
    <w:p>
      <w:pPr>
        <w:pStyle w:val="BodyText"/>
      </w:pPr>
      <w:r>
        <w:t xml:space="preserve">Dabei wird unterschieden zwischen</w:t>
      </w:r>
    </w:p>
    <w:p>
      <w:pPr>
        <w:numPr>
          <w:ilvl w:val="0"/>
          <w:numId w:val="1044"/>
        </w:numPr>
        <w:pStyle w:val="Compact"/>
      </w:pPr>
      <w:r>
        <w:t xml:space="preserve">Suchmaschinen,</w:t>
      </w:r>
    </w:p>
    <w:p>
      <w:pPr>
        <w:numPr>
          <w:ilvl w:val="0"/>
          <w:numId w:val="1044"/>
        </w:numPr>
        <w:pStyle w:val="Compact"/>
      </w:pPr>
      <w:r>
        <w:t xml:space="preserve">Datenbanken,</w:t>
      </w:r>
    </w:p>
    <w:p>
      <w:pPr>
        <w:numPr>
          <w:ilvl w:val="0"/>
          <w:numId w:val="1044"/>
        </w:numPr>
        <w:pStyle w:val="Compact"/>
      </w:pPr>
      <w:r>
        <w:t xml:space="preserve">Tabellenkalkulation,</w:t>
      </w:r>
    </w:p>
    <w:p>
      <w:pPr>
        <w:numPr>
          <w:ilvl w:val="0"/>
          <w:numId w:val="1044"/>
        </w:numPr>
        <w:pStyle w:val="Compact"/>
      </w:pPr>
      <w:r>
        <w:t xml:space="preserve">KI-Systemen,</w:t>
      </w:r>
    </w:p>
    <w:p>
      <w:pPr>
        <w:numPr>
          <w:ilvl w:val="0"/>
          <w:numId w:val="1044"/>
        </w:numPr>
        <w:pStyle w:val="Compact"/>
      </w:pPr>
      <w:r>
        <w:t xml:space="preserve">Programmierung.</w:t>
      </w:r>
    </w:p>
    <w:p>
      <w:pPr>
        <w:pStyle w:val="FirstParagraph"/>
      </w:pPr>
      <w:r>
        <w:t xml:space="preserve">Werkzeuge werden nicht Selbstzweck.</w:t>
      </w:r>
    </w:p>
    <w:p>
      <w:r>
        <w:pict>
          <v:rect style="width:0;height:1.5pt" o:hralign="center" o:hrstd="t" o:hr="t"/>
        </w:pict>
      </w:r>
    </w:p>
    <w:bookmarkEnd w:id="97"/>
    <w:bookmarkStart w:id="98" w:name="ki"/>
    <w:p>
      <w:pPr>
        <w:pStyle w:val="Heading1"/>
      </w:pPr>
      <w:r>
        <w:t xml:space="preserve">8. KI</w:t>
      </w:r>
    </w:p>
    <w:p>
      <w:pPr>
        <w:pStyle w:val="FirstParagraph"/>
      </w:pPr>
      <w:r>
        <w:t xml:space="preserve">Bei der Behandlung von KI gilt:</w:t>
      </w:r>
    </w:p>
    <w:p>
      <w:pPr>
        <w:numPr>
          <w:ilvl w:val="0"/>
          <w:numId w:val="1045"/>
        </w:numPr>
        <w:pStyle w:val="Compact"/>
      </w:pPr>
      <w:r>
        <w:t xml:space="preserve">keine Produktwerbung,</w:t>
      </w:r>
    </w:p>
    <w:p>
      <w:pPr>
        <w:numPr>
          <w:ilvl w:val="0"/>
          <w:numId w:val="1045"/>
        </w:numPr>
        <w:pStyle w:val="Compact"/>
      </w:pPr>
      <w:r>
        <w:t xml:space="preserve">mehrere Beispiele nennen,</w:t>
      </w:r>
    </w:p>
    <w:p>
      <w:pPr>
        <w:numPr>
          <w:ilvl w:val="0"/>
          <w:numId w:val="1045"/>
        </w:numPr>
        <w:pStyle w:val="Compact"/>
      </w:pPr>
      <w:r>
        <w:t xml:space="preserve">Quellen kritisch prüfen,</w:t>
      </w:r>
    </w:p>
    <w:p>
      <w:pPr>
        <w:numPr>
          <w:ilvl w:val="0"/>
          <w:numId w:val="1045"/>
        </w:numPr>
        <w:pStyle w:val="Compact"/>
      </w:pPr>
      <w:r>
        <w:t xml:space="preserve">Chancen und Grenzen darstellen,</w:t>
      </w:r>
    </w:p>
    <w:p>
      <w:pPr>
        <w:numPr>
          <w:ilvl w:val="0"/>
          <w:numId w:val="1045"/>
        </w:numPr>
        <w:pStyle w:val="Compact"/>
      </w:pPr>
      <w:r>
        <w:t xml:space="preserve">Datenschutz berücksichtigen.</w:t>
      </w:r>
    </w:p>
    <w:p>
      <w:pPr>
        <w:pStyle w:val="FirstParagraph"/>
      </w:pPr>
      <w:r>
        <w:t xml:space="preserve">KI wird als Werkzeug verstanden.</w:t>
      </w:r>
    </w:p>
    <w:p>
      <w:r>
        <w:pict>
          <v:rect style="width:0;height:1.5pt" o:hralign="center" o:hrstd="t" o:hr="t"/>
        </w:pict>
      </w:r>
    </w:p>
    <w:bookmarkEnd w:id="98"/>
    <w:bookmarkStart w:id="99" w:name="bilder-2"/>
    <w:p>
      <w:pPr>
        <w:pStyle w:val="Heading1"/>
      </w:pPr>
      <w:r>
        <w:t xml:space="preserve">9. Bilder</w:t>
      </w:r>
    </w:p>
    <w:p>
      <w:pPr>
        <w:pStyle w:val="FirstParagraph"/>
      </w:pPr>
      <w:r>
        <w:t xml:space="preserve">Bilder dienen ausschließlich dem besseren Verständnis.</w:t>
      </w:r>
    </w:p>
    <w:p>
      <w:pPr>
        <w:pStyle w:val="BodyText"/>
      </w:pPr>
      <w:r>
        <w:t xml:space="preserve">Sie sollen</w:t>
      </w:r>
    </w:p>
    <w:p>
      <w:pPr>
        <w:numPr>
          <w:ilvl w:val="0"/>
          <w:numId w:val="1046"/>
        </w:numPr>
        <w:pStyle w:val="Compact"/>
      </w:pPr>
      <w:r>
        <w:t xml:space="preserve">Informationen vermitteln,</w:t>
      </w:r>
    </w:p>
    <w:p>
      <w:pPr>
        <w:numPr>
          <w:ilvl w:val="0"/>
          <w:numId w:val="1046"/>
        </w:numPr>
        <w:pStyle w:val="Compact"/>
      </w:pPr>
      <w:r>
        <w:t xml:space="preserve">keine Dekoration sein,</w:t>
      </w:r>
    </w:p>
    <w:p>
      <w:pPr>
        <w:numPr>
          <w:ilvl w:val="0"/>
          <w:numId w:val="1046"/>
        </w:numPr>
        <w:pStyle w:val="Compact"/>
      </w:pPr>
      <w:r>
        <w:t xml:space="preserve">barrierearm gestaltet werden.</w:t>
      </w:r>
    </w:p>
    <w:p>
      <w:r>
        <w:pict>
          <v:rect style="width:0;height:1.5pt" o:hralign="center" o:hrstd="t" o:hr="t"/>
        </w:pict>
      </w:r>
    </w:p>
    <w:bookmarkEnd w:id="99"/>
    <w:bookmarkStart w:id="100" w:name="präsentationen-1"/>
    <w:p>
      <w:pPr>
        <w:pStyle w:val="Heading1"/>
      </w:pPr>
      <w:r>
        <w:t xml:space="preserve">10. Präsentationen</w:t>
      </w:r>
    </w:p>
    <w:p>
      <w:pPr>
        <w:pStyle w:val="FirstParagraph"/>
      </w:pPr>
      <w:r>
        <w:t xml:space="preserve">Präsentationen unterstützen den Unterricht.</w:t>
      </w:r>
    </w:p>
    <w:p>
      <w:pPr>
        <w:pStyle w:val="BodyText"/>
      </w:pPr>
      <w:r>
        <w:t xml:space="preserve">Sie ersetzen ihn nicht.</w:t>
      </w:r>
    </w:p>
    <w:p>
      <w:pPr>
        <w:pStyle w:val="BodyText"/>
      </w:pPr>
      <w:r>
        <w:t xml:space="preserve">Empfehlung</w:t>
      </w:r>
    </w:p>
    <w:p>
      <w:pPr>
        <w:numPr>
          <w:ilvl w:val="0"/>
          <w:numId w:val="1047"/>
        </w:numPr>
        <w:pStyle w:val="Compact"/>
      </w:pPr>
      <w:r>
        <w:t xml:space="preserve">6 bis 10 Folien</w:t>
      </w:r>
    </w:p>
    <w:p>
      <w:pPr>
        <w:numPr>
          <w:ilvl w:val="0"/>
          <w:numId w:val="1047"/>
        </w:numPr>
        <w:pStyle w:val="Compact"/>
      </w:pPr>
      <w:r>
        <w:t xml:space="preserve">große Schrift</w:t>
      </w:r>
    </w:p>
    <w:p>
      <w:pPr>
        <w:numPr>
          <w:ilvl w:val="0"/>
          <w:numId w:val="1047"/>
        </w:numPr>
        <w:pStyle w:val="Compact"/>
      </w:pPr>
      <w:r>
        <w:t xml:space="preserve">wenig Text</w:t>
      </w:r>
    </w:p>
    <w:p>
      <w:pPr>
        <w:numPr>
          <w:ilvl w:val="0"/>
          <w:numId w:val="1047"/>
        </w:numPr>
        <w:pStyle w:val="Compact"/>
      </w:pPr>
      <w:r>
        <w:t xml:space="preserve">viele Fragen</w:t>
      </w:r>
    </w:p>
    <w:p>
      <w:r>
        <w:pict>
          <v:rect style="width:0;height:1.5pt" o:hralign="center" o:hrstd="t" o:hr="t"/>
        </w:pict>
      </w:r>
    </w:p>
    <w:bookmarkEnd w:id="100"/>
    <w:bookmarkStart w:id="101" w:name="lehrerband-2"/>
    <w:p>
      <w:pPr>
        <w:pStyle w:val="Heading1"/>
      </w:pPr>
      <w:r>
        <w:t xml:space="preserve">11. Lehrerband</w:t>
      </w:r>
    </w:p>
    <w:p>
      <w:pPr>
        <w:pStyle w:val="FirstParagraph"/>
      </w:pPr>
      <w:r>
        <w:t xml:space="preserve">Jede Lehrerband-Datei enthält</w:t>
      </w:r>
    </w:p>
    <w:p>
      <w:pPr>
        <w:numPr>
          <w:ilvl w:val="0"/>
          <w:numId w:val="1048"/>
        </w:numPr>
        <w:pStyle w:val="Compact"/>
      </w:pPr>
      <w:r>
        <w:t xml:space="preserve">Lernziele</w:t>
      </w:r>
    </w:p>
    <w:p>
      <w:pPr>
        <w:numPr>
          <w:ilvl w:val="0"/>
          <w:numId w:val="1048"/>
        </w:numPr>
        <w:pStyle w:val="Compact"/>
      </w:pPr>
      <w:r>
        <w:t xml:space="preserve">Kompetenzen</w:t>
      </w:r>
    </w:p>
    <w:p>
      <w:pPr>
        <w:numPr>
          <w:ilvl w:val="0"/>
          <w:numId w:val="1048"/>
        </w:numPr>
        <w:pStyle w:val="Compact"/>
      </w:pPr>
      <w:r>
        <w:t xml:space="preserve">Unterrichtsablauf</w:t>
      </w:r>
    </w:p>
    <w:p>
      <w:pPr>
        <w:numPr>
          <w:ilvl w:val="0"/>
          <w:numId w:val="1048"/>
        </w:numPr>
        <w:pStyle w:val="Compact"/>
      </w:pPr>
      <w:r>
        <w:t xml:space="preserve">Lösungen</w:t>
      </w:r>
    </w:p>
    <w:p>
      <w:pPr>
        <w:numPr>
          <w:ilvl w:val="0"/>
          <w:numId w:val="1048"/>
        </w:numPr>
        <w:pStyle w:val="Compact"/>
      </w:pPr>
      <w:r>
        <w:t xml:space="preserve">Differenzierung</w:t>
      </w:r>
    </w:p>
    <w:p>
      <w:pPr>
        <w:numPr>
          <w:ilvl w:val="0"/>
          <w:numId w:val="1048"/>
        </w:numPr>
        <w:pStyle w:val="Compact"/>
      </w:pPr>
      <w:r>
        <w:t xml:space="preserve">typische Fehlvorstellungen</w:t>
      </w:r>
    </w:p>
    <w:p>
      <w:r>
        <w:pict>
          <v:rect style="width:0;height:1.5pt" o:hralign="center" o:hrstd="t" o:hr="t"/>
        </w:pict>
      </w:r>
    </w:p>
    <w:bookmarkEnd w:id="101"/>
    <w:bookmarkStart w:id="102" w:name="lösungen-1"/>
    <w:p>
      <w:pPr>
        <w:pStyle w:val="Heading1"/>
      </w:pPr>
      <w:r>
        <w:t xml:space="preserve">12. Lösungen</w:t>
      </w:r>
    </w:p>
    <w:p>
      <w:pPr>
        <w:pStyle w:val="FirstParagraph"/>
      </w:pPr>
      <w:r>
        <w:t xml:space="preserve">Lösungen enthalten</w:t>
      </w:r>
    </w:p>
    <w:p>
      <w:pPr>
        <w:numPr>
          <w:ilvl w:val="0"/>
          <w:numId w:val="1049"/>
        </w:numPr>
        <w:pStyle w:val="Compact"/>
      </w:pPr>
      <w:r>
        <w:t xml:space="preserve">Musterlösungen,</w:t>
      </w:r>
    </w:p>
    <w:p>
      <w:pPr>
        <w:numPr>
          <w:ilvl w:val="0"/>
          <w:numId w:val="1049"/>
        </w:numPr>
        <w:pStyle w:val="Compact"/>
      </w:pPr>
      <w:r>
        <w:t xml:space="preserve">alternative Antworten,</w:t>
      </w:r>
    </w:p>
    <w:p>
      <w:pPr>
        <w:numPr>
          <w:ilvl w:val="0"/>
          <w:numId w:val="1049"/>
        </w:numPr>
        <w:pStyle w:val="Compact"/>
      </w:pPr>
      <w:r>
        <w:t xml:space="preserve">mögliche Schülerformulierungen.</w:t>
      </w:r>
    </w:p>
    <w:p>
      <w:r>
        <w:pict>
          <v:rect style="width:0;height:1.5pt" o:hralign="center" o:hrstd="t" o:hr="t"/>
        </w:pict>
      </w:r>
    </w:p>
    <w:bookmarkEnd w:id="102"/>
    <w:bookmarkStart w:id="103" w:name="dateibenennung"/>
    <w:p>
      <w:pPr>
        <w:pStyle w:val="Heading1"/>
      </w:pPr>
      <w:r>
        <w:t xml:space="preserve">13. Dateibenennung</w:t>
      </w:r>
    </w:p>
    <w:p>
      <w:pPr>
        <w:pStyle w:val="FirstParagraph"/>
      </w:pPr>
      <w:r>
        <w:t xml:space="preserve">Dateinamen beginnen immer mit einer zweistelligen Nummer.</w:t>
      </w:r>
    </w:p>
    <w:p>
      <w:pPr>
        <w:pStyle w:val="BodyText"/>
      </w:pPr>
      <w:r>
        <w:t xml:space="preserve">Beispiel</w:t>
      </w:r>
    </w:p>
    <w:p>
      <w:pPr>
        <w:pStyle w:val="BodyText"/>
      </w:pPr>
      <w:r>
        <w:t xml:space="preserve">01_Welche_Informationen_brauchen_wir.md</w:t>
      </w:r>
    </w:p>
    <w:p>
      <w:pPr>
        <w:pStyle w:val="BodyText"/>
      </w:pPr>
      <w:r>
        <w:t xml:space="preserve">Keine Umlaute.</w:t>
      </w:r>
    </w:p>
    <w:p>
      <w:pPr>
        <w:pStyle w:val="BodyText"/>
      </w:pPr>
      <w:r>
        <w:t xml:space="preserve">Leerzeichen werden durch Unterstriche ersetzt.</w:t>
      </w:r>
    </w:p>
    <w:p>
      <w:r>
        <w:pict>
          <v:rect style="width:0;height:1.5pt" o:hralign="center" o:hrstd="t" o:hr="t"/>
        </w:pict>
      </w:r>
    </w:p>
    <w:bookmarkEnd w:id="103"/>
    <w:bookmarkStart w:id="104" w:name="markdown"/>
    <w:p>
      <w:pPr>
        <w:pStyle w:val="Heading1"/>
      </w:pPr>
      <w:r>
        <w:t xml:space="preserve">14. Markdown</w:t>
      </w:r>
    </w:p>
    <w:p>
      <w:pPr>
        <w:pStyle w:val="FirstParagraph"/>
      </w:pPr>
      <w:r>
        <w:t xml:space="preserve">Überschriften verwenden ausschließlich Markdown.</w:t>
      </w:r>
    </w:p>
    <w:p>
      <w:pPr>
        <w:pStyle w:val="BodyText"/>
      </w:pPr>
      <w:r>
        <w:t xml:space="preserve">Beispiele</w:t>
      </w:r>
    </w:p>
    <w:bookmarkEnd w:id="104"/>
    <w:bookmarkStart w:id="107" w:name="kapitel"/>
    <w:p>
      <w:pPr>
        <w:pStyle w:val="Heading1"/>
      </w:pPr>
      <w:r>
        <w:t xml:space="preserve">Kapitel</w:t>
      </w:r>
    </w:p>
    <w:bookmarkStart w:id="106" w:name="aufgabe"/>
    <w:p>
      <w:pPr>
        <w:pStyle w:val="Heading2"/>
      </w:pPr>
      <w:r>
        <w:t xml:space="preserve">Aufgabe</w:t>
      </w:r>
    </w:p>
    <w:bookmarkStart w:id="105" w:name="merkkasten"/>
    <w:p>
      <w:pPr>
        <w:pStyle w:val="Heading3"/>
      </w:pPr>
      <w:r>
        <w:t xml:space="preserve">Merkkasten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08" w:name="lizenz"/>
    <w:p>
      <w:pPr>
        <w:pStyle w:val="Heading1"/>
      </w:pPr>
      <w:r>
        <w:t xml:space="preserve">15. Lizenz</w:t>
      </w:r>
    </w:p>
    <w:p>
      <w:pPr>
        <w:pStyle w:val="FirstParagraph"/>
      </w:pPr>
      <w:r>
        <w:t xml:space="preserve">Alle Materialien werden als OER veröffentlicht.</w:t>
      </w:r>
    </w:p>
    <w:p>
      <w:pPr>
        <w:pStyle w:val="BodyText"/>
      </w:pPr>
      <w:r>
        <w:t xml:space="preserve">Externe Materialien dürfen nur verwendet werden,</w:t>
      </w:r>
    </w:p>
    <w:p>
      <w:pPr>
        <w:pStyle w:val="BodyText"/>
      </w:pPr>
      <w:r>
        <w:t xml:space="preserve">wenn ihre Lizenz dies erlaubt.</w:t>
      </w:r>
    </w:p>
    <w:p>
      <w:pPr>
        <w:pStyle w:val="BodyText"/>
      </w:pPr>
      <w:r>
        <w:t xml:space="preserve">Quellen müssen angegeben werden.</w:t>
      </w:r>
    </w:p>
    <w:p>
      <w:r>
        <w:pict>
          <v:rect style="width:0;height:1.5pt" o:hralign="center" o:hrstd="t" o:hr="t"/>
        </w:pict>
      </w:r>
    </w:p>
    <w:bookmarkEnd w:id="108"/>
    <w:bookmarkStart w:id="109" w:name="qualitätssicherung"/>
    <w:p>
      <w:pPr>
        <w:pStyle w:val="Heading1"/>
      </w:pPr>
      <w:r>
        <w:t xml:space="preserve">16. Qualitätssicherung</w:t>
      </w:r>
    </w:p>
    <w:p>
      <w:pPr>
        <w:pStyle w:val="FirstParagraph"/>
      </w:pPr>
      <w:r>
        <w:t xml:space="preserve">Vor jeder Veröffentlichung wird geprüft:</w:t>
      </w:r>
    </w:p>
    <w:p>
      <w:pPr>
        <w:pStyle w:val="BodyText"/>
      </w:pPr>
      <w:r>
        <w:t xml:space="preserve">□ Fachlich korrekt</w:t>
      </w:r>
    </w:p>
    <w:p>
      <w:pPr>
        <w:pStyle w:val="BodyText"/>
      </w:pPr>
      <w:r>
        <w:t xml:space="preserve">□ Lehrplankonform</w:t>
      </w:r>
    </w:p>
    <w:p>
      <w:pPr>
        <w:pStyle w:val="BodyText"/>
      </w:pPr>
      <w:r>
        <w:t xml:space="preserve">□ Rechtschreibung</w:t>
      </w:r>
    </w:p>
    <w:p>
      <w:pPr>
        <w:pStyle w:val="BodyText"/>
      </w:pPr>
      <w:r>
        <w:t xml:space="preserve">□ Verständlichkeit</w:t>
      </w:r>
    </w:p>
    <w:p>
      <w:pPr>
        <w:pStyle w:val="BodyText"/>
      </w:pPr>
      <w:r>
        <w:t xml:space="preserve">□ Einheitliches Layout</w:t>
      </w:r>
    </w:p>
    <w:p>
      <w:pPr>
        <w:pStyle w:val="BodyText"/>
      </w:pPr>
      <w:r>
        <w:t xml:space="preserve">□ Quellen vorhanden</w:t>
      </w:r>
    </w:p>
    <w:p>
      <w:pPr>
        <w:pStyle w:val="BodyText"/>
      </w:pPr>
      <w:r>
        <w:t xml:space="preserve">□ Barrierearm</w:t>
      </w:r>
    </w:p>
    <w:p>
      <w:pPr>
        <w:pStyle w:val="BodyText"/>
      </w:pPr>
      <w:r>
        <w:t xml:space="preserve">□ OER-konform</w:t>
      </w:r>
    </w:p>
    <w:p>
      <w:r>
        <w:pict>
          <v:rect style="width:0;height:1.5pt" o:hralign="center" o:hrstd="t" o:hr="t"/>
        </w:pict>
      </w:r>
    </w:p>
    <w:bookmarkEnd w:id="109"/>
    <w:bookmarkStart w:id="110" w:name="langfristige-pflege"/>
    <w:p>
      <w:pPr>
        <w:pStyle w:val="Heading1"/>
      </w:pPr>
      <w:r>
        <w:t xml:space="preserve">17. Langfristige Pflege</w:t>
      </w:r>
    </w:p>
    <w:p>
      <w:pPr>
        <w:pStyle w:val="FirstParagraph"/>
      </w:pPr>
      <w:r>
        <w:t xml:space="preserve">Produktnamen können sich ändern.</w:t>
      </w:r>
    </w:p>
    <w:p>
      <w:pPr>
        <w:pStyle w:val="BodyText"/>
      </w:pPr>
      <w:r>
        <w:t xml:space="preserve">Deshalb werden</w:t>
      </w:r>
    </w:p>
    <w:p>
      <w:pPr>
        <w:numPr>
          <w:ilvl w:val="0"/>
          <w:numId w:val="1050"/>
        </w:numPr>
        <w:pStyle w:val="Compact"/>
      </w:pPr>
      <w:r>
        <w:t xml:space="preserve">Begriffe erklärt,</w:t>
      </w:r>
    </w:p>
    <w:p>
      <w:pPr>
        <w:numPr>
          <w:ilvl w:val="0"/>
          <w:numId w:val="1050"/>
        </w:numPr>
        <w:pStyle w:val="Compact"/>
      </w:pPr>
      <w:r>
        <w:t xml:space="preserve">Produkte nur als Beispiele verwendet,</w:t>
      </w:r>
    </w:p>
    <w:p>
      <w:pPr>
        <w:numPr>
          <w:ilvl w:val="0"/>
          <w:numId w:val="1050"/>
        </w:numPr>
        <w:pStyle w:val="Compact"/>
      </w:pPr>
      <w:r>
        <w:t xml:space="preserve">Links regelmäßig überprüft.</w:t>
      </w:r>
    </w:p>
    <w:p>
      <w:pPr>
        <w:pStyle w:val="FirstParagraph"/>
      </w:pPr>
      <w:r>
        <w:t xml:space="preserve">Das Repository soll langfristig aktuell bleiben.</w:t>
      </w:r>
    </w:p>
    <w:bookmarkEnd w:id="110"/>
    <w:bookmarkStart w:id="112" w:name="stilguide"/>
    <w:p>
      <w:pPr>
        <w:pStyle w:val="Heading1"/>
      </w:pPr>
      <w:r>
        <w:t xml:space="preserve">Stilguide</w:t>
      </w:r>
    </w:p>
    <w:bookmarkStart w:id="111" w:name="Xde7bd51523982816cab1cc51e3f8bf4d0c90241"/>
    <w:p>
      <w:pPr>
        <w:pStyle w:val="Heading2"/>
      </w:pPr>
      <w:r>
        <w:t xml:space="preserve">OER-Lehrwerk Informatik für die Oberschule Sachsen</w:t>
      </w:r>
    </w:p>
    <w:p>
      <w:pPr>
        <w:pStyle w:val="FirstParagraph"/>
      </w:pPr>
      <w:r>
        <w:t xml:space="preserve">Dieser Stilguide definiert verbindliche Regeln für Sprache, Gestaltung und Aufbau aller Materialien.</w:t>
      </w:r>
    </w:p>
    <w:p>
      <w:pPr>
        <w:pStyle w:val="BodyText"/>
      </w:pPr>
      <w:r>
        <w:t xml:space="preserve">Ziel ist ein einheitliches Erscheinungsbild über alle Klassenstufen hinweg.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sprache-3"/>
    <w:p>
      <w:pPr>
        <w:pStyle w:val="Heading1"/>
      </w:pPr>
      <w:r>
        <w:t xml:space="preserve">1. Sprache</w:t>
      </w:r>
    </w:p>
    <w:bookmarkStart w:id="113" w:name="zielgruppe"/>
    <w:p>
      <w:pPr>
        <w:pStyle w:val="Heading2"/>
      </w:pPr>
      <w:r>
        <w:t xml:space="preserve">Zielgruppe</w:t>
      </w:r>
    </w:p>
    <w:p>
      <w:pPr>
        <w:pStyle w:val="FirstParagraph"/>
      </w:pPr>
      <w:r>
        <w:t xml:space="preserve">Schülerinnen und Schüler der Oberschule Sachsen.</w:t>
      </w:r>
    </w:p>
    <w:p>
      <w:pPr>
        <w:pStyle w:val="BodyText"/>
      </w:pPr>
      <w:r>
        <w:t xml:space="preserve">Die Sprache soll</w:t>
      </w:r>
    </w:p>
    <w:p>
      <w:pPr>
        <w:numPr>
          <w:ilvl w:val="0"/>
          <w:numId w:val="1051"/>
        </w:numPr>
        <w:pStyle w:val="Compact"/>
      </w:pPr>
      <w:r>
        <w:t xml:space="preserve">verständlich,</w:t>
      </w:r>
    </w:p>
    <w:p>
      <w:pPr>
        <w:numPr>
          <w:ilvl w:val="0"/>
          <w:numId w:val="1051"/>
        </w:numPr>
        <w:pStyle w:val="Compact"/>
      </w:pPr>
      <w:r>
        <w:t xml:space="preserve">motivierend,</w:t>
      </w:r>
    </w:p>
    <w:p>
      <w:pPr>
        <w:numPr>
          <w:ilvl w:val="0"/>
          <w:numId w:val="1051"/>
        </w:numPr>
        <w:pStyle w:val="Compact"/>
      </w:pPr>
      <w:r>
        <w:t xml:space="preserve">altersgerecht und</w:t>
      </w:r>
    </w:p>
    <w:p>
      <w:pPr>
        <w:numPr>
          <w:ilvl w:val="0"/>
          <w:numId w:val="1051"/>
        </w:numPr>
        <w:pStyle w:val="Compact"/>
      </w:pPr>
      <w:r>
        <w:t xml:space="preserve">fachlich korrekt</w:t>
      </w:r>
    </w:p>
    <w:p>
      <w:pPr>
        <w:pStyle w:val="FirstParagraph"/>
      </w:pPr>
      <w:r>
        <w:t xml:space="preserve">sein.</w:t>
      </w:r>
    </w:p>
    <w:p>
      <w:r>
        <w:pict>
          <v:rect style="width:0;height:1.5pt" o:hralign="center" o:hrstd="t" o:hr="t"/>
        </w:pict>
      </w:r>
    </w:p>
    <w:bookmarkEnd w:id="113"/>
    <w:bookmarkStart w:id="114" w:name="satzbau"/>
    <w:p>
      <w:pPr>
        <w:pStyle w:val="Heading2"/>
      </w:pPr>
      <w:r>
        <w:t xml:space="preserve">Satzbau</w:t>
      </w:r>
    </w:p>
    <w:p>
      <w:pPr>
        <w:pStyle w:val="FirstParagraph"/>
      </w:pPr>
      <w:r>
        <w:t xml:space="preserve">Bevorzugt werden</w:t>
      </w:r>
    </w:p>
    <w:p>
      <w:pPr>
        <w:numPr>
          <w:ilvl w:val="0"/>
          <w:numId w:val="1052"/>
        </w:numPr>
        <w:pStyle w:val="Compact"/>
      </w:pPr>
      <w:r>
        <w:t xml:space="preserve">kurze Sätze</w:t>
      </w:r>
    </w:p>
    <w:p>
      <w:pPr>
        <w:numPr>
          <w:ilvl w:val="0"/>
          <w:numId w:val="1052"/>
        </w:numPr>
        <w:pStyle w:val="Compact"/>
      </w:pPr>
      <w:r>
        <w:t xml:space="preserve">aktive Formulierungen</w:t>
      </w:r>
    </w:p>
    <w:p>
      <w:pPr>
        <w:numPr>
          <w:ilvl w:val="0"/>
          <w:numId w:val="1052"/>
        </w:numPr>
        <w:pStyle w:val="Compact"/>
      </w:pPr>
      <w:r>
        <w:t xml:space="preserve">klare Aussagen</w:t>
      </w:r>
    </w:p>
    <w:p>
      <w:pPr>
        <w:pStyle w:val="FirstParagraph"/>
      </w:pPr>
      <w:r>
        <w:t xml:space="preserve">Statt</w:t>
      </w:r>
    </w:p>
    <w:p>
      <w:pPr>
        <w:pStyle w:val="BlockText"/>
      </w:pPr>
      <w:r>
        <w:t xml:space="preserve">Die Informationsverarbeitung erfolgt …</w:t>
      </w:r>
    </w:p>
    <w:p>
      <w:pPr>
        <w:pStyle w:val="FirstParagraph"/>
      </w:pPr>
      <w:r>
        <w:t xml:space="preserve">lieber</w:t>
      </w:r>
    </w:p>
    <w:p>
      <w:pPr>
        <w:pStyle w:val="BlockText"/>
      </w:pPr>
      <w:r>
        <w:t xml:space="preserve">Informationen werden verarbeitet.</w:t>
      </w:r>
    </w:p>
    <w:p>
      <w:r>
        <w:pict>
          <v:rect style="width:0;height:1.5pt" o:hralign="center" o:hrstd="t" o:hr="t"/>
        </w:pict>
      </w:r>
    </w:p>
    <w:bookmarkEnd w:id="114"/>
    <w:bookmarkStart w:id="115" w:name="fachbegriffe-1"/>
    <w:p>
      <w:pPr>
        <w:pStyle w:val="Heading2"/>
      </w:pPr>
      <w:r>
        <w:t xml:space="preserve">Fachbegriffe</w:t>
      </w:r>
    </w:p>
    <w:p>
      <w:pPr>
        <w:pStyle w:val="FirstParagraph"/>
      </w:pPr>
      <w:r>
        <w:t xml:space="preserve">Neue Fachbegriffe werden</w:t>
      </w:r>
    </w:p>
    <w:p>
      <w:pPr>
        <w:numPr>
          <w:ilvl w:val="0"/>
          <w:numId w:val="1053"/>
        </w:numPr>
        <w:pStyle w:val="Compact"/>
      </w:pPr>
      <w:r>
        <w:t xml:space="preserve">hervorgehoben,</w:t>
      </w:r>
    </w:p>
    <w:p>
      <w:pPr>
        <w:numPr>
          <w:ilvl w:val="0"/>
          <w:numId w:val="1053"/>
        </w:numPr>
        <w:pStyle w:val="Compact"/>
      </w:pPr>
      <w:r>
        <w:t xml:space="preserve">erklärt und</w:t>
      </w:r>
    </w:p>
    <w:p>
      <w:pPr>
        <w:numPr>
          <w:ilvl w:val="0"/>
          <w:numId w:val="1053"/>
        </w:numPr>
        <w:pStyle w:val="Compact"/>
      </w:pPr>
      <w:r>
        <w:t xml:space="preserve">anschließend regelmäßig verwendet.</w:t>
      </w:r>
    </w:p>
    <w:p>
      <w:pPr>
        <w:pStyle w:val="FirstParagraph"/>
      </w:pPr>
      <w:r>
        <w:t xml:space="preserve">Sie werden niemals vorausgesetzt.</w:t>
      </w:r>
    </w:p>
    <w:p>
      <w:r>
        <w:pict>
          <v:rect style="width:0;height:1.5pt" o:hralign="center" o:hrstd="t" o:hr="t"/>
        </w:pict>
      </w:r>
    </w:p>
    <w:bookmarkEnd w:id="115"/>
    <w:bookmarkStart w:id="116" w:name="ansprache"/>
    <w:p>
      <w:pPr>
        <w:pStyle w:val="Heading2"/>
      </w:pPr>
      <w:r>
        <w:t xml:space="preserve">Ansprache</w:t>
      </w:r>
    </w:p>
    <w:p>
      <w:pPr>
        <w:pStyle w:val="FirstParagraph"/>
      </w:pPr>
      <w:r>
        <w:t xml:space="preserve">Direkte Ansprache.</w:t>
      </w:r>
    </w:p>
    <w:p>
      <w:pPr>
        <w:pStyle w:val="BodyText"/>
      </w:pPr>
      <w:r>
        <w:t xml:space="preserve">Beispielsweise</w:t>
      </w:r>
    </w:p>
    <w:p>
      <w:pPr>
        <w:pStyle w:val="BlockText"/>
      </w:pPr>
      <w:r>
        <w:t xml:space="preserve">Überlege …</w:t>
      </w:r>
    </w:p>
    <w:p>
      <w:pPr>
        <w:pStyle w:val="BlockText"/>
      </w:pPr>
      <w:r>
        <w:t xml:space="preserve">Beobachte …</w:t>
      </w:r>
    </w:p>
    <w:p>
      <w:pPr>
        <w:pStyle w:val="BlockText"/>
      </w:pPr>
      <w:r>
        <w:t xml:space="preserve">Vergleiche …</w:t>
      </w:r>
    </w:p>
    <w:p>
      <w:pPr>
        <w:pStyle w:val="BlockText"/>
      </w:pPr>
      <w:r>
        <w:t xml:space="preserve">Diskutiert gemeinsam …</w:t>
      </w:r>
    </w:p>
    <w:p>
      <w:pPr>
        <w:pStyle w:val="FirstParagraph"/>
      </w:pPr>
      <w:r>
        <w:t xml:space="preserve">Nicht</w:t>
      </w:r>
    </w:p>
    <w:p>
      <w:pPr>
        <w:pStyle w:val="BlockText"/>
      </w:pPr>
      <w:r>
        <w:t xml:space="preserve">Es soll untersucht werden …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kapitelaufbau"/>
    <w:p>
      <w:pPr>
        <w:pStyle w:val="Heading1"/>
      </w:pPr>
      <w:r>
        <w:t xml:space="preserve">2. Kapitelaufbau</w:t>
      </w:r>
    </w:p>
    <w:p>
      <w:pPr>
        <w:pStyle w:val="FirstParagraph"/>
      </w:pPr>
      <w:r>
        <w:t xml:space="preserve">Jedes Kapitel enthält möglichst:</w:t>
      </w:r>
    </w:p>
    <w:p>
      <w:pPr>
        <w:numPr>
          <w:ilvl w:val="0"/>
          <w:numId w:val="1054"/>
        </w:numPr>
        <w:pStyle w:val="Compact"/>
      </w:pPr>
      <w:r>
        <w:t xml:space="preserve">Einstieg</w:t>
      </w:r>
    </w:p>
    <w:p>
      <w:pPr>
        <w:numPr>
          <w:ilvl w:val="0"/>
          <w:numId w:val="1054"/>
        </w:numPr>
        <w:pStyle w:val="Compact"/>
      </w:pPr>
      <w:r>
        <w:t xml:space="preserve">Alltagssituation</w:t>
      </w:r>
    </w:p>
    <w:p>
      <w:pPr>
        <w:numPr>
          <w:ilvl w:val="0"/>
          <w:numId w:val="1054"/>
        </w:numPr>
        <w:pStyle w:val="Compact"/>
      </w:pPr>
      <w:r>
        <w:t xml:space="preserve">Leitfrage</w:t>
      </w:r>
    </w:p>
    <w:p>
      <w:pPr>
        <w:numPr>
          <w:ilvl w:val="0"/>
          <w:numId w:val="1054"/>
        </w:numPr>
        <w:pStyle w:val="Compact"/>
      </w:pPr>
      <w:r>
        <w:t xml:space="preserve">Erarbeitung</w:t>
      </w:r>
    </w:p>
    <w:p>
      <w:pPr>
        <w:numPr>
          <w:ilvl w:val="0"/>
          <w:numId w:val="1054"/>
        </w:numPr>
        <w:pStyle w:val="Compact"/>
      </w:pPr>
      <w:r>
        <w:t xml:space="preserve">Erklärung</w:t>
      </w:r>
    </w:p>
    <w:p>
      <w:pPr>
        <w:numPr>
          <w:ilvl w:val="0"/>
          <w:numId w:val="1054"/>
        </w:numPr>
        <w:pStyle w:val="Compact"/>
      </w:pPr>
      <w:r>
        <w:t xml:space="preserve">Merkkasten</w:t>
      </w:r>
    </w:p>
    <w:p>
      <w:pPr>
        <w:numPr>
          <w:ilvl w:val="0"/>
          <w:numId w:val="1054"/>
        </w:numPr>
        <w:pStyle w:val="Compact"/>
      </w:pPr>
      <w:r>
        <w:t xml:space="preserve">Beispiele</w:t>
      </w:r>
    </w:p>
    <w:p>
      <w:pPr>
        <w:numPr>
          <w:ilvl w:val="0"/>
          <w:numId w:val="1054"/>
        </w:numPr>
        <w:pStyle w:val="Compact"/>
      </w:pPr>
      <w:r>
        <w:t xml:space="preserve">Übungen</w:t>
      </w:r>
    </w:p>
    <w:p>
      <w:pPr>
        <w:numPr>
          <w:ilvl w:val="0"/>
          <w:numId w:val="1054"/>
        </w:numPr>
        <w:pStyle w:val="Compact"/>
      </w:pPr>
      <w:r>
        <w:t xml:space="preserve">Transfer</w:t>
      </w:r>
    </w:p>
    <w:p>
      <w:pPr>
        <w:numPr>
          <w:ilvl w:val="0"/>
          <w:numId w:val="1054"/>
        </w:numPr>
        <w:pStyle w:val="Compact"/>
      </w:pPr>
      <w:r>
        <w:t xml:space="preserve">Zusammenfassung</w:t>
      </w:r>
    </w:p>
    <w:p>
      <w:pPr>
        <w:numPr>
          <w:ilvl w:val="0"/>
          <w:numId w:val="1054"/>
        </w:numPr>
        <w:pStyle w:val="Compact"/>
      </w:pPr>
      <w:r>
        <w:t xml:space="preserve">Kompetenzcheck</w:t>
      </w:r>
    </w:p>
    <w:p>
      <w:pPr>
        <w:numPr>
          <w:ilvl w:val="0"/>
          <w:numId w:val="1054"/>
        </w:numPr>
        <w:pStyle w:val="Compact"/>
      </w:pPr>
      <w:r>
        <w:t xml:space="preserve">Quellen</w:t>
      </w:r>
    </w:p>
    <w:p>
      <w:r>
        <w:pict>
          <v:rect style="width:0;height:1.5pt" o:hralign="center" o:hrstd="t" o:hr="t"/>
        </w:pict>
      </w:r>
    </w:p>
    <w:bookmarkEnd w:id="118"/>
    <w:bookmarkStart w:id="120" w:name="überschriften"/>
    <w:p>
      <w:pPr>
        <w:pStyle w:val="Heading1"/>
      </w:pPr>
      <w:r>
        <w:t xml:space="preserve">3. Überschriften</w:t>
      </w:r>
    </w:p>
    <w:bookmarkStart w:id="119" w:name="kapitel-1"/>
    <w:p>
      <w:pPr>
        <w:pStyle w:val="Heading2"/>
      </w:pPr>
      <w:r>
        <w:t xml:space="preserve">Kapitel</w:t>
      </w:r>
    </w:p>
    <w:bookmarkEnd w:id="119"/>
    <w:bookmarkEnd w:id="120"/>
    <w:bookmarkStart w:id="125" w:name="kapitel-1-daten-und-informationen"/>
    <w:p>
      <w:pPr>
        <w:pStyle w:val="Heading1"/>
      </w:pPr>
      <w:r>
        <w:t xml:space="preserve">Kapitel 1 – Daten und Informationen</w:t>
      </w:r>
    </w:p>
    <w:p>
      <w:r>
        <w:pict>
          <v:rect style="width:0;height:1.5pt" o:hralign="center" o:hrstd="t" o:hr="t"/>
        </w:pict>
      </w:r>
    </w:p>
    <w:bookmarkStart w:id="121" w:name="abschnitt"/>
    <w:p>
      <w:pPr>
        <w:pStyle w:val="Heading2"/>
      </w:pPr>
      <w:r>
        <w:t xml:space="preserve">Abschnitt</w:t>
      </w:r>
    </w:p>
    <w:bookmarkEnd w:id="121"/>
    <w:bookmarkStart w:id="122" w:name="daten-im-alltag"/>
    <w:p>
      <w:pPr>
        <w:pStyle w:val="Heading2"/>
      </w:pPr>
      <w:r>
        <w:t xml:space="preserve">Daten im Alltag</w:t>
      </w:r>
    </w:p>
    <w:p>
      <w:r>
        <w:pict>
          <v:rect style="width:0;height:1.5pt" o:hralign="center" o:hrstd="t" o:hr="t"/>
        </w:pict>
      </w:r>
    </w:p>
    <w:bookmarkEnd w:id="122"/>
    <w:bookmarkStart w:id="124" w:name="unterabschnitt"/>
    <w:p>
      <w:pPr>
        <w:pStyle w:val="Heading2"/>
      </w:pPr>
      <w:r>
        <w:t xml:space="preserve">Unterabschnitt</w:t>
      </w:r>
    </w:p>
    <w:bookmarkStart w:id="123" w:name="aufgabe-3"/>
    <w:p>
      <w:pPr>
        <w:pStyle w:val="Heading3"/>
      </w:pPr>
      <w:r>
        <w:t xml:space="preserve">Aufgabe 3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End w:id="125"/>
    <w:bookmarkStart w:id="126" w:name="merkkästen"/>
    <w:p>
      <w:pPr>
        <w:pStyle w:val="Heading1"/>
      </w:pPr>
      <w:r>
        <w:t xml:space="preserve">4. Merkkästen</w:t>
      </w:r>
    </w:p>
    <w:p>
      <w:pPr>
        <w:pStyle w:val="FirstParagraph"/>
      </w:pPr>
      <w:r>
        <w:t xml:space="preserve">Merkkästen enthalten ausschließlich wichtige Erkenntnisse.</w:t>
      </w:r>
    </w:p>
    <w:p>
      <w:pPr>
        <w:pStyle w:val="BodyText"/>
      </w:pPr>
      <w:r>
        <w:t xml:space="preserve">Keine langen Erklärungen.</w:t>
      </w:r>
    </w:p>
    <w:p>
      <w:pPr>
        <w:pStyle w:val="BodyText"/>
      </w:pPr>
      <w:r>
        <w:t xml:space="preserve">Beispiel:</w:t>
      </w:r>
    </w:p>
    <w:p>
      <w:pPr>
        <w:pStyle w:val="BlockText"/>
      </w:pPr>
      <w:r>
        <w:rPr>
          <w:bCs/>
          <w:b/>
        </w:rPr>
        <w:t xml:space="preserve">Merke</w:t>
      </w:r>
    </w:p>
    <w:p>
      <w:pPr>
        <w:pStyle w:val="BlockText"/>
      </w:pPr>
      <w:r>
        <w:t xml:space="preserve">Daten erhalten ihre Bedeutung erst durch den Zusammenhang.</w:t>
      </w:r>
    </w:p>
    <w:p>
      <w:r>
        <w:pict>
          <v:rect style="width:0;height:1.5pt" o:hralign="center" o:hrstd="t" o:hr="t"/>
        </w:pict>
      </w:r>
    </w:p>
    <w:bookmarkEnd w:id="126"/>
    <w:bookmarkStart w:id="127" w:name="alltagssituationen"/>
    <w:p>
      <w:pPr>
        <w:pStyle w:val="Heading1"/>
      </w:pPr>
      <w:r>
        <w:t xml:space="preserve">5. Alltagssituationen</w:t>
      </w:r>
    </w:p>
    <w:p>
      <w:pPr>
        <w:pStyle w:val="FirstParagraph"/>
      </w:pPr>
      <w:r>
        <w:t xml:space="preserve">Jedes Kapitel beginnt mit einer Situation aus dem Alltag.</w:t>
      </w:r>
    </w:p>
    <w:p>
      <w:pPr>
        <w:pStyle w:val="BodyText"/>
      </w:pPr>
      <w:r>
        <w:t xml:space="preserve">Zum Beispiel:</w:t>
      </w:r>
    </w:p>
    <w:p>
      <w:pPr>
        <w:numPr>
          <w:ilvl w:val="0"/>
          <w:numId w:val="1055"/>
        </w:numPr>
        <w:pStyle w:val="Compact"/>
      </w:pPr>
      <w:r>
        <w:t xml:space="preserve">Bushaltestelle</w:t>
      </w:r>
    </w:p>
    <w:p>
      <w:pPr>
        <w:numPr>
          <w:ilvl w:val="0"/>
          <w:numId w:val="1055"/>
        </w:numPr>
        <w:pStyle w:val="Compact"/>
      </w:pPr>
      <w:r>
        <w:t xml:space="preserve">Bahnhof</w:t>
      </w:r>
    </w:p>
    <w:p>
      <w:pPr>
        <w:numPr>
          <w:ilvl w:val="0"/>
          <w:numId w:val="1055"/>
        </w:numPr>
        <w:pStyle w:val="Compact"/>
      </w:pPr>
      <w:r>
        <w:t xml:space="preserve">Wetter</w:t>
      </w:r>
    </w:p>
    <w:p>
      <w:pPr>
        <w:numPr>
          <w:ilvl w:val="0"/>
          <w:numId w:val="1055"/>
        </w:numPr>
        <w:pStyle w:val="Compact"/>
      </w:pPr>
      <w:r>
        <w:t xml:space="preserve">Smartphone</w:t>
      </w:r>
    </w:p>
    <w:p>
      <w:pPr>
        <w:numPr>
          <w:ilvl w:val="0"/>
          <w:numId w:val="1055"/>
        </w:numPr>
        <w:pStyle w:val="Compact"/>
      </w:pPr>
      <w:r>
        <w:t xml:space="preserve">Online-Shop</w:t>
      </w:r>
    </w:p>
    <w:p>
      <w:pPr>
        <w:numPr>
          <w:ilvl w:val="0"/>
          <w:numId w:val="1055"/>
        </w:numPr>
        <w:pStyle w:val="Compact"/>
      </w:pPr>
      <w:r>
        <w:t xml:space="preserve">Feuerwehr</w:t>
      </w:r>
    </w:p>
    <w:p>
      <w:pPr>
        <w:numPr>
          <w:ilvl w:val="0"/>
          <w:numId w:val="1055"/>
        </w:numPr>
        <w:pStyle w:val="Compact"/>
      </w:pPr>
      <w:r>
        <w:t xml:space="preserve">Krankenhaus</w:t>
      </w:r>
    </w:p>
    <w:p>
      <w:pPr>
        <w:numPr>
          <w:ilvl w:val="0"/>
          <w:numId w:val="1055"/>
        </w:numPr>
        <w:pStyle w:val="Compact"/>
      </w:pPr>
      <w:r>
        <w:t xml:space="preserve">Sport</w:t>
      </w:r>
    </w:p>
    <w:p>
      <w:pPr>
        <w:numPr>
          <w:ilvl w:val="0"/>
          <w:numId w:val="1055"/>
        </w:numPr>
        <w:pStyle w:val="Compact"/>
      </w:pPr>
      <w:r>
        <w:t xml:space="preserve">Schule</w:t>
      </w:r>
    </w:p>
    <w:p>
      <w:pPr>
        <w:numPr>
          <w:ilvl w:val="0"/>
          <w:numId w:val="1055"/>
        </w:numPr>
        <w:pStyle w:val="Compact"/>
      </w:pPr>
      <w:r>
        <w:t xml:space="preserve">Navigationsgerät</w:t>
      </w:r>
    </w:p>
    <w:p>
      <w:r>
        <w:pict>
          <v:rect style="width:0;height:1.5pt" o:hralign="center" o:hrstd="t" o:hr="t"/>
        </w:pict>
      </w:r>
    </w:p>
    <w:bookmarkEnd w:id="127"/>
    <w:bookmarkStart w:id="128" w:name="beispiele-1"/>
    <w:p>
      <w:pPr>
        <w:pStyle w:val="Heading1"/>
      </w:pPr>
      <w:r>
        <w:t xml:space="preserve">6. Beispiele</w:t>
      </w:r>
    </w:p>
    <w:p>
      <w:pPr>
        <w:pStyle w:val="FirstParagraph"/>
      </w:pPr>
      <w:r>
        <w:t xml:space="preserve">Beispiele sollen</w:t>
      </w:r>
    </w:p>
    <w:p>
      <w:pPr>
        <w:numPr>
          <w:ilvl w:val="0"/>
          <w:numId w:val="1056"/>
        </w:numPr>
        <w:pStyle w:val="Compact"/>
      </w:pPr>
      <w:r>
        <w:t xml:space="preserve">realistisch,</w:t>
      </w:r>
    </w:p>
    <w:p>
      <w:pPr>
        <w:numPr>
          <w:ilvl w:val="0"/>
          <w:numId w:val="1056"/>
        </w:numPr>
        <w:pStyle w:val="Compact"/>
      </w:pPr>
      <w:r>
        <w:t xml:space="preserve">aktuell,</w:t>
      </w:r>
    </w:p>
    <w:p>
      <w:pPr>
        <w:numPr>
          <w:ilvl w:val="0"/>
          <w:numId w:val="1056"/>
        </w:numPr>
        <w:pStyle w:val="Compact"/>
      </w:pPr>
      <w:r>
        <w:t xml:space="preserve">nachvollziehbar</w:t>
      </w:r>
    </w:p>
    <w:p>
      <w:pPr>
        <w:pStyle w:val="FirstParagraph"/>
      </w:pPr>
      <w:r>
        <w:t xml:space="preserve">sein.</w:t>
      </w:r>
    </w:p>
    <w:p>
      <w:pPr>
        <w:pStyle w:val="BodyText"/>
      </w:pPr>
      <w:r>
        <w:t xml:space="preserve">Wann immer möglich arbeiten Schülerinnen und Schüler mit eigenen Beobachtungen.</w:t>
      </w:r>
    </w:p>
    <w:p>
      <w:r>
        <w:pict>
          <v:rect style="width:0;height:1.5pt" o:hralign="center" o:hrstd="t" o:hr="t"/>
        </w:pict>
      </w:r>
    </w:p>
    <w:bookmarkEnd w:id="128"/>
    <w:bookmarkStart w:id="129" w:name="aufgaben-2"/>
    <w:p>
      <w:pPr>
        <w:pStyle w:val="Heading1"/>
      </w:pPr>
      <w:r>
        <w:t xml:space="preserve">7. Aufgaben</w:t>
      </w:r>
    </w:p>
    <w:p>
      <w:pPr>
        <w:pStyle w:val="FirstParagraph"/>
      </w:pPr>
      <w:r>
        <w:t xml:space="preserve">Aufgaben sollen abwechslungsreich sein.</w:t>
      </w:r>
    </w:p>
    <w:p>
      <w:pPr>
        <w:pStyle w:val="BodyText"/>
      </w:pPr>
      <w:r>
        <w:t xml:space="preserve">Geeignete Operatoren:</w:t>
      </w:r>
    </w:p>
    <w:p>
      <w:pPr>
        <w:numPr>
          <w:ilvl w:val="0"/>
          <w:numId w:val="1057"/>
        </w:numPr>
        <w:pStyle w:val="Compact"/>
      </w:pPr>
      <w:r>
        <w:t xml:space="preserve">beobachten</w:t>
      </w:r>
    </w:p>
    <w:p>
      <w:pPr>
        <w:numPr>
          <w:ilvl w:val="0"/>
          <w:numId w:val="1057"/>
        </w:numPr>
        <w:pStyle w:val="Compact"/>
      </w:pPr>
      <w:r>
        <w:t xml:space="preserve">beschreiben</w:t>
      </w:r>
    </w:p>
    <w:p>
      <w:pPr>
        <w:numPr>
          <w:ilvl w:val="0"/>
          <w:numId w:val="1057"/>
        </w:numPr>
        <w:pStyle w:val="Compact"/>
      </w:pPr>
      <w:r>
        <w:t xml:space="preserve">erklären</w:t>
      </w:r>
    </w:p>
    <w:p>
      <w:pPr>
        <w:numPr>
          <w:ilvl w:val="0"/>
          <w:numId w:val="1057"/>
        </w:numPr>
        <w:pStyle w:val="Compact"/>
      </w:pPr>
      <w:r>
        <w:t xml:space="preserve">vergleichen</w:t>
      </w:r>
    </w:p>
    <w:p>
      <w:pPr>
        <w:numPr>
          <w:ilvl w:val="0"/>
          <w:numId w:val="1057"/>
        </w:numPr>
        <w:pStyle w:val="Compact"/>
      </w:pPr>
      <w:r>
        <w:t xml:space="preserve">begründen</w:t>
      </w:r>
    </w:p>
    <w:p>
      <w:pPr>
        <w:numPr>
          <w:ilvl w:val="0"/>
          <w:numId w:val="1057"/>
        </w:numPr>
        <w:pStyle w:val="Compact"/>
      </w:pPr>
      <w:r>
        <w:t xml:space="preserve">diskutieren</w:t>
      </w:r>
    </w:p>
    <w:p>
      <w:pPr>
        <w:numPr>
          <w:ilvl w:val="0"/>
          <w:numId w:val="1057"/>
        </w:numPr>
        <w:pStyle w:val="Compact"/>
      </w:pPr>
      <w:r>
        <w:t xml:space="preserve">recherchieren</w:t>
      </w:r>
    </w:p>
    <w:p>
      <w:pPr>
        <w:numPr>
          <w:ilvl w:val="0"/>
          <w:numId w:val="1057"/>
        </w:numPr>
        <w:pStyle w:val="Compact"/>
      </w:pPr>
      <w:r>
        <w:t xml:space="preserve">entwickeln</w:t>
      </w:r>
    </w:p>
    <w:p>
      <w:pPr>
        <w:numPr>
          <w:ilvl w:val="0"/>
          <w:numId w:val="1057"/>
        </w:numPr>
        <w:pStyle w:val="Compact"/>
      </w:pPr>
      <w:r>
        <w:t xml:space="preserve">programmieren</w:t>
      </w:r>
    </w:p>
    <w:p>
      <w:pPr>
        <w:numPr>
          <w:ilvl w:val="0"/>
          <w:numId w:val="1057"/>
        </w:numPr>
        <w:pStyle w:val="Compact"/>
      </w:pPr>
      <w:r>
        <w:t xml:space="preserve">testen</w:t>
      </w:r>
    </w:p>
    <w:p>
      <w:pPr>
        <w:numPr>
          <w:ilvl w:val="0"/>
          <w:numId w:val="1057"/>
        </w:numPr>
        <w:pStyle w:val="Compact"/>
      </w:pPr>
      <w:r>
        <w:t xml:space="preserve">reflektieren</w:t>
      </w:r>
    </w:p>
    <w:p>
      <w:pPr>
        <w:numPr>
          <w:ilvl w:val="0"/>
          <w:numId w:val="1057"/>
        </w:numPr>
        <w:pStyle w:val="Compact"/>
      </w:pPr>
      <w:r>
        <w:t xml:space="preserve">bewerten</w:t>
      </w:r>
    </w:p>
    <w:p>
      <w:pPr>
        <w:pStyle w:val="FirstParagraph"/>
      </w:pPr>
      <w:r>
        <w:t xml:space="preserve">Nicht ständig denselben Operator verwenden.</w:t>
      </w:r>
    </w:p>
    <w:p>
      <w:r>
        <w:pict>
          <v:rect style="width:0;height:1.5pt" o:hralign="center" o:hrstd="t" o:hr="t"/>
        </w:pict>
      </w:r>
    </w:p>
    <w:bookmarkEnd w:id="129"/>
    <w:bookmarkStart w:id="130" w:name="bilder-3"/>
    <w:p>
      <w:pPr>
        <w:pStyle w:val="Heading1"/>
      </w:pPr>
      <w:r>
        <w:t xml:space="preserve">8. Bilder</w:t>
      </w:r>
    </w:p>
    <w:p>
      <w:pPr>
        <w:pStyle w:val="FirstParagraph"/>
      </w:pPr>
      <w:r>
        <w:t xml:space="preserve">Bilder unterstützen den Lernprozess.</w:t>
      </w:r>
    </w:p>
    <w:p>
      <w:pPr>
        <w:pStyle w:val="BodyText"/>
      </w:pPr>
      <w:r>
        <w:t xml:space="preserve">Jedes Bild beantwortet mindestens eine Frage.</w:t>
      </w:r>
    </w:p>
    <w:p>
      <w:pPr>
        <w:pStyle w:val="BodyText"/>
      </w:pPr>
      <w:r>
        <w:t xml:space="preserve">Bilder dienen niemals nur der Dekoration.</w:t>
      </w:r>
    </w:p>
    <w:p>
      <w:r>
        <w:pict>
          <v:rect style="width:0;height:1.5pt" o:hralign="center" o:hrstd="t" o:hr="t"/>
        </w:pict>
      </w:r>
    </w:p>
    <w:bookmarkEnd w:id="130"/>
    <w:bookmarkStart w:id="131" w:name="tabellen"/>
    <w:p>
      <w:pPr>
        <w:pStyle w:val="Heading1"/>
      </w:pPr>
      <w:r>
        <w:t xml:space="preserve">9. Tabellen</w:t>
      </w:r>
    </w:p>
    <w:p>
      <w:pPr>
        <w:pStyle w:val="FirstParagraph"/>
      </w:pPr>
      <w:r>
        <w:t xml:space="preserve">Tabellen sind einfach aufgebaut.</w:t>
      </w:r>
    </w:p>
    <w:p>
      <w:pPr>
        <w:pStyle w:val="BodyText"/>
      </w:pPr>
      <w:r>
        <w:t xml:space="preserve">Nur so viele Spalten wie notwendig.</w:t>
      </w:r>
    </w:p>
    <w:p>
      <w:pPr>
        <w:pStyle w:val="BodyText"/>
      </w:pPr>
      <w:r>
        <w:t xml:space="preserve">Ausreichend Platz zum Schreiben.</w:t>
      </w:r>
    </w:p>
    <w:p>
      <w:r>
        <w:pict>
          <v:rect style="width:0;height:1.5pt" o:hralign="center" o:hrstd="t" o:hr="t"/>
        </w:pict>
      </w:r>
    </w:p>
    <w:bookmarkEnd w:id="131"/>
    <w:bookmarkStart w:id="132" w:name="symbole"/>
    <w:p>
      <w:pPr>
        <w:pStyle w:val="Heading1"/>
      </w:pPr>
      <w:r>
        <w:t xml:space="preserve">10. Symbole</w:t>
      </w:r>
    </w:p>
    <w:p>
      <w:pPr>
        <w:pStyle w:val="FirstParagraph"/>
      </w:pPr>
      <w:r>
        <w:t xml:space="preserve">Im gesamten Lehrwerk werden dieselben Symbole verwendet.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Entdecken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Partnerarbeit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Diskussion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Computerarbeit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Merksatz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Nachdenken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Start w:id="133" w:name="farben"/>
    <w:p>
      <w:pPr>
        <w:pStyle w:val="Heading1"/>
      </w:pPr>
      <w:r>
        <w:t xml:space="preserve">11. Farben</w:t>
      </w:r>
    </w:p>
    <w:p>
      <w:pPr>
        <w:pStyle w:val="FirstParagraph"/>
      </w:pPr>
      <w:r>
        <w:t xml:space="preserve">Farben unterstützen die Orientierung.</w:t>
      </w:r>
    </w:p>
    <w:p>
      <w:pPr>
        <w:pStyle w:val="BodyText"/>
      </w:pPr>
      <w:r>
        <w:t xml:space="preserve">Sie dürfen niemals die einzige Informationsquelle sein.</w:t>
      </w:r>
    </w:p>
    <w:p>
      <w:pPr>
        <w:pStyle w:val="BodyText"/>
      </w:pPr>
      <w:r>
        <w:t xml:space="preserve">Alle Materialien müssen auch in Schwarz-Weiß verständlich bleiben.</w:t>
      </w:r>
    </w:p>
    <w:p>
      <w:r>
        <w:pict>
          <v:rect style="width:0;height:1.5pt" o:hralign="center" o:hrstd="t" o:hr="t"/>
        </w:pict>
      </w:r>
    </w:p>
    <w:bookmarkEnd w:id="133"/>
    <w:bookmarkStart w:id="136" w:name="quellen-2"/>
    <w:p>
      <w:pPr>
        <w:pStyle w:val="Heading1"/>
      </w:pPr>
      <w:r>
        <w:t xml:space="preserve">12. Quellen</w:t>
      </w:r>
    </w:p>
    <w:p>
      <w:pPr>
        <w:pStyle w:val="FirstParagraph"/>
      </w:pPr>
      <w:r>
        <w:t xml:space="preserve">Quellen werden einheitlich angegeben.</w:t>
      </w:r>
    </w:p>
    <w:bookmarkStart w:id="134" w:name="bücher-1"/>
    <w:p>
      <w:pPr>
        <w:pStyle w:val="Heading2"/>
      </w:pPr>
      <w:r>
        <w:t xml:space="preserve">Bücher</w:t>
      </w:r>
    </w:p>
    <w:p>
      <w:pPr>
        <w:pStyle w:val="FirstParagraph"/>
      </w:pPr>
      <w:r>
        <w:t xml:space="preserve">Autor: Titel. Verlag, Jahr.</w:t>
      </w:r>
    </w:p>
    <w:bookmarkEnd w:id="134"/>
    <w:bookmarkStart w:id="135" w:name="internet"/>
    <w:p>
      <w:pPr>
        <w:pStyle w:val="Heading2"/>
      </w:pPr>
      <w:r>
        <w:t xml:space="preserve">Internet</w:t>
      </w:r>
    </w:p>
    <w:p>
      <w:pPr>
        <w:pStyle w:val="FirstParagraph"/>
      </w:pPr>
      <w:r>
        <w:t xml:space="preserve">Institution oder Autor.</w:t>
      </w:r>
    </w:p>
    <w:p>
      <w:pPr>
        <w:pStyle w:val="BodyText"/>
      </w:pPr>
      <w:r>
        <w:t xml:space="preserve">Titel.</w:t>
      </w:r>
    </w:p>
    <w:p>
      <w:pPr>
        <w:pStyle w:val="BodyText"/>
      </w:pPr>
      <w:r>
        <w:t xml:space="preserve">URL.</w:t>
      </w:r>
    </w:p>
    <w:p>
      <w:pPr>
        <w:pStyle w:val="BodyText"/>
      </w:pPr>
      <w:r>
        <w:t xml:space="preserve">Abrufdatum.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7" w:name="dateibenennung-1"/>
    <w:p>
      <w:pPr>
        <w:pStyle w:val="Heading1"/>
      </w:pPr>
      <w:r>
        <w:t xml:space="preserve">13. Dateibenennung</w:t>
      </w:r>
    </w:p>
    <w:p>
      <w:pPr>
        <w:pStyle w:val="FirstParagraph"/>
      </w:pPr>
      <w:r>
        <w:t xml:space="preserve">Arbeitsheft_Informationen_und_Daten_Klasse9.docx</w:t>
      </w:r>
    </w:p>
    <w:p>
      <w:pPr>
        <w:pStyle w:val="BodyText"/>
      </w:pPr>
      <w:r>
        <w:t xml:space="preserve">Lehrerband_Informationen_und_Daten_Klasse9.docx</w:t>
      </w:r>
    </w:p>
    <w:p>
      <w:pPr>
        <w:pStyle w:val="BodyText"/>
      </w:pPr>
      <w:r>
        <w:t xml:space="preserve">Praesentation_Informationen_und_Daten_Klasse9.pptx</w:t>
      </w:r>
    </w:p>
    <w:p>
      <w:pPr>
        <w:pStyle w:val="BodyText"/>
      </w:pPr>
      <w:r>
        <w:t xml:space="preserve">Lernkontrolle_01.docx</w:t>
      </w:r>
    </w:p>
    <w:p>
      <w:pPr>
        <w:pStyle w:val="BodyText"/>
      </w:pPr>
      <w:r>
        <w:t xml:space="preserve">Loesungen_Lernkontrolle_01.docx</w:t>
      </w:r>
    </w:p>
    <w:p>
      <w:pPr>
        <w:pStyle w:val="BodyText"/>
      </w:pPr>
      <w:r>
        <w:t xml:space="preserve">Keine Leerzeichen.</w:t>
      </w:r>
    </w:p>
    <w:p>
      <w:pPr>
        <w:pStyle w:val="BodyText"/>
      </w:pPr>
      <w:r>
        <w:t xml:space="preserve">Umlaute vermeiden.</w:t>
      </w:r>
    </w:p>
    <w:p>
      <w:r>
        <w:pict>
          <v:rect style="width:0;height:1.5pt" o:hralign="center" o:hrstd="t" o:hr="t"/>
        </w:pict>
      </w:r>
    </w:p>
    <w:bookmarkEnd w:id="137"/>
    <w:bookmarkStart w:id="138" w:name="quellenverzeichnis"/>
    <w:p>
      <w:pPr>
        <w:pStyle w:val="Heading1"/>
      </w:pPr>
      <w:r>
        <w:t xml:space="preserve">14. Quellenverzeichnis</w:t>
      </w:r>
    </w:p>
    <w:p>
      <w:pPr>
        <w:pStyle w:val="FirstParagraph"/>
      </w:pPr>
      <w:r>
        <w:t xml:space="preserve">Jedes Kapitel besitzt ein eigenes Quellenverzeichnis.</w:t>
      </w:r>
    </w:p>
    <w:p>
      <w:pPr>
        <w:pStyle w:val="BodyText"/>
      </w:pPr>
      <w:r>
        <w:t xml:space="preserve">Zusätzlich besitzt jeder Lernbereich ein gemeinsames Quellenverzeichnis.</w:t>
      </w:r>
    </w:p>
    <w:p>
      <w:r>
        <w:pict>
          <v:rect style="width:0;height:1.5pt" o:hralign="center" o:hrstd="t" o:hr="t"/>
        </w:pict>
      </w:r>
    </w:p>
    <w:bookmarkEnd w:id="138"/>
    <w:bookmarkStart w:id="139" w:name="künstliche-intelligenz"/>
    <w:p>
      <w:pPr>
        <w:pStyle w:val="Heading1"/>
      </w:pPr>
      <w:r>
        <w:t xml:space="preserve">15. Künstliche Intelligenz</w:t>
      </w:r>
    </w:p>
    <w:p>
      <w:pPr>
        <w:pStyle w:val="FirstParagraph"/>
      </w:pPr>
      <w:r>
        <w:t xml:space="preserve">KI darf bei der Erstellung unterstützen.</w:t>
      </w:r>
    </w:p>
    <w:p>
      <w:pPr>
        <w:pStyle w:val="BodyText"/>
      </w:pPr>
      <w:r>
        <w:t xml:space="preserve">Alle Inhalte werden jedoch vor der Veröffentlichung</w:t>
      </w:r>
    </w:p>
    <w:p>
      <w:pPr>
        <w:numPr>
          <w:ilvl w:val="0"/>
          <w:numId w:val="1058"/>
        </w:numPr>
        <w:pStyle w:val="Compact"/>
      </w:pPr>
      <w:r>
        <w:t xml:space="preserve">fachlich,</w:t>
      </w:r>
    </w:p>
    <w:p>
      <w:pPr>
        <w:numPr>
          <w:ilvl w:val="0"/>
          <w:numId w:val="1058"/>
        </w:numPr>
        <w:pStyle w:val="Compact"/>
      </w:pPr>
      <w:r>
        <w:t xml:space="preserve">sprachlich und</w:t>
      </w:r>
    </w:p>
    <w:p>
      <w:pPr>
        <w:numPr>
          <w:ilvl w:val="0"/>
          <w:numId w:val="1058"/>
        </w:numPr>
        <w:pStyle w:val="Compact"/>
      </w:pPr>
      <w:r>
        <w:t xml:space="preserve">didaktisch</w:t>
      </w:r>
    </w:p>
    <w:p>
      <w:pPr>
        <w:pStyle w:val="FirstParagraph"/>
      </w:pPr>
      <w:r>
        <w:t xml:space="preserve">geprüft.</w:t>
      </w:r>
    </w:p>
    <w:p>
      <w:pPr>
        <w:pStyle w:val="BodyText"/>
      </w:pPr>
      <w:r>
        <w:t xml:space="preserve">Die Verantwortung für die veröffentlichten Inhalte liegt immer bei den Autorinnen und Autoren.</w:t>
      </w:r>
    </w:p>
    <w:p>
      <w:r>
        <w:pict>
          <v:rect style="width:0;height:1.5pt" o:hralign="center" o:hrstd="t" o:hr="t"/>
        </w:pict>
      </w:r>
    </w:p>
    <w:bookmarkEnd w:id="139"/>
    <w:bookmarkStart w:id="140" w:name="unser-leitsatz-1"/>
    <w:p>
      <w:pPr>
        <w:pStyle w:val="Heading1"/>
      </w:pPr>
      <w:r>
        <w:t xml:space="preserve">16. Unser Leitsatz</w:t>
      </w:r>
    </w:p>
    <w:p>
      <w:pPr>
        <w:pStyle w:val="FirstParagraph"/>
      </w:pPr>
      <w:r>
        <w:t xml:space="preserve">Jede Seite soll eine Geschichte erzählen.</w:t>
      </w:r>
    </w:p>
    <w:p>
      <w:pPr>
        <w:pStyle w:val="BodyText"/>
      </w:pPr>
      <w:r>
        <w:t xml:space="preserve">Jede Aufgabe soll zum Denken anregen.</w:t>
      </w:r>
    </w:p>
    <w:p>
      <w:pPr>
        <w:pStyle w:val="BodyText"/>
      </w:pPr>
      <w:r>
        <w:t xml:space="preserve">Jede Erklärung soll zum Verstehen führen.</w:t>
      </w:r>
    </w:p>
    <w:p>
      <w:pPr>
        <w:pStyle w:val="BodyText"/>
      </w:pPr>
      <w:r>
        <w:t xml:space="preserve">Jede Schülerin und jeder Schüler soll erkennen:</w:t>
      </w:r>
    </w:p>
    <w:p>
      <w:pPr>
        <w:pStyle w:val="BlockText"/>
      </w:pPr>
      <w:r>
        <w:rPr>
          <w:bCs/>
          <w:b/>
        </w:rPr>
        <w:t xml:space="preserve">Informatik hilft Menschen, Probleme zu verstehen und zu lösen.</w:t>
      </w:r>
    </w:p>
    <w:p>
      <w:pPr>
        <w:pStyle w:val="FirstParagraph"/>
      </w:pPr>
      <w:r>
        <w:t xml:space="preserve">Nicht der Computer steht im Mittelpunkt.</w:t>
      </w:r>
    </w:p>
    <w:p>
      <w:pPr>
        <w:pStyle w:val="BodyText"/>
      </w:pPr>
      <w:r>
        <w:t xml:space="preserve">Der Mensch steht im Mittelpunkt.</w:t>
      </w:r>
    </w:p>
    <w:bookmarkEnd w:id="140"/>
    <w:bookmarkStart w:id="141" w:name="vorlage-lehrerband"/>
    <w:p>
      <w:pPr>
        <w:pStyle w:val="Heading1"/>
      </w:pPr>
      <w:r>
        <w:t xml:space="preserve">Vorlage Lehrerband</w:t>
      </w:r>
    </w:p>
    <w:p>
      <w:pPr>
        <w:pStyle w:val="BlockText"/>
      </w:pPr>
      <w:r>
        <w:t xml:space="preserve">Diese Vorlage dient als einheitliche Struktur für alle Kapitel des Lehrerbandes. Dadurch erhalten alle Unterrichtseinheiten denselben Aufbau und sind für Lehrkräfte schnell nutzbar.</w:t>
      </w:r>
    </w:p>
    <w:p>
      <w:r>
        <w:pict>
          <v:rect style="width:0;height:1.5pt" o:hralign="center" o:hrstd="t" o:hr="t"/>
        </w:pict>
      </w:r>
    </w:p>
    <w:bookmarkEnd w:id="141"/>
    <w:bookmarkStart w:id="142" w:name="kapitel-2"/>
    <w:p>
      <w:pPr>
        <w:pStyle w:val="Heading1"/>
      </w:pPr>
      <w:r>
        <w:t xml:space="preserve">Kapitel</w:t>
      </w:r>
    </w:p>
    <w:p>
      <w:pPr>
        <w:pStyle w:val="FirstParagraph"/>
      </w:pPr>
      <w:r>
        <w:rPr>
          <w:bCs/>
          <w:b/>
        </w:rPr>
        <w:t xml:space="preserve">Arbeitsheft:</w:t>
      </w:r>
    </w:p>
    <w:p>
      <w:pPr>
        <w:pStyle w:val="BodyText"/>
      </w:pPr>
      <w:r>
        <w:rPr>
          <w:bCs/>
          <w:b/>
        </w:rPr>
        <w:t xml:space="preserve">Unterrichtseinheit:</w:t>
      </w:r>
    </w:p>
    <w:p>
      <w:pPr>
        <w:pStyle w:val="BodyText"/>
      </w:pPr>
      <w:r>
        <w:rPr>
          <w:bCs/>
          <w:b/>
        </w:rPr>
        <w:t xml:space="preserve">Zeitbedarf:</w:t>
      </w:r>
    </w:p>
    <w:p>
      <w:r>
        <w:pict>
          <v:rect style="width:0;height:1.5pt" o:hralign="center" o:hrstd="t" o:hr="t"/>
        </w:pict>
      </w:r>
    </w:p>
    <w:bookmarkEnd w:id="142"/>
    <w:bookmarkStart w:id="143" w:name="einordnung"/>
    <w:p>
      <w:pPr>
        <w:pStyle w:val="Heading1"/>
      </w:pPr>
      <w:r>
        <w:t xml:space="preserve">Einordnung</w:t>
      </w:r>
    </w:p>
    <w:p>
      <w:pPr>
        <w:pStyle w:val="FirstParagraph"/>
      </w:pPr>
      <w:r>
        <w:t xml:space="preserve">Einordnung des Kapitels innerhalb des Lernbereichs.</w:t>
      </w:r>
    </w:p>
    <w:p>
      <w:pPr>
        <w:pStyle w:val="BodyText"/>
      </w:pPr>
      <w:r>
        <w:t xml:space="preserve">Welche Kenntnisse werden vorausgesetzt?</w:t>
      </w:r>
    </w:p>
    <w:p>
      <w:pPr>
        <w:pStyle w:val="BodyText"/>
      </w:pPr>
      <w:r>
        <w:t xml:space="preserve">Welche Inhalte folgen anschließend?</w:t>
      </w:r>
    </w:p>
    <w:p>
      <w:r>
        <w:pict>
          <v:rect style="width:0;height:1.5pt" o:hralign="center" o:hrstd="t" o:hr="t"/>
        </w:pict>
      </w:r>
    </w:p>
    <w:bookmarkEnd w:id="143"/>
    <w:bookmarkStart w:id="144" w:name="kompetenzen"/>
    <w:p>
      <w:pPr>
        <w:pStyle w:val="Heading1"/>
      </w:pPr>
      <w:r>
        <w:t xml:space="preserve">Kompetenzen</w:t>
      </w:r>
    </w:p>
    <w:p>
      <w:pPr>
        <w:pStyle w:val="FirstParagraph"/>
      </w:pPr>
      <w:r>
        <w:t xml:space="preserve">Die Schülerinnen und Schüler können …</w:t>
      </w:r>
    </w:p>
    <w:p>
      <w:pPr>
        <w:numPr>
          <w:ilvl w:val="0"/>
          <w:numId w:val="1059"/>
        </w:numPr>
        <w:pStyle w:val="Compact"/>
      </w:pPr>
      <w:r>
        <w:t xml:space="preserve">…</w:t>
      </w:r>
    </w:p>
    <w:p>
      <w:pPr>
        <w:numPr>
          <w:ilvl w:val="0"/>
          <w:numId w:val="1059"/>
        </w:numPr>
        <w:pStyle w:val="Compact"/>
      </w:pPr>
      <w:r>
        <w:t xml:space="preserve">…</w:t>
      </w:r>
    </w:p>
    <w:p>
      <w:pPr>
        <w:numPr>
          <w:ilvl w:val="0"/>
          <w:numId w:val="1059"/>
        </w:numPr>
        <w:pStyle w:val="Compact"/>
      </w:pPr>
      <w:r>
        <w:t xml:space="preserve">…</w:t>
      </w:r>
    </w:p>
    <w:p>
      <w:r>
        <w:pict>
          <v:rect style="width:0;height:1.5pt" o:hralign="center" o:hrstd="t" o:hr="t"/>
        </w:pict>
      </w:r>
    </w:p>
    <w:bookmarkEnd w:id="144"/>
    <w:bookmarkStart w:id="149" w:name="lernziele"/>
    <w:p>
      <w:pPr>
        <w:pStyle w:val="Heading1"/>
      </w:pPr>
      <w:r>
        <w:t xml:space="preserve">Lernziele</w:t>
      </w:r>
    </w:p>
    <w:p>
      <w:pPr>
        <w:pStyle w:val="FirstParagraph"/>
      </w:pPr>
      <w:r>
        <w:t xml:space="preserve">Nach dieser Unterrichtseinheit können die Schülerinnen und Schüler</w:t>
      </w:r>
    </w:p>
    <w:bookmarkStart w:id="145" w:name="fachwissen"/>
    <w:p>
      <w:pPr>
        <w:pStyle w:val="Heading3"/>
      </w:pPr>
      <w:r>
        <w:t xml:space="preserve">Fachwissen</w:t>
      </w:r>
    </w:p>
    <w:bookmarkEnd w:id="145"/>
    <w:bookmarkStart w:id="146" w:name="erkenntnisgewinnung"/>
    <w:p>
      <w:pPr>
        <w:pStyle w:val="Heading3"/>
      </w:pPr>
      <w:r>
        <w:t xml:space="preserve">Erkenntnisgewinnung</w:t>
      </w:r>
    </w:p>
    <w:bookmarkEnd w:id="146"/>
    <w:bookmarkStart w:id="147" w:name="kommunikation"/>
    <w:p>
      <w:pPr>
        <w:pStyle w:val="Heading3"/>
      </w:pPr>
      <w:r>
        <w:t xml:space="preserve">Kommunikation</w:t>
      </w:r>
    </w:p>
    <w:bookmarkEnd w:id="147"/>
    <w:bookmarkStart w:id="148" w:name="bewertung"/>
    <w:p>
      <w:pPr>
        <w:pStyle w:val="Heading3"/>
      </w:pPr>
      <w:r>
        <w:t xml:space="preserve">Bewertung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benötigte-materialien"/>
    <w:p>
      <w:pPr>
        <w:pStyle w:val="Heading1"/>
      </w:pPr>
      <w:r>
        <w:t xml:space="preserve">Benötigte Materialien</w:t>
      </w:r>
    </w:p>
    <w:p>
      <w:pPr>
        <w:numPr>
          <w:ilvl w:val="0"/>
          <w:numId w:val="1064"/>
        </w:numPr>
        <w:pStyle w:val="Compact"/>
      </w:pPr>
      <w:r>
        <w:t xml:space="preserve">Arbeitsheft</w:t>
      </w:r>
    </w:p>
    <w:p>
      <w:pPr>
        <w:numPr>
          <w:ilvl w:val="0"/>
          <w:numId w:val="1064"/>
        </w:numPr>
        <w:pStyle w:val="Compact"/>
      </w:pPr>
      <w:r>
        <w:t xml:space="preserve">Präsentation</w:t>
      </w:r>
    </w:p>
    <w:p>
      <w:pPr>
        <w:numPr>
          <w:ilvl w:val="0"/>
          <w:numId w:val="1064"/>
        </w:numPr>
        <w:pStyle w:val="Compact"/>
      </w:pPr>
      <w:r>
        <w:t xml:space="preserve">Computer / Tablet (optional)</w:t>
      </w:r>
    </w:p>
    <w:p>
      <w:pPr>
        <w:numPr>
          <w:ilvl w:val="0"/>
          <w:numId w:val="1064"/>
        </w:numPr>
        <w:pStyle w:val="Compact"/>
      </w:pPr>
      <w:r>
        <w:t xml:space="preserve">Arbeitsblatt (optional)</w:t>
      </w:r>
    </w:p>
    <w:p>
      <w:pPr>
        <w:numPr>
          <w:ilvl w:val="0"/>
          <w:numId w:val="1064"/>
        </w:numPr>
        <w:pStyle w:val="Compact"/>
      </w:pPr>
      <w:r>
        <w:t xml:space="preserve">Beispieldateien</w:t>
      </w:r>
    </w:p>
    <w:p>
      <w:r>
        <w:pict>
          <v:rect style="width:0;height:1.5pt" o:hralign="center" o:hrstd="t" o:hr="t"/>
        </w:pict>
      </w:r>
    </w:p>
    <w:bookmarkEnd w:id="150"/>
    <w:bookmarkStart w:id="151" w:name="vorbereitung"/>
    <w:p>
      <w:pPr>
        <w:pStyle w:val="Heading1"/>
      </w:pPr>
      <w:r>
        <w:t xml:space="preserve">Vorbereitung</w:t>
      </w:r>
    </w:p>
    <w:p>
      <w:pPr>
        <w:pStyle w:val="FirstParagraph"/>
      </w:pPr>
      <w:r>
        <w:t xml:space="preserve">Hinweise für die Lehrkraft.</w:t>
      </w:r>
    </w:p>
    <w:p>
      <w:pPr>
        <w:pStyle w:val="BodyText"/>
      </w:pPr>
      <w:r>
        <w:t xml:space="preserve">Beispielsweise</w:t>
      </w:r>
    </w:p>
    <w:p>
      <w:pPr>
        <w:numPr>
          <w:ilvl w:val="0"/>
          <w:numId w:val="1065"/>
        </w:numPr>
        <w:pStyle w:val="Compact"/>
      </w:pPr>
      <w:r>
        <w:t xml:space="preserve">Dateien vorbereiten</w:t>
      </w:r>
    </w:p>
    <w:p>
      <w:pPr>
        <w:numPr>
          <w:ilvl w:val="0"/>
          <w:numId w:val="1065"/>
        </w:numPr>
        <w:pStyle w:val="Compact"/>
      </w:pPr>
      <w:r>
        <w:t xml:space="preserve">Gruppen bilden</w:t>
      </w:r>
    </w:p>
    <w:p>
      <w:pPr>
        <w:numPr>
          <w:ilvl w:val="0"/>
          <w:numId w:val="1065"/>
        </w:numPr>
        <w:pStyle w:val="Compact"/>
      </w:pPr>
      <w:r>
        <w:t xml:space="preserve">Material auslegen</w:t>
      </w:r>
    </w:p>
    <w:p>
      <w:pPr>
        <w:numPr>
          <w:ilvl w:val="0"/>
          <w:numId w:val="1065"/>
        </w:numPr>
        <w:pStyle w:val="Compact"/>
      </w:pPr>
      <w:r>
        <w:t xml:space="preserve">Technik testen</w:t>
      </w:r>
    </w:p>
    <w:p>
      <w:r>
        <w:pict>
          <v:rect style="width:0;height:1.5pt" o:hralign="center" o:hrstd="t" o:hr="t"/>
        </w:pict>
      </w:r>
    </w:p>
    <w:bookmarkEnd w:id="151"/>
    <w:bookmarkStart w:id="156" w:name="unterrichtsverlauf"/>
    <w:p>
      <w:pPr>
        <w:pStyle w:val="Heading1"/>
      </w:pPr>
      <w:r>
        <w:t xml:space="preserve">Unterrichtsverlauf</w:t>
      </w:r>
    </w:p>
    <w:bookmarkStart w:id="152" w:name="einstieg-ca.-___-minuten"/>
    <w:p>
      <w:pPr>
        <w:pStyle w:val="Heading2"/>
      </w:pPr>
      <w:r>
        <w:t xml:space="preserve">Einstieg (ca. ___ Minuten)</w:t>
      </w:r>
    </w:p>
    <w:p>
      <w:pPr>
        <w:pStyle w:val="FirstParagraph"/>
      </w:pPr>
      <w:r>
        <w:t xml:space="preserve">Ziel</w:t>
      </w:r>
    </w:p>
    <w:p>
      <w:pPr>
        <w:pStyle w:val="BodyText"/>
      </w:pPr>
      <w:r>
        <w:t xml:space="preserve">…</w:t>
      </w:r>
    </w:p>
    <w:p>
      <w:pPr>
        <w:pStyle w:val="BodyText"/>
      </w:pPr>
      <w:r>
        <w:t xml:space="preserve">Mögliche Fragen</w:t>
      </w:r>
    </w:p>
    <w:p>
      <w:pPr>
        <w:numPr>
          <w:ilvl w:val="0"/>
          <w:numId w:val="1066"/>
        </w:numPr>
        <w:pStyle w:val="Compact"/>
      </w:pPr>
      <w:r>
        <w:t xml:space="preserve">…</w:t>
      </w:r>
    </w:p>
    <w:p>
      <w:pPr>
        <w:numPr>
          <w:ilvl w:val="0"/>
          <w:numId w:val="1066"/>
        </w:numPr>
        <w:pStyle w:val="Compact"/>
      </w:pPr>
      <w:r>
        <w:t xml:space="preserve">…</w:t>
      </w:r>
    </w:p>
    <w:p>
      <w:pPr>
        <w:numPr>
          <w:ilvl w:val="0"/>
          <w:numId w:val="1066"/>
        </w:numPr>
        <w:pStyle w:val="Compact"/>
      </w:pPr>
      <w:r>
        <w:t xml:space="preserve">…</w:t>
      </w:r>
    </w:p>
    <w:p>
      <w:r>
        <w:pict>
          <v:rect style="width:0;height:1.5pt" o:hralign="center" o:hrstd="t" o:hr="t"/>
        </w:pict>
      </w:r>
    </w:p>
    <w:bookmarkEnd w:id="152"/>
    <w:bookmarkStart w:id="153" w:name="erarbeitung-ca.-___-minuten"/>
    <w:p>
      <w:pPr>
        <w:pStyle w:val="Heading2"/>
      </w:pPr>
      <w:r>
        <w:t xml:space="preserve">Erarbeitung (ca. ___ Minuten)</w:t>
      </w:r>
    </w:p>
    <w:p>
      <w:pPr>
        <w:pStyle w:val="FirstParagraph"/>
      </w:pPr>
      <w:r>
        <w:t xml:space="preserve">Bearbeitung der Aufgaben.</w:t>
      </w:r>
    </w:p>
    <w:p>
      <w:pPr>
        <w:pStyle w:val="BodyText"/>
      </w:pPr>
      <w:r>
        <w:t xml:space="preserve">Hinweise</w:t>
      </w:r>
    </w:p>
    <w:p>
      <w:pPr>
        <w:numPr>
          <w:ilvl w:val="0"/>
          <w:numId w:val="1067"/>
        </w:numPr>
        <w:pStyle w:val="Compact"/>
      </w:pPr>
      <w:r>
        <w:t xml:space="preserve">…</w:t>
      </w:r>
    </w:p>
    <w:p>
      <w:pPr>
        <w:numPr>
          <w:ilvl w:val="0"/>
          <w:numId w:val="1067"/>
        </w:numPr>
        <w:pStyle w:val="Compact"/>
      </w:pPr>
      <w:r>
        <w:t xml:space="preserve">…</w:t>
      </w:r>
    </w:p>
    <w:p>
      <w:pPr>
        <w:pStyle w:val="FirstParagraph"/>
      </w:pPr>
      <w:r>
        <w:t xml:space="preserve">Typische Beobachtungen</w:t>
      </w:r>
    </w:p>
    <w:p>
      <w:pPr>
        <w:numPr>
          <w:ilvl w:val="0"/>
          <w:numId w:val="1068"/>
        </w:numPr>
        <w:pStyle w:val="Compact"/>
      </w:pPr>
      <w:r>
        <w:t xml:space="preserve">…</w:t>
      </w:r>
    </w:p>
    <w:p>
      <w:pPr>
        <w:numPr>
          <w:ilvl w:val="0"/>
          <w:numId w:val="1068"/>
        </w:numPr>
        <w:pStyle w:val="Compact"/>
      </w:pPr>
      <w:r>
        <w:t xml:space="preserve">…</w:t>
      </w:r>
    </w:p>
    <w:p>
      <w:r>
        <w:pict>
          <v:rect style="width:0;height:1.5pt" o:hralign="center" o:hrstd="t" o:hr="t"/>
        </w:pict>
      </w:r>
    </w:p>
    <w:bookmarkEnd w:id="153"/>
    <w:bookmarkStart w:id="154" w:name="sicherung-ca.-___-minuten"/>
    <w:p>
      <w:pPr>
        <w:pStyle w:val="Heading2"/>
      </w:pPr>
      <w:r>
        <w:t xml:space="preserve">Sicherung (ca. ___ Minuten)</w:t>
      </w:r>
    </w:p>
    <w:p>
      <w:pPr>
        <w:pStyle w:val="FirstParagraph"/>
      </w:pPr>
      <w:r>
        <w:t xml:space="preserve">Gemeinsame Auswertung.</w:t>
      </w:r>
    </w:p>
    <w:p>
      <w:pPr>
        <w:pStyle w:val="BodyText"/>
      </w:pPr>
      <w:r>
        <w:t xml:space="preserve">Wichtige Erkenntnisse</w:t>
      </w:r>
    </w:p>
    <w:p>
      <w:pPr>
        <w:numPr>
          <w:ilvl w:val="0"/>
          <w:numId w:val="1069"/>
        </w:numPr>
        <w:pStyle w:val="Compact"/>
      </w:pPr>
      <w:r>
        <w:t xml:space="preserve">…</w:t>
      </w:r>
    </w:p>
    <w:p>
      <w:pPr>
        <w:numPr>
          <w:ilvl w:val="0"/>
          <w:numId w:val="1069"/>
        </w:numPr>
        <w:pStyle w:val="Compact"/>
      </w:pPr>
      <w:r>
        <w:t xml:space="preserve">…</w:t>
      </w:r>
    </w:p>
    <w:p>
      <w:pPr>
        <w:numPr>
          <w:ilvl w:val="0"/>
          <w:numId w:val="1069"/>
        </w:numPr>
        <w:pStyle w:val="Compact"/>
      </w:pPr>
      <w:r>
        <w:t xml:space="preserve">…</w:t>
      </w:r>
    </w:p>
    <w:p>
      <w:r>
        <w:pict>
          <v:rect style="width:0;height:1.5pt" o:hralign="center" o:hrstd="t" o:hr="t"/>
        </w:pict>
      </w:r>
    </w:p>
    <w:bookmarkEnd w:id="154"/>
    <w:bookmarkStart w:id="155" w:name="transfer-ca.-___-minuten"/>
    <w:p>
      <w:pPr>
        <w:pStyle w:val="Heading2"/>
      </w:pPr>
      <w:r>
        <w:t xml:space="preserve">Transfer (ca. ___ Minuten)</w:t>
      </w:r>
    </w:p>
    <w:p>
      <w:pPr>
        <w:pStyle w:val="FirstParagraph"/>
      </w:pPr>
      <w:r>
        <w:t xml:space="preserve">Übertragung auf neue Situationen.</w:t>
      </w:r>
    </w:p>
    <w:p>
      <w:pPr>
        <w:pStyle w:val="BodyText"/>
      </w:pPr>
      <w:r>
        <w:t xml:space="preserve">Beispiele</w:t>
      </w:r>
    </w:p>
    <w:p>
      <w:pPr>
        <w:numPr>
          <w:ilvl w:val="0"/>
          <w:numId w:val="1070"/>
        </w:numPr>
        <w:pStyle w:val="Compact"/>
      </w:pPr>
      <w:r>
        <w:t xml:space="preserve">Alltag</w:t>
      </w:r>
    </w:p>
    <w:p>
      <w:pPr>
        <w:numPr>
          <w:ilvl w:val="0"/>
          <w:numId w:val="1070"/>
        </w:numPr>
        <w:pStyle w:val="Compact"/>
      </w:pPr>
      <w:r>
        <w:t xml:space="preserve">Schule</w:t>
      </w:r>
    </w:p>
    <w:p>
      <w:pPr>
        <w:numPr>
          <w:ilvl w:val="0"/>
          <w:numId w:val="1070"/>
        </w:numPr>
        <w:pStyle w:val="Compact"/>
      </w:pPr>
      <w:r>
        <w:t xml:space="preserve">Freizeit</w:t>
      </w:r>
    </w:p>
    <w:p>
      <w:pPr>
        <w:numPr>
          <w:ilvl w:val="0"/>
          <w:numId w:val="1070"/>
        </w:numPr>
        <w:pStyle w:val="Compact"/>
      </w:pPr>
      <w:r>
        <w:t xml:space="preserve">Beruf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erwartete-ergebnisse"/>
    <w:p>
      <w:pPr>
        <w:pStyle w:val="Heading1"/>
      </w:pPr>
      <w:r>
        <w:t xml:space="preserve">Erwartete Ergebnisse</w:t>
      </w:r>
    </w:p>
    <w:p>
      <w:pPr>
        <w:pStyle w:val="FirstParagraph"/>
      </w:pPr>
      <w:r>
        <w:t xml:space="preserve">Zusammenfassung der wichtigsten Schülerantworten.</w:t>
      </w:r>
    </w:p>
    <w:p>
      <w:pPr>
        <w:pStyle w:val="BodyText"/>
      </w:pPr>
      <w:r>
        <w:t xml:space="preserve">Aufgabe 1</w:t>
      </w:r>
    </w:p>
    <w:p>
      <w:pPr>
        <w:pStyle w:val="BodyText"/>
      </w:pPr>
      <w:r>
        <w:t xml:space="preserve">…</w:t>
      </w:r>
    </w:p>
    <w:p>
      <w:pPr>
        <w:pStyle w:val="BodyText"/>
      </w:pPr>
      <w:r>
        <w:t xml:space="preserve">Aufgabe 2</w:t>
      </w:r>
    </w:p>
    <w:p>
      <w:pPr>
        <w:pStyle w:val="BodyText"/>
      </w:pPr>
      <w:r>
        <w:t xml:space="preserve">…</w:t>
      </w:r>
    </w:p>
    <w:p>
      <w:r>
        <w:pict>
          <v:rect style="width:0;height:1.5pt" o:hralign="center" o:hrstd="t" o:hr="t"/>
        </w:pict>
      </w:r>
    </w:p>
    <w:bookmarkEnd w:id="157"/>
    <w:bookmarkStart w:id="158" w:name="typische-schülervorstellungen"/>
    <w:p>
      <w:pPr>
        <w:pStyle w:val="Heading1"/>
      </w:pPr>
      <w:r>
        <w:t xml:space="preserve">Typische Schülervorstellungen</w:t>
      </w:r>
    </w:p>
    <w:p>
      <w:pPr>
        <w:pStyle w:val="FirstParagraph"/>
      </w:pPr>
      <w:r>
        <w:t xml:space="preserve">Mögliche Fehlvorstellungen.</w:t>
      </w:r>
    </w:p>
    <w:p>
      <w:pPr>
        <w:pStyle w:val="BodyText"/>
      </w:pPr>
      <w:r>
        <w:t xml:space="preserve">Beispiele</w:t>
      </w:r>
    </w:p>
    <w:p>
      <w:pPr>
        <w:numPr>
          <w:ilvl w:val="0"/>
          <w:numId w:val="1071"/>
        </w:numPr>
        <w:pStyle w:val="Compact"/>
      </w:pPr>
      <w:r>
        <w:t xml:space="preserve">…</w:t>
      </w:r>
    </w:p>
    <w:p>
      <w:pPr>
        <w:numPr>
          <w:ilvl w:val="0"/>
          <w:numId w:val="1071"/>
        </w:numPr>
        <w:pStyle w:val="Compact"/>
      </w:pPr>
      <w:r>
        <w:t xml:space="preserve">…</w:t>
      </w:r>
    </w:p>
    <w:p>
      <w:pPr>
        <w:numPr>
          <w:ilvl w:val="0"/>
          <w:numId w:val="1071"/>
        </w:numPr>
        <w:pStyle w:val="Compact"/>
      </w:pPr>
      <w:r>
        <w:t xml:space="preserve">…</w:t>
      </w:r>
    </w:p>
    <w:p>
      <w:pPr>
        <w:pStyle w:val="FirstParagraph"/>
      </w:pPr>
      <w:r>
        <w:t xml:space="preserve">Hinweise zum Umgang</w:t>
      </w:r>
    </w:p>
    <w:p>
      <w:pPr>
        <w:pStyle w:val="BodyText"/>
      </w:pPr>
      <w:r>
        <w:t xml:space="preserve">…</w:t>
      </w:r>
    </w:p>
    <w:p>
      <w:r>
        <w:pict>
          <v:rect style="width:0;height:1.5pt" o:hralign="center" o:hrstd="t" o:hr="t"/>
        </w:pict>
      </w:r>
    </w:p>
    <w:bookmarkEnd w:id="158"/>
    <w:bookmarkStart w:id="161" w:name="differenzierung"/>
    <w:p>
      <w:pPr>
        <w:pStyle w:val="Heading1"/>
      </w:pPr>
      <w:r>
        <w:t xml:space="preserve">Differenzierung</w:t>
      </w:r>
    </w:p>
    <w:bookmarkStart w:id="159" w:name="unterstützung"/>
    <w:p>
      <w:pPr>
        <w:pStyle w:val="Heading2"/>
      </w:pPr>
      <w:r>
        <w:t xml:space="preserve">Unterstützung</w:t>
      </w:r>
    </w:p>
    <w:p>
      <w:pPr>
        <w:numPr>
          <w:ilvl w:val="0"/>
          <w:numId w:val="1072"/>
        </w:numPr>
        <w:pStyle w:val="Compact"/>
      </w:pPr>
      <w:r>
        <w:t xml:space="preserve">vereinfachte Aufgaben</w:t>
      </w:r>
    </w:p>
    <w:p>
      <w:pPr>
        <w:numPr>
          <w:ilvl w:val="0"/>
          <w:numId w:val="1072"/>
        </w:numPr>
        <w:pStyle w:val="Compact"/>
      </w:pPr>
      <w:r>
        <w:t xml:space="preserve">Partnerarbeit</w:t>
      </w:r>
    </w:p>
    <w:p>
      <w:pPr>
        <w:numPr>
          <w:ilvl w:val="0"/>
          <w:numId w:val="1072"/>
        </w:numPr>
        <w:pStyle w:val="Compact"/>
      </w:pPr>
      <w:r>
        <w:t xml:space="preserve">Hilfekarten</w:t>
      </w:r>
    </w:p>
    <w:bookmarkEnd w:id="159"/>
    <w:bookmarkStart w:id="160" w:name="erweiterung"/>
    <w:p>
      <w:pPr>
        <w:pStyle w:val="Heading2"/>
      </w:pPr>
      <w:r>
        <w:t xml:space="preserve">Erweiterung</w:t>
      </w:r>
    </w:p>
    <w:p>
      <w:pPr>
        <w:numPr>
          <w:ilvl w:val="0"/>
          <w:numId w:val="1073"/>
        </w:numPr>
        <w:pStyle w:val="Compact"/>
      </w:pPr>
      <w:r>
        <w:t xml:space="preserve">Zusatzaufgaben</w:t>
      </w:r>
    </w:p>
    <w:p>
      <w:pPr>
        <w:numPr>
          <w:ilvl w:val="0"/>
          <w:numId w:val="1073"/>
        </w:numPr>
        <w:pStyle w:val="Compact"/>
      </w:pPr>
      <w:r>
        <w:t xml:space="preserve">Recherche</w:t>
      </w:r>
    </w:p>
    <w:p>
      <w:pPr>
        <w:numPr>
          <w:ilvl w:val="0"/>
          <w:numId w:val="1073"/>
        </w:numPr>
        <w:pStyle w:val="Compact"/>
      </w:pPr>
      <w:r>
        <w:t xml:space="preserve">Transferaufgaben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2" w:name="digitale-werkzeuge"/>
    <w:p>
      <w:pPr>
        <w:pStyle w:val="Heading1"/>
      </w:pPr>
      <w:r>
        <w:t xml:space="preserve">Digitale Werkzeuge</w:t>
      </w:r>
    </w:p>
    <w:p>
      <w:pPr>
        <w:pStyle w:val="FirstParagraph"/>
      </w:pPr>
      <w:r>
        <w:t xml:space="preserve">Geeignete Programme oder Webseiten.</w:t>
      </w:r>
    </w:p>
    <w:p>
      <w:pPr>
        <w:pStyle w:val="BodyText"/>
      </w:pPr>
      <w:r>
        <w:t xml:space="preserve">Beispielsweise</w:t>
      </w:r>
    </w:p>
    <w:p>
      <w:pPr>
        <w:numPr>
          <w:ilvl w:val="0"/>
          <w:numId w:val="1074"/>
        </w:numPr>
        <w:pStyle w:val="Compact"/>
      </w:pPr>
      <w:r>
        <w:t xml:space="preserve">LibreOffice</w:t>
      </w:r>
    </w:p>
    <w:p>
      <w:pPr>
        <w:numPr>
          <w:ilvl w:val="0"/>
          <w:numId w:val="1074"/>
        </w:numPr>
        <w:pStyle w:val="Compact"/>
      </w:pPr>
      <w:r>
        <w:t xml:space="preserve">Tabellenkalkulation</w:t>
      </w:r>
    </w:p>
    <w:p>
      <w:pPr>
        <w:numPr>
          <w:ilvl w:val="0"/>
          <w:numId w:val="1074"/>
        </w:numPr>
        <w:pStyle w:val="Compact"/>
      </w:pPr>
      <w:r>
        <w:t xml:space="preserve">Datenbank</w:t>
      </w:r>
    </w:p>
    <w:p>
      <w:pPr>
        <w:numPr>
          <w:ilvl w:val="0"/>
          <w:numId w:val="1074"/>
        </w:numPr>
        <w:pStyle w:val="Compact"/>
      </w:pPr>
      <w:r>
        <w:t xml:space="preserve">KI-Werkzeuge</w:t>
      </w:r>
    </w:p>
    <w:p>
      <w:pPr>
        <w:numPr>
          <w:ilvl w:val="0"/>
          <w:numId w:val="1074"/>
        </w:numPr>
        <w:pStyle w:val="Compact"/>
      </w:pPr>
      <w:r>
        <w:t xml:space="preserve">Suchmaschinen</w:t>
      </w:r>
    </w:p>
    <w:p>
      <w:r>
        <w:pict>
          <v:rect style="width:0;height:1.5pt" o:hralign="center" o:hrstd="t" o:hr="t"/>
        </w:pict>
      </w:r>
    </w:p>
    <w:bookmarkEnd w:id="162"/>
    <w:bookmarkStart w:id="163" w:name="hinweise-zur-leistungsbewertung"/>
    <w:p>
      <w:pPr>
        <w:pStyle w:val="Heading1"/>
      </w:pPr>
      <w:r>
        <w:t xml:space="preserve">Hinweise zur Leistungsbewertung</w:t>
      </w:r>
    </w:p>
    <w:p>
      <w:pPr>
        <w:pStyle w:val="FirstParagraph"/>
      </w:pPr>
      <w:r>
        <w:t xml:space="preserve">Worauf sollte besonders geachtet werden?</w:t>
      </w:r>
    </w:p>
    <w:p>
      <w:pPr>
        <w:pStyle w:val="BodyText"/>
      </w:pPr>
      <w:r>
        <w:t xml:space="preserve">Mögliche Beobachtungsschwerpunkte</w:t>
      </w:r>
    </w:p>
    <w:p>
      <w:pPr>
        <w:numPr>
          <w:ilvl w:val="0"/>
          <w:numId w:val="1075"/>
        </w:numPr>
        <w:pStyle w:val="Compact"/>
      </w:pPr>
      <w:r>
        <w:t xml:space="preserve">Mitarbeit</w:t>
      </w:r>
    </w:p>
    <w:p>
      <w:pPr>
        <w:numPr>
          <w:ilvl w:val="0"/>
          <w:numId w:val="1075"/>
        </w:numPr>
        <w:pStyle w:val="Compact"/>
      </w:pPr>
      <w:r>
        <w:t xml:space="preserve">Fachsprache</w:t>
      </w:r>
    </w:p>
    <w:p>
      <w:pPr>
        <w:numPr>
          <w:ilvl w:val="0"/>
          <w:numId w:val="1075"/>
        </w:numPr>
        <w:pStyle w:val="Compact"/>
      </w:pPr>
      <w:r>
        <w:t xml:space="preserve">Problemlösestrategien</w:t>
      </w:r>
    </w:p>
    <w:p>
      <w:pPr>
        <w:numPr>
          <w:ilvl w:val="0"/>
          <w:numId w:val="1075"/>
        </w:numPr>
        <w:pStyle w:val="Compact"/>
      </w:pPr>
      <w:r>
        <w:t xml:space="preserve">Begründungen</w:t>
      </w:r>
    </w:p>
    <w:p>
      <w:r>
        <w:pict>
          <v:rect style="width:0;height:1.5pt" o:hralign="center" o:hrstd="t" o:hr="t"/>
        </w:pict>
      </w:r>
    </w:p>
    <w:bookmarkEnd w:id="163"/>
    <w:bookmarkStart w:id="164" w:name="lösungen-2"/>
    <w:p>
      <w:pPr>
        <w:pStyle w:val="Heading1"/>
      </w:pPr>
      <w:r>
        <w:t xml:space="preserve">Lösungen</w:t>
      </w:r>
    </w:p>
    <w:p>
      <w:pPr>
        <w:pStyle w:val="FirstParagraph"/>
      </w:pPr>
      <w:r>
        <w:t xml:space="preserve">Vollständige Musterlösungen.</w:t>
      </w:r>
    </w:p>
    <w:p>
      <w:pPr>
        <w:pStyle w:val="BodyText"/>
      </w:pPr>
      <w:r>
        <w:t xml:space="preserve">Alternative Lösungen sind möglich.</w:t>
      </w:r>
    </w:p>
    <w:p>
      <w:r>
        <w:pict>
          <v:rect style="width:0;height:1.5pt" o:hralign="center" o:hrstd="t" o:hr="t"/>
        </w:pict>
      </w:r>
    </w:p>
    <w:bookmarkEnd w:id="164"/>
    <w:bookmarkStart w:id="165" w:name="weiterführende-ideen"/>
    <w:p>
      <w:pPr>
        <w:pStyle w:val="Heading1"/>
      </w:pPr>
      <w:r>
        <w:t xml:space="preserve">Weiterführende Ideen</w:t>
      </w:r>
    </w:p>
    <w:p>
      <w:pPr>
        <w:pStyle w:val="FirstParagraph"/>
      </w:pPr>
      <w:r>
        <w:t xml:space="preserve">Ideen für</w:t>
      </w:r>
    </w:p>
    <w:p>
      <w:pPr>
        <w:numPr>
          <w:ilvl w:val="0"/>
          <w:numId w:val="1076"/>
        </w:numPr>
        <w:pStyle w:val="Compact"/>
      </w:pPr>
      <w:r>
        <w:t xml:space="preserve">Projekte</w:t>
      </w:r>
    </w:p>
    <w:p>
      <w:pPr>
        <w:numPr>
          <w:ilvl w:val="0"/>
          <w:numId w:val="1076"/>
        </w:numPr>
        <w:pStyle w:val="Compact"/>
      </w:pPr>
      <w:r>
        <w:t xml:space="preserve">Hausaufgaben</w:t>
      </w:r>
    </w:p>
    <w:p>
      <w:pPr>
        <w:numPr>
          <w:ilvl w:val="0"/>
          <w:numId w:val="1076"/>
        </w:numPr>
        <w:pStyle w:val="Compact"/>
      </w:pPr>
      <w:r>
        <w:t xml:space="preserve">Vertiefung</w:t>
      </w:r>
    </w:p>
    <w:p>
      <w:pPr>
        <w:numPr>
          <w:ilvl w:val="0"/>
          <w:numId w:val="1076"/>
        </w:numPr>
        <w:pStyle w:val="Compact"/>
      </w:pPr>
      <w:r>
        <w:t xml:space="preserve">Fächerverbindungen</w:t>
      </w:r>
    </w:p>
    <w:p>
      <w:r>
        <w:pict>
          <v:rect style="width:0;height:1.5pt" o:hralign="center" o:hrstd="t" o:hr="t"/>
        </w:pict>
      </w:r>
    </w:p>
    <w:bookmarkEnd w:id="165"/>
    <w:bookmarkStart w:id="166" w:name="quellen-3"/>
    <w:p>
      <w:pPr>
        <w:pStyle w:val="Heading1"/>
      </w:pPr>
      <w:r>
        <w:t xml:space="preserve">Quellen</w:t>
      </w:r>
    </w:p>
    <w:p>
      <w:pPr>
        <w:pStyle w:val="FirstParagraph"/>
      </w:pPr>
      <w:r>
        <w:t xml:space="preserve">Lehrplan</w:t>
      </w:r>
    </w:p>
    <w:p>
      <w:pPr>
        <w:pStyle w:val="BodyText"/>
      </w:pPr>
      <w:r>
        <w:t xml:space="preserve">Literatur</w:t>
      </w:r>
    </w:p>
    <w:p>
      <w:pPr>
        <w:pStyle w:val="BodyText"/>
      </w:pPr>
      <w:r>
        <w:t xml:space="preserve">Internetquellen</w:t>
      </w:r>
    </w:p>
    <w:bookmarkEnd w:id="1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de-DE</dc:language>
  <cp:keywords/>
  <dcterms:created xsi:type="dcterms:W3CDTF">2026-08-09T16:04:39Z</dcterms:created>
  <dcterms:modified xsi:type="dcterms:W3CDTF">2026-08-09T16:04:39Z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