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ösungen-mobile-endgeräte"/>
    <w:p>
      <w:pPr>
        <w:pStyle w:val="Heading1"/>
      </w:pPr>
      <w:r>
        <w:t xml:space="preserve">Lösungen – Mobile Endgeräte</w:t>
      </w:r>
    </w:p>
    <w:bookmarkStart w:id="20" w:name="eva-im-smartphone"/>
    <w:p>
      <w:pPr>
        <w:pStyle w:val="Heading2"/>
      </w:pPr>
      <w:r>
        <w:t xml:space="preserve">EVA im Smartphone</w:t>
      </w:r>
    </w:p>
    <w:p>
      <w:pPr>
        <w:pStyle w:val="FirstParagraph"/>
      </w:pPr>
      <w:r>
        <w:t xml:space="preserve">Mögliche Zuordnungen: Kamera/Mikrofon/GPS/Touch als Eingaben; Prozessor und laufende Software als Verarbeitung; Display/Lautsprecher/Vibration als Ausgaben; Flash-Speicher bzw. entfernte Speicher als Speicherung. Mehrfachrollen sind möglich.</w:t>
      </w:r>
    </w:p>
    <w:bookmarkEnd w:id="20"/>
    <w:bookmarkStart w:id="21" w:name="hard--und-software"/>
    <w:p>
      <w:pPr>
        <w:pStyle w:val="Heading2"/>
      </w:pPr>
      <w:r>
        <w:t xml:space="preserve">Hard- und Software</w:t>
      </w:r>
    </w:p>
    <w:p>
      <w:pPr>
        <w:pStyle w:val="FirstParagraph"/>
      </w:pPr>
      <w:r>
        <w:t xml:space="preserve">Hardware sind physische Komponenten. Betriebssystem und Apps sind Software. Das Betriebssystem verwaltet Ressourcen und stellt grundlegende Funktionen bereit.</w:t>
      </w:r>
    </w:p>
    <w:bookmarkEnd w:id="21"/>
    <w:bookmarkStart w:id="22" w:name="dateien-und-ordner"/>
    <w:p>
      <w:pPr>
        <w:pStyle w:val="Heading2"/>
      </w:pPr>
      <w:r>
        <w:t xml:space="preserve">Dateien und Ordner</w:t>
      </w:r>
    </w:p>
    <w:p>
      <w:pPr>
        <w:pStyle w:val="FirstParagraph"/>
      </w:pPr>
      <w:r>
        <w:t xml:space="preserve">Sinnvolle Lösungen verwenden nachvollziehbare Ordnernamen und konsistente Dateinamen, z. B.</w:t>
      </w:r>
      <w:r>
        <w:t xml:space="preserve"> </w:t>
      </w:r>
      <w:r>
        <w:rPr>
          <w:rStyle w:val="VerbatimChar"/>
        </w:rPr>
        <w:t xml:space="preserve">2026-08-15_Projektname</w:t>
      </w:r>
      <w:r>
        <w:t xml:space="preserve">.</w:t>
      </w:r>
    </w:p>
    <w:bookmarkEnd w:id="22"/>
    <w:bookmarkStart w:id="23" w:name="objekte-und-eigenschaften"/>
    <w:p>
      <w:pPr>
        <w:pStyle w:val="Heading2"/>
      </w:pPr>
      <w:r>
        <w:t xml:space="preserve">Objekte und Eigenschaften</w:t>
      </w:r>
    </w:p>
    <w:p>
      <w:pPr>
        <w:pStyle w:val="FirstParagraph"/>
      </w:pPr>
      <w:r>
        <w:t xml:space="preserve">Mögliche Attribute eines Smartphones: Akkustand, Speichergröße, Bildschirmhelligkeit, Lautstärke, Netzwerkstatus. Konkrete Werte gehören zum jeweiligen Objekt.</w:t>
      </w:r>
    </w:p>
    <w:bookmarkEnd w:id="23"/>
    <w:bookmarkStart w:id="24" w:name="bewusste-nutzung"/>
    <w:p>
      <w:pPr>
        <w:pStyle w:val="Heading2"/>
      </w:pPr>
      <w:r>
        <w:t xml:space="preserve">Bewusste Nutzung</w:t>
      </w:r>
    </w:p>
    <w:p>
      <w:pPr>
        <w:pStyle w:val="FirstParagraph"/>
      </w:pPr>
      <w:r>
        <w:t xml:space="preserve">Regeln müssen begründet sein und Situation, Aufmerksamkeit, Schlaf, Gespräche, Benachrichtigungen und respektvolle Kommunikation berücksichtigen.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2026-08-16T20:33:20Z</dcterms:created>
  <dcterms:modified xsi:type="dcterms:W3CDTF">2026-08-16T20:33:20Z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