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Objektorientierte Modellierung</w:t>
      </w:r>
    </w:p>
    <w:p>
      <w:pPr>
        <w:pStyle w:val="Subtitle"/>
      </w:pPr>
      <w:r>
        <w:t xml:space="preserve">Informatik · Klasse 8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X8d3c2d2acca82c8425ad34835b06aef2ea088a1"/>
    <w:p>
      <w:pPr>
        <w:pStyle w:val="Heading1"/>
      </w:pPr>
      <w:r>
        <w:t xml:space="preserve">Lehrerband – Objekte, Attribute, Klassen und Methoden</w:t>
      </w:r>
    </w:p>
    <w:bookmarkStart w:id="20" w:name="umfang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Zwei Einzelstunden à 45 Minuten.</w:t>
      </w:r>
    </w:p>
    <w:bookmarkEnd w:id="20"/>
    <w:bookmarkStart w:id="21" w:name="stunde-1-objekte-attribute-und-klassen"/>
    <w:p>
      <w:pPr>
        <w:pStyle w:val="Heading2"/>
      </w:pPr>
      <w:r>
        <w:t xml:space="preserve">Stunde 1 – Objekte, Attribute und Klassen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kann man viele ähnliche Objekte übersichtlich beschreiben?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Begriffe aus Klasse 7 sammeln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konkrete Gegenstände/Objekte vergleichen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Objekt, Attribut, Attributwert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Klasse als gemeinsame Beschreibung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Objektkarten erstellen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Begriffsnetz</w:t>
            </w:r>
          </w:p>
        </w:tc>
      </w:tr>
    </w:tbl>
    <w:p>
      <w:pPr>
        <w:pStyle w:val="BodyText"/>
      </w:pPr>
      <w:r>
        <w:t xml:space="preserve">Typische Fehlvorstellungen: Klasse und Objekt werden verwechselt; Attribut und Attributwert werden gleichgesetzt.</w:t>
      </w:r>
    </w:p>
    <w:bookmarkEnd w:id="21"/>
    <w:bookmarkStart w:id="22" w:name="stunde-2-methoden-und-zustände"/>
    <w:p>
      <w:pPr>
        <w:pStyle w:val="Heading2"/>
      </w:pPr>
      <w:r>
        <w:t xml:space="preserve">Stunde 2 – Methoden und Zustände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können Objekte ihren Zustand verändern?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Objekt – Attribut – Wert – Klasse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Ampelzustand vorher/nachher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Methode und Zustandsänderung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Objektkarten mit Methoden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Methode als Algorithmus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Merksatz</w:t>
            </w:r>
          </w:p>
        </w:tc>
      </w:tr>
    </w:tbl>
    <w:bookmarkEnd w:id="22"/>
    <w:bookmarkStart w:id="23" w:name="differenzierung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Unterstützung: vorgegebene Objektkarten mit Lücken. Erweiterung: Bedingungen für zulässige Methoden formulieren.</w:t>
      </w:r>
    </w:p>
    <w:bookmarkEnd w:id="23"/>
    <w:bookmarkStart w:id="24" w:name="prüfungsrelevanz"/>
    <w:p>
      <w:pPr>
        <w:pStyle w:val="Heading2"/>
      </w:pPr>
      <w:r>
        <w:t xml:space="preserve">Prüfungsrelevanz</w:t>
      </w:r>
    </w:p>
    <w:p>
      <w:pPr>
        <w:pStyle w:val="FirstParagraph"/>
      </w:pPr>
      <w:r>
        <w:t xml:space="preserve">Sicher beherrscht werden sollen: Objekt, Klasse, Attribut, Attributwert, Methode, Zustand sowie die Zuordnung an Beispielen.</w:t>
      </w:r>
    </w:p>
    <w:bookmarkEnd w:id="24"/>
    <w:bookmarkEnd w:id="2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v0.4.0-376-gf442749-dirty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Objektorientierte Modellierung</dc:title>
  <dc:creator/>
  <dc:language>de-DE</dc:language>
  <cp:keywords/>
  <dcterms:created xsi:type="dcterms:W3CDTF">2026-08-17T18:57:46Z</dcterms:created>
  <dcterms:modified xsi:type="dcterms:W3CDTF">2026-08-17T18:57:46Z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Lehrerband</vt:lpwstr>
  </property>
  <property fmtid="{D5CDD505-2E9C-101B-9397-08002B2CF9AE}" pid="3" name="toc-title">
    <vt:lpwstr>Inhaltsverzeichnis</vt:lpwstr>
  </property>
</Properties>
</file>