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Wahlbereich Mobile Endgeraete</w:t>
      </w:r>
    </w:p>
    <w:p>
      <w:pPr>
        <w:pStyle w:val="Subtitle"/>
      </w:pPr>
      <w:r>
        <w:t xml:space="preserve">Informatik · Klasse 9 · Lernkontrollen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Inhaltsverzeichnis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25" w:name="kurzcheck-mobile-endgeräte"/>
    <w:p>
      <w:pPr>
        <w:pStyle w:val="Heading1"/>
      </w:pPr>
      <w:r>
        <w:t xml:space="preserve">Kurzcheck – Mobile Endgeräte</w:t>
      </w:r>
    </w:p>
    <w:p>
      <w:pPr>
        <w:pStyle w:val="FirstParagraph"/>
      </w:pPr>
      <w:r>
        <w:rPr>
          <w:bCs/>
          <w:b/>
        </w:rPr>
        <w:t xml:space="preserve">Zielzeit:</w:t>
      </w:r>
      <w:r>
        <w:t xml:space="preserve"> </w:t>
      </w:r>
      <w:r>
        <w:t xml:space="preserve">10–15 Minuten</w:t>
      </w:r>
      <w:r>
        <w:br/>
      </w:r>
      <w:r>
        <w:rPr>
          <w:bCs/>
          <w:b/>
        </w:rPr>
        <w:t xml:space="preserve">Gesamtpunkte:</w:t>
      </w:r>
      <w:r>
        <w:t xml:space="preserve"> </w:t>
      </w:r>
      <w:r>
        <w:t xml:space="preserve">12</w:t>
      </w:r>
    </w:p>
    <w:bookmarkStart w:id="20" w:name="aufgabe-1-berechtigungen-3-p"/>
    <w:p>
      <w:pPr>
        <w:pStyle w:val="Heading2"/>
      </w:pPr>
      <w:r>
        <w:t xml:space="preserve">Aufgabe 1 – Berechtigungen (3 P)</w:t>
      </w:r>
    </w:p>
    <w:p>
      <w:pPr>
        <w:pStyle w:val="FirstParagraph"/>
      </w:pPr>
      <w:r>
        <w:t xml:space="preserve">Eine Notizen-App verlangt Zugriff auf Kontakte, Mikrofon und Standort. Nenne eine Berechtigung, die für eine konkrete Zusatzfunktion plausibel sein könnte, und eine, deren Zweck du besonders hinterfragen würdest. Begründe beide Entscheidungen.</w:t>
      </w:r>
    </w:p>
    <w:bookmarkEnd w:id="20"/>
    <w:bookmarkStart w:id="21" w:name="X9b75700bbc4f1ad72a3ad804eb3af281217af13"/>
    <w:p>
      <w:pPr>
        <w:pStyle w:val="Heading2"/>
      </w:pPr>
      <w:r>
        <w:t xml:space="preserve">Aufgabe 2 – Datenschutz / Datensicherheit (2 P)</w:t>
      </w:r>
    </w:p>
    <w:p>
      <w:pPr>
        <w:pStyle w:val="FirstParagraph"/>
      </w:pPr>
      <w:r>
        <w:t xml:space="preserve">Ordne schwerpunktmäßig zu und begründe kurz:</w:t>
      </w:r>
      <w:r>
        <w:t xml:space="preserve"> </w:t>
      </w:r>
      <w:r>
        <w:t xml:space="preserve">- App-Berechtigung auf „nur bei Nutzung“ begrenzen</w:t>
      </w:r>
      <w:r>
        <w:t xml:space="preserve"> </w:t>
      </w:r>
      <w:r>
        <w:t xml:space="preserve">- Displaysperre mit sicherem Code aktivieren</w:t>
      </w:r>
    </w:p>
    <w:bookmarkEnd w:id="21"/>
    <w:bookmarkStart w:id="22" w:name="aufgabe-3-cookieswerbung-2-p"/>
    <w:p>
      <w:pPr>
        <w:pStyle w:val="Heading2"/>
      </w:pPr>
      <w:r>
        <w:t xml:space="preserve">Aufgabe 3 – Cookies/Werbung (2 P)</w:t>
      </w:r>
    </w:p>
    <w:p>
      <w:pPr>
        <w:pStyle w:val="FirstParagraph"/>
      </w:pPr>
      <w:r>
        <w:t xml:space="preserve">Warum ist die Aussage „Alle Cookies sind gefährlich“ zu pauschal? Nenne zwei unterschiedliche mögliche Zwecke.</w:t>
      </w:r>
    </w:p>
    <w:bookmarkEnd w:id="22"/>
    <w:bookmarkStart w:id="23" w:name="aufgabe-4-rechte-anderer-2-p"/>
    <w:p>
      <w:pPr>
        <w:pStyle w:val="Heading2"/>
      </w:pPr>
      <w:r>
        <w:t xml:space="preserve">Aufgabe 4 – Rechte anderer (2 P)</w:t>
      </w:r>
    </w:p>
    <w:p>
      <w:pPr>
        <w:pStyle w:val="FirstParagraph"/>
      </w:pPr>
      <w:r>
        <w:t xml:space="preserve">Du möchtest ein Gruppenfoto öffentlich posten. Nenne zwei Punkte, die du vorher prüfen solltest.</w:t>
      </w:r>
    </w:p>
    <w:bookmarkEnd w:id="23"/>
    <w:bookmarkStart w:id="24" w:name="aufgabe-5-netiquette-3-p"/>
    <w:p>
      <w:pPr>
        <w:pStyle w:val="Heading2"/>
      </w:pPr>
      <w:r>
        <w:t xml:space="preserve">Aufgabe 5 – Netiquette (3 P)</w:t>
      </w:r>
    </w:p>
    <w:p>
      <w:pPr>
        <w:pStyle w:val="FirstParagraph"/>
      </w:pPr>
      <w:r>
        <w:t xml:space="preserve">Formuliere eine konkrete Regel gegen das ungefragte Weiterleiten privater Inhalte und begründe sie.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24"/>
    <w:bookmarkEnd w:id="25"/>
    <w:bookmarkStart w:id="31" w:name="erwartungshorizont"/>
    <w:p>
      <w:pPr>
        <w:pStyle w:val="Heading1"/>
      </w:pPr>
      <w:r>
        <w:t xml:space="preserve">Erwartungshorizont</w:t>
      </w:r>
    </w:p>
    <w:bookmarkStart w:id="26" w:name="section"/>
    <w:p>
      <w:pPr>
        <w:pStyle w:val="Heading2"/>
      </w:pPr>
      <w:r>
        <w:t xml:space="preserve">1</w:t>
      </w:r>
    </w:p>
    <w:p>
      <w:pPr>
        <w:pStyle w:val="FirstParagraph"/>
      </w:pPr>
      <w:r>
        <w:t xml:space="preserve">Plausible Zusatzfunktion z. B. Mikrofon für Spracheingabe; Standort oder Kontakte sind für eine reine Notizfunktion nicht zwingend erforderlich. Andere begründete Kombinationen sind anzuerkennen.</w:t>
      </w:r>
    </w:p>
    <w:bookmarkEnd w:id="26"/>
    <w:bookmarkStart w:id="27" w:name="section-1"/>
    <w:p>
      <w:pPr>
        <w:pStyle w:val="Heading2"/>
      </w:pPr>
      <w:r>
        <w:t xml:space="preserve">2</w:t>
      </w:r>
    </w:p>
    <w:p>
      <w:pPr>
        <w:pStyle w:val="FirstParagraph"/>
      </w:pPr>
      <w:r>
        <w:t xml:space="preserve">Berechtigung begrenzen → Schwerpunkt Datenschutz/Datensparsamkeit. Displaysperre → Schwerpunkt Datensicherheit. Überschneidungen sind bei guter Begründung zulässig.</w:t>
      </w:r>
    </w:p>
    <w:bookmarkEnd w:id="27"/>
    <w:bookmarkStart w:id="28" w:name="section-2"/>
    <w:p>
      <w:pPr>
        <w:pStyle w:val="Heading2"/>
      </w:pPr>
      <w:r>
        <w:t xml:space="preserve">3</w:t>
      </w:r>
    </w:p>
    <w:p>
      <w:pPr>
        <w:pStyle w:val="FirstParagraph"/>
      </w:pPr>
      <w:r>
        <w:t xml:space="preserve">Z. B. technisch notwendige Sitzungsfunktion/Einstellung einerseits, Statistik oder personalisierte Werbung andererseits.</w:t>
      </w:r>
    </w:p>
    <w:bookmarkEnd w:id="28"/>
    <w:bookmarkStart w:id="29" w:name="section-3"/>
    <w:p>
      <w:pPr>
        <w:pStyle w:val="Heading2"/>
      </w:pPr>
      <w:r>
        <w:t xml:space="preserve">4</w:t>
      </w:r>
    </w:p>
    <w:p>
      <w:pPr>
        <w:pStyle w:val="FirstParagraph"/>
      </w:pPr>
      <w:r>
        <w:t xml:space="preserve">Z. B. Zustimmung/Rechte abgebildeter Personen, Rechte der fotografierenden Person, enthaltene fremde Werke, öffentlicher Kontext.</w:t>
      </w:r>
    </w:p>
    <w:bookmarkEnd w:id="29"/>
    <w:bookmarkStart w:id="30" w:name="section-4"/>
    <w:p>
      <w:pPr>
        <w:pStyle w:val="Heading2"/>
      </w:pPr>
      <w:r>
        <w:t xml:space="preserve">5</w:t>
      </w:r>
    </w:p>
    <w:p>
      <w:pPr>
        <w:pStyle w:val="FirstParagraph"/>
      </w:pPr>
      <w:r>
        <w:t xml:space="preserve">Regel muss konkret sein und den Schutz der betroffenen Person bzw. vertraulicher Kommunikation nachvollziehbar begründen.</w:t>
      </w:r>
    </w:p>
    <w:bookmarkEnd w:id="30"/>
    <w:bookmarkEnd w:id="31"/>
    <w:sectPr w:rsidR="00FC693F" w:rsidRPr="0006063C" w:rsidSect="00034616">
      <w:headerReference r:id="rId9" w:type="default"/>
      <w:footerReference r:id="rId11" w:type="default"/>
      <w:headerReference r:id="rId10" w:type="first"/>
      <w:footerReference r:id="rId12" w:type="first"/>
      <w:pgSz w:h="15840" w:w="12240"/>
      <w:pgMar w:bottom="1134" w:footer="720" w:gutter="0" w:header="720" w:left="1304" w:right="1134" w:top="1247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Unterrichtsmaterial Oberschule Sachsen · Version v0.4.0-527-gca6ed1b-dirty · Build 19.08.2026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Unterrichtsmaterial Oberschule Sachsen · Informatik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de-DE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Arial" w:hAnsi="Arial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Arial" w:asciiTheme="majorHAnsi" w:cstheme="majorBidi" w:eastAsiaTheme="majorEastAsia" w:hAnsi="Arial" w:hAnsiTheme="majorHAnsi"/>
      <w:b/>
      <w:bCs/>
      <w:color w:themeColor="accent1" w:themeShade="BF" w:val="365F91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  <w:jc w:val="center"/>
    </w:pPr>
    <w:rPr>
      <w:rFonts w:ascii="Arial" w:asciiTheme="majorHAnsi" w:cstheme="majorBidi" w:eastAsiaTheme="majorEastAsia" w:hAnsi="Arial" w:hAnsiTheme="majorHAnsi"/>
      <w:color w:themeColor="text2" w:themeShade="BF" w:val="17365D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</w:pPr>
    <w:rPr>
      <w:rFonts w:ascii="Arial" w:asciiTheme="majorHAnsi" w:cstheme="majorBidi" w:eastAsiaTheme="majorEastAsia" w:hAnsi="Arial" w:hAnsiTheme="majorHAnsi"/>
      <w:i/>
      <w:iCs/>
      <w:color w:themeColor="accent1" w:val="4F81BD"/>
      <w:spacing w:val="15"/>
      <w:sz w:val="32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pageBreakBefore/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Wahlbereich Mobile Endgeraete</dc:title>
  <dc:creator/>
  <dc:language>de-DE</dc:language>
  <cp:keywords/>
  <dcterms:created xsi:type="dcterms:W3CDTF">2026-08-19T18:06:07Z</dcterms:created>
  <dcterms:modified xsi:type="dcterms:W3CDTF">2026-08-19T18:06:07Z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Informatik · Klasse 9 · Lernkontrollen</vt:lpwstr>
  </property>
  <property fmtid="{D5CDD505-2E9C-101B-9397-08002B2CF9AE}" pid="3" name="toc-title">
    <vt:lpwstr>Inhaltsverzeichnis</vt:lpwstr>
  </property>
</Properties>
</file>