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mobile-endgeräte"/>
    <w:p>
      <w:pPr>
        <w:pStyle w:val="Heading1"/>
      </w:pPr>
      <w:r>
        <w:t xml:space="preserve">Lehrerhinweise – Mobile Endgeräte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Lehrplanfokus ist die Kopplung mobiler Endgeräte mit technischen Geräten über Bluetooth, WLAN und NFC sowie Smarthome-Anwendungen.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Anwendungsfälle sortieren → Techniken vergleichen → Smarthome modellieren → Informationsfluss nachvollziehen → lokale und internetabhängige Funktionen diskutieren.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Nicht Menüfolgen einzelner Geräte auswendig lernen. Verbindungstechnik nach Reichweite, Zweck und Infrastruktur auswählen und begründen.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Geräte zuordnen. Erweiterung: alternatives Netzmodell entwickeln und Ausfallszenarien (Internet/Router/Endgerät) analysieren.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2026-08-18T08:49:19Z</dcterms:created>
  <dcterms:modified xsi:type="dcterms:W3CDTF">2026-08-18T08:49:19Z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