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Komplexes Informatikprojekt</w:t>
      </w:r>
    </w:p>
    <w:p>
      <w:pPr>
        <w:pStyle w:val="Subtitle"/>
      </w:pPr>
      <w:r>
        <w:t xml:space="preserve">Informatik · Klasse 10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7" w:name="lehrerband-komplexes-informatikprojekt"/>
    <w:p>
      <w:pPr>
        <w:pStyle w:val="Heading1"/>
      </w:pPr>
      <w:r>
        <w:t xml:space="preserve">Lehrerband – Komplexes Informatikprojekt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11 Einzelstunden à 45 Minuten.</w:t>
      </w:r>
    </w:p>
    <w:bookmarkEnd w:id="20"/>
    <w:bookmarkStart w:id="21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Lernenden gestalten gemeinsam eine informatische Lösung. Entscheidend ist nicht die Größe des Produkts, sondern das planvolle Zerlegen, die Schnittstellen zwischen Teilgruppen, die Integration, Dokumentation und Reflexion.</w:t>
      </w:r>
    </w:p>
    <w:bookmarkEnd w:id="21"/>
    <w:bookmarkStart w:id="22" w:name="stunde-1-projektstart"/>
    <w:p>
      <w:pPr>
        <w:pStyle w:val="Heading2"/>
      </w:pPr>
      <w:r>
        <w:t xml:space="preserve">Stunde 1 – Projektstart</w:t>
      </w:r>
    </w:p>
    <w:p>
      <w:pPr>
        <w:numPr>
          <w:ilvl w:val="0"/>
          <w:numId w:val="1001"/>
        </w:numPr>
        <w:pStyle w:val="Compact"/>
      </w:pPr>
      <w:r>
        <w:t xml:space="preserve">Problemrahmen vorstellen</w:t>
      </w:r>
    </w:p>
    <w:p>
      <w:pPr>
        <w:numPr>
          <w:ilvl w:val="0"/>
          <w:numId w:val="1001"/>
        </w:numPr>
        <w:pStyle w:val="Compact"/>
      </w:pPr>
      <w:r>
        <w:t xml:space="preserve">Zielgruppe und Produkt klären</w:t>
      </w:r>
    </w:p>
    <w:p>
      <w:pPr>
        <w:numPr>
          <w:ilvl w:val="0"/>
          <w:numId w:val="1001"/>
        </w:numPr>
        <w:pStyle w:val="Compact"/>
      </w:pPr>
      <w:r>
        <w:t xml:space="preserve">Erfolgskriterien festhalten</w:t>
      </w:r>
    </w:p>
    <w:p>
      <w:pPr>
        <w:numPr>
          <w:ilvl w:val="0"/>
          <w:numId w:val="1001"/>
        </w:numPr>
        <w:pStyle w:val="Compact"/>
      </w:pPr>
      <w:r>
        <w:t xml:space="preserve">geeignete Projektthemen eingrenzen</w:t>
      </w:r>
    </w:p>
    <w:bookmarkEnd w:id="22"/>
    <w:bookmarkStart w:id="23" w:name="stunde-2-zerlegung-und-teams"/>
    <w:p>
      <w:pPr>
        <w:pStyle w:val="Heading2"/>
      </w:pPr>
      <w:r>
        <w:t xml:space="preserve">Stunde 2 – Zerlegung und Teams</w:t>
      </w:r>
    </w:p>
    <w:p>
      <w:pPr>
        <w:numPr>
          <w:ilvl w:val="0"/>
          <w:numId w:val="1002"/>
        </w:numPr>
        <w:pStyle w:val="Compact"/>
      </w:pPr>
      <w:r>
        <w:t xml:space="preserve">Teilprobleme identifizieren</w:t>
      </w:r>
    </w:p>
    <w:p>
      <w:pPr>
        <w:numPr>
          <w:ilvl w:val="0"/>
          <w:numId w:val="1002"/>
        </w:numPr>
        <w:pStyle w:val="Compact"/>
      </w:pPr>
      <w:r>
        <w:t xml:space="preserve">Gruppen bilden</w:t>
      </w:r>
    </w:p>
    <w:p>
      <w:pPr>
        <w:numPr>
          <w:ilvl w:val="0"/>
          <w:numId w:val="1002"/>
        </w:numPr>
        <w:pStyle w:val="Compact"/>
      </w:pPr>
      <w:r>
        <w:t xml:space="preserve">Zuständigkeiten klären</w:t>
      </w:r>
    </w:p>
    <w:p>
      <w:pPr>
        <w:numPr>
          <w:ilvl w:val="0"/>
          <w:numId w:val="1002"/>
        </w:numPr>
        <w:pStyle w:val="Compact"/>
      </w:pPr>
      <w:r>
        <w:t xml:space="preserve">Abhängigkeiten markieren</w:t>
      </w:r>
    </w:p>
    <w:bookmarkEnd w:id="23"/>
    <w:bookmarkStart w:id="24" w:name="stunde-3-schnittstellen"/>
    <w:p>
      <w:pPr>
        <w:pStyle w:val="Heading2"/>
      </w:pPr>
      <w:r>
        <w:t xml:space="preserve">Stunde 3 – Schnittstellen</w:t>
      </w:r>
    </w:p>
    <w:p>
      <w:pPr>
        <w:numPr>
          <w:ilvl w:val="0"/>
          <w:numId w:val="1003"/>
        </w:numPr>
        <w:pStyle w:val="Compact"/>
      </w:pPr>
      <w:r>
        <w:t xml:space="preserve">Übergaben definieren</w:t>
      </w:r>
    </w:p>
    <w:p>
      <w:pPr>
        <w:numPr>
          <w:ilvl w:val="0"/>
          <w:numId w:val="1003"/>
        </w:numPr>
        <w:pStyle w:val="Compact"/>
      </w:pPr>
      <w:r>
        <w:t xml:space="preserve">Formate, Dateinamen, Ordner, Ein-/Ausgaben festlegen</w:t>
      </w:r>
    </w:p>
    <w:p>
      <w:pPr>
        <w:numPr>
          <w:ilvl w:val="0"/>
          <w:numId w:val="1003"/>
        </w:numPr>
        <w:pStyle w:val="Compact"/>
      </w:pPr>
      <w:r>
        <w:t xml:space="preserve">Schnittstellenkarten gegenseitig prüfen</w:t>
      </w:r>
    </w:p>
    <w:bookmarkEnd w:id="24"/>
    <w:bookmarkStart w:id="25" w:name="stunde-4-planung"/>
    <w:p>
      <w:pPr>
        <w:pStyle w:val="Heading2"/>
      </w:pPr>
      <w:r>
        <w:t xml:space="preserve">Stunde 4 – Planung</w:t>
      </w:r>
    </w:p>
    <w:p>
      <w:pPr>
        <w:numPr>
          <w:ilvl w:val="0"/>
          <w:numId w:val="1004"/>
        </w:numPr>
        <w:pStyle w:val="Compact"/>
      </w:pPr>
      <w:r>
        <w:t xml:space="preserve">Aufgaben und Termine</w:t>
      </w:r>
    </w:p>
    <w:p>
      <w:pPr>
        <w:numPr>
          <w:ilvl w:val="0"/>
          <w:numId w:val="1004"/>
        </w:numPr>
        <w:pStyle w:val="Compact"/>
      </w:pPr>
      <w:r>
        <w:t xml:space="preserve">Risiken und Gegenmaßnahmen</w:t>
      </w:r>
    </w:p>
    <w:p>
      <w:pPr>
        <w:numPr>
          <w:ilvl w:val="0"/>
          <w:numId w:val="1004"/>
        </w:numPr>
        <w:pStyle w:val="Compact"/>
      </w:pPr>
      <w:r>
        <w:t xml:space="preserve">Werkzeuge auswählen</w:t>
      </w:r>
    </w:p>
    <w:p>
      <w:pPr>
        <w:numPr>
          <w:ilvl w:val="0"/>
          <w:numId w:val="1004"/>
        </w:numPr>
        <w:pStyle w:val="Compact"/>
      </w:pPr>
      <w:r>
        <w:t xml:space="preserve">gemeinsames Ablage- und Sicherungskonzept</w:t>
      </w:r>
    </w:p>
    <w:bookmarkEnd w:id="25"/>
    <w:bookmarkStart w:id="26" w:name="stunde-5-sprint-1"/>
    <w:p>
      <w:pPr>
        <w:pStyle w:val="Heading2"/>
      </w:pPr>
      <w:r>
        <w:t xml:space="preserve">Stunde 5 – Sprint 1</w:t>
      </w:r>
    </w:p>
    <w:p>
      <w:pPr>
        <w:pStyle w:val="FirstParagraph"/>
      </w:pPr>
      <w:r>
        <w:t xml:space="preserve">Lehrkraft begleitet mit kurzen Statusfragen:</w:t>
      </w:r>
    </w:p>
    <w:p>
      <w:pPr>
        <w:numPr>
          <w:ilvl w:val="0"/>
          <w:numId w:val="1005"/>
        </w:numPr>
        <w:pStyle w:val="Compact"/>
      </w:pPr>
      <w:r>
        <w:t xml:space="preserve">Was ist euer aktuelles Zwischenziel?</w:t>
      </w:r>
    </w:p>
    <w:p>
      <w:pPr>
        <w:numPr>
          <w:ilvl w:val="0"/>
          <w:numId w:val="1005"/>
        </w:numPr>
        <w:pStyle w:val="Compact"/>
      </w:pPr>
      <w:r>
        <w:t xml:space="preserve">Was muss heute testbar werden?</w:t>
      </w:r>
    </w:p>
    <w:p>
      <w:pPr>
        <w:numPr>
          <w:ilvl w:val="0"/>
          <w:numId w:val="1005"/>
        </w:numPr>
        <w:pStyle w:val="Compact"/>
      </w:pPr>
      <w:r>
        <w:t xml:space="preserve">Wovon seid ihr abhängig?</w:t>
      </w:r>
    </w:p>
    <w:bookmarkEnd w:id="26"/>
    <w:bookmarkStart w:id="27" w:name="stunde-6-integration-1"/>
    <w:p>
      <w:pPr>
        <w:pStyle w:val="Heading2"/>
      </w:pPr>
      <w:r>
        <w:t xml:space="preserve">Stunde 6 – Integration 1</w:t>
      </w:r>
    </w:p>
    <w:p>
      <w:pPr>
        <w:pStyle w:val="FirstParagraph"/>
      </w:pPr>
      <w:r>
        <w:t xml:space="preserve">Teilprodukte erstmals zusammenführen. Fehler nicht sofort als Scheitern bewerten: Integrationsfehler machen unklare Schnittstellen sichtbar.</w:t>
      </w:r>
    </w:p>
    <w:bookmarkEnd w:id="27"/>
    <w:bookmarkStart w:id="28" w:name="stunde-7-sprint-2"/>
    <w:p>
      <w:pPr>
        <w:pStyle w:val="Heading2"/>
      </w:pPr>
      <w:r>
        <w:t xml:space="preserve">Stunde 7 – Sprint 2</w:t>
      </w:r>
    </w:p>
    <w:p>
      <w:pPr>
        <w:pStyle w:val="FirstParagraph"/>
      </w:pPr>
      <w:r>
        <w:t xml:space="preserve">Verbesserungen nach Review umsetzen. Schwerpunkt auf Funktionsfähigkeit und vereinbarten Schnittstellen.</w:t>
      </w:r>
    </w:p>
    <w:bookmarkEnd w:id="28"/>
    <w:bookmarkStart w:id="29" w:name="stunde-8-integration-2"/>
    <w:p>
      <w:pPr>
        <w:pStyle w:val="Heading2"/>
      </w:pPr>
      <w:r>
        <w:t xml:space="preserve">Stunde 8 – Integration 2</w:t>
      </w:r>
    </w:p>
    <w:p>
      <w:pPr>
        <w:pStyle w:val="FirstParagraph"/>
      </w:pPr>
      <w:r>
        <w:t xml:space="preserve">Gesamtsystem testen. Testfälle dokumentieren. Fehlende Teile reduzieren statt unkontrolliert neue Funktionen hinzuzufügen.</w:t>
      </w:r>
    </w:p>
    <w:bookmarkEnd w:id="29"/>
    <w:bookmarkStart w:id="30" w:name="stunde-9-dokumentation"/>
    <w:p>
      <w:pPr>
        <w:pStyle w:val="Heading2"/>
      </w:pPr>
      <w:r>
        <w:t xml:space="preserve">Stunde 9 – Dokumentation</w:t>
      </w:r>
    </w:p>
    <w:p>
      <w:pPr>
        <w:pStyle w:val="FirstParagraph"/>
      </w:pPr>
      <w:r>
        <w:t xml:space="preserve">Arbeitsprozess, Entscheidungen, Schnittstellen, Tests, Quellen und Ergebnis zusammenführen.</w:t>
      </w:r>
    </w:p>
    <w:bookmarkEnd w:id="30"/>
    <w:bookmarkStart w:id="31" w:name="stunde-10-präsentation"/>
    <w:p>
      <w:pPr>
        <w:pStyle w:val="Heading2"/>
      </w:pPr>
      <w:r>
        <w:t xml:space="preserve">Stunde 10 – Präsentation</w:t>
      </w:r>
    </w:p>
    <w:p>
      <w:pPr>
        <w:pStyle w:val="FirstParagraph"/>
      </w:pPr>
      <w:r>
        <w:t xml:space="preserve">Kurze Teampräsentationen mit Demonstration. Jede Gruppe erklärt mindestens eine Schnittstelle und eine Verbesserung aus dem Projektverlauf.</w:t>
      </w:r>
    </w:p>
    <w:bookmarkEnd w:id="31"/>
    <w:bookmarkStart w:id="32" w:name="stunde-11-reflexion"/>
    <w:p>
      <w:pPr>
        <w:pStyle w:val="Heading2"/>
      </w:pPr>
      <w:r>
        <w:t xml:space="preserve">Stunde 11 – Reflexion</w:t>
      </w:r>
    </w:p>
    <w:p>
      <w:pPr>
        <w:numPr>
          <w:ilvl w:val="0"/>
          <w:numId w:val="1006"/>
        </w:numPr>
        <w:pStyle w:val="Compact"/>
      </w:pPr>
      <w:r>
        <w:t xml:space="preserve">Produkt bewerten</w:t>
      </w:r>
    </w:p>
    <w:p>
      <w:pPr>
        <w:numPr>
          <w:ilvl w:val="0"/>
          <w:numId w:val="1006"/>
        </w:numPr>
        <w:pStyle w:val="Compact"/>
      </w:pPr>
      <w:r>
        <w:t xml:space="preserve">Prozess auswerten</w:t>
      </w:r>
    </w:p>
    <w:p>
      <w:pPr>
        <w:numPr>
          <w:ilvl w:val="0"/>
          <w:numId w:val="1006"/>
        </w:numPr>
        <w:pStyle w:val="Compact"/>
      </w:pPr>
      <w:r>
        <w:t xml:space="preserve">Zusammenarbeit reflektieren</w:t>
      </w:r>
    </w:p>
    <w:p>
      <w:pPr>
        <w:numPr>
          <w:ilvl w:val="0"/>
          <w:numId w:val="1006"/>
        </w:numPr>
        <w:pStyle w:val="Compact"/>
      </w:pPr>
      <w:r>
        <w:t xml:space="preserve">Transfer auf zukünftige Projekte</w:t>
      </w:r>
    </w:p>
    <w:bookmarkEnd w:id="32"/>
    <w:bookmarkStart w:id="33" w:name="rolle-der-lehrkraft"/>
    <w:p>
      <w:pPr>
        <w:pStyle w:val="Heading2"/>
      </w:pPr>
      <w:r>
        <w:t xml:space="preserve">Rolle der Lehrkraft</w:t>
      </w:r>
    </w:p>
    <w:p>
      <w:pPr>
        <w:pStyle w:val="FirstParagraph"/>
      </w:pPr>
      <w:r>
        <w:t xml:space="preserve">Die Lehrkraft ist Projektbegleitung, nicht Ersatzentwickler. Bei Problemen zuerst Fragen stellen:</w:t>
      </w:r>
    </w:p>
    <w:p>
      <w:pPr>
        <w:numPr>
          <w:ilvl w:val="0"/>
          <w:numId w:val="1007"/>
        </w:numPr>
        <w:pStyle w:val="Compact"/>
      </w:pPr>
      <w:r>
        <w:t xml:space="preserve">Was sollte passieren?</w:t>
      </w:r>
    </w:p>
    <w:p>
      <w:pPr>
        <w:numPr>
          <w:ilvl w:val="0"/>
          <w:numId w:val="1007"/>
        </w:numPr>
        <w:pStyle w:val="Compact"/>
      </w:pPr>
      <w:r>
        <w:t xml:space="preserve">Was passiert tatsächlich?</w:t>
      </w:r>
    </w:p>
    <w:p>
      <w:pPr>
        <w:numPr>
          <w:ilvl w:val="0"/>
          <w:numId w:val="1007"/>
        </w:numPr>
        <w:pStyle w:val="Compact"/>
      </w:pPr>
      <w:r>
        <w:t xml:space="preserve">Wo liegt die Schnittstelle?</w:t>
      </w:r>
    </w:p>
    <w:p>
      <w:pPr>
        <w:numPr>
          <w:ilvl w:val="0"/>
          <w:numId w:val="1007"/>
        </w:numPr>
        <w:pStyle w:val="Compact"/>
      </w:pPr>
      <w:r>
        <w:t xml:space="preserve">Welche Annahme könnt ihr testen?</w:t>
      </w:r>
    </w:p>
    <w:p>
      <w:pPr>
        <w:numPr>
          <w:ilvl w:val="0"/>
          <w:numId w:val="1007"/>
        </w:numPr>
        <w:pStyle w:val="Compact"/>
      </w:pPr>
      <w:r>
        <w:t xml:space="preserve">Was ist die kleinste sinnvolle Korrektur?</w:t>
      </w:r>
    </w:p>
    <w:bookmarkEnd w:id="33"/>
    <w:bookmarkStart w:id="34" w:name="qualitätskriterien"/>
    <w:p>
      <w:pPr>
        <w:pStyle w:val="Heading2"/>
      </w:pPr>
      <w:r>
        <w:t xml:space="preserve">Qualitätskriterien</w:t>
      </w:r>
    </w:p>
    <w:p>
      <w:pPr>
        <w:numPr>
          <w:ilvl w:val="0"/>
          <w:numId w:val="1008"/>
        </w:numPr>
        <w:pStyle w:val="Compact"/>
      </w:pPr>
      <w:r>
        <w:t xml:space="preserve">verständliches Projektziel</w:t>
      </w:r>
    </w:p>
    <w:p>
      <w:pPr>
        <w:numPr>
          <w:ilvl w:val="0"/>
          <w:numId w:val="1008"/>
        </w:numPr>
        <w:pStyle w:val="Compact"/>
      </w:pPr>
      <w:r>
        <w:t xml:space="preserve">klare Teilaufgaben</w:t>
      </w:r>
    </w:p>
    <w:p>
      <w:pPr>
        <w:numPr>
          <w:ilvl w:val="0"/>
          <w:numId w:val="1008"/>
        </w:numPr>
        <w:pStyle w:val="Compact"/>
      </w:pPr>
      <w:r>
        <w:t xml:space="preserve">dokumentierte Schnittstellen</w:t>
      </w:r>
    </w:p>
    <w:p>
      <w:pPr>
        <w:numPr>
          <w:ilvl w:val="0"/>
          <w:numId w:val="1008"/>
        </w:numPr>
        <w:pStyle w:val="Compact"/>
      </w:pPr>
      <w:r>
        <w:t xml:space="preserve">nachvollziehbare Zuständigkeiten</w:t>
      </w:r>
    </w:p>
    <w:p>
      <w:pPr>
        <w:numPr>
          <w:ilvl w:val="0"/>
          <w:numId w:val="1008"/>
        </w:numPr>
        <w:pStyle w:val="Compact"/>
      </w:pPr>
      <w:r>
        <w:t xml:space="preserve">funktionierende Integration</w:t>
      </w:r>
    </w:p>
    <w:p>
      <w:pPr>
        <w:numPr>
          <w:ilvl w:val="0"/>
          <w:numId w:val="1008"/>
        </w:numPr>
        <w:pStyle w:val="Compact"/>
      </w:pPr>
      <w:r>
        <w:t xml:space="preserve">Testprotokolle</w:t>
      </w:r>
    </w:p>
    <w:p>
      <w:pPr>
        <w:numPr>
          <w:ilvl w:val="0"/>
          <w:numId w:val="1008"/>
        </w:numPr>
        <w:pStyle w:val="Compact"/>
      </w:pPr>
      <w:r>
        <w:t xml:space="preserve">kontinuierliche Sicherung</w:t>
      </w:r>
    </w:p>
    <w:p>
      <w:pPr>
        <w:numPr>
          <w:ilvl w:val="0"/>
          <w:numId w:val="1008"/>
        </w:numPr>
        <w:pStyle w:val="Compact"/>
      </w:pPr>
      <w:r>
        <w:t xml:space="preserve">Quellen und Rechte beachtet</w:t>
      </w:r>
    </w:p>
    <w:p>
      <w:pPr>
        <w:numPr>
          <w:ilvl w:val="0"/>
          <w:numId w:val="1008"/>
        </w:numPr>
        <w:pStyle w:val="Compact"/>
      </w:pPr>
      <w:r>
        <w:t xml:space="preserve">verständliche Dokumentation</w:t>
      </w:r>
    </w:p>
    <w:p>
      <w:pPr>
        <w:numPr>
          <w:ilvl w:val="0"/>
          <w:numId w:val="1008"/>
        </w:numPr>
        <w:pStyle w:val="Compact"/>
      </w:pPr>
      <w:r>
        <w:t xml:space="preserve">reflektierte Zusammenarbeit</w:t>
      </w:r>
    </w:p>
    <w:bookmarkEnd w:id="34"/>
    <w:bookmarkStart w:id="35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Leistungsstärkere Teams erhalten komplexere Abhängigkeiten oder technische Schnittstellen. Unterstützungsbedarf wird durch klarere Vorlagen, kleinere Teilprodukte und engere Zwischenziele aufgefangen.</w:t>
      </w:r>
    </w:p>
    <w:bookmarkEnd w:id="35"/>
    <w:bookmarkStart w:id="36" w:name="bewertung"/>
    <w:p>
      <w:pPr>
        <w:pStyle w:val="Heading2"/>
      </w:pPr>
      <w:r>
        <w:t xml:space="preserve">Bewertung</w:t>
      </w:r>
    </w:p>
    <w:p>
      <w:pPr>
        <w:pStyle w:val="FirstParagraph"/>
      </w:pPr>
      <w:r>
        <w:t xml:space="preserve">Das Projekt kann diagnostisch genutzt werden. Für die schriftliche Leistungsbewertung werden separate Leistungskontrollen bereitgestellt, sodass Projektleistung und individuelle Fachleistung getrennt betrachtet werden können.</w:t>
      </w:r>
    </w:p>
    <w:bookmarkEnd w:id="36"/>
    <w:bookmarkEnd w:id="3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v0.4.0-367-gb55ec7c-dirty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Komplexes Informatikprojekt</dc:title>
  <dc:creator/>
  <dc:language>de-DE</dc:language>
  <cp:keywords/>
  <dcterms:created xsi:type="dcterms:W3CDTF">2026-08-17T19:44:19Z</dcterms:created>
  <dcterms:modified xsi:type="dcterms:W3CDTF">2026-08-17T19:44:19Z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Lehrerband</vt:lpwstr>
  </property>
  <property fmtid="{D5CDD505-2E9C-101B-9397-08002B2CF9AE}" pid="3" name="toc-title">
    <vt:lpwstr>Inhaltsverzeichnis</vt:lpwstr>
  </property>
</Properties>
</file>