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47dcaeff8c246ad7298ec985f5a47c6f20d907a"/>
    <w:p>
      <w:pPr>
        <w:pStyle w:val="Heading1"/>
      </w:pPr>
      <w:r>
        <w:t xml:space="preserve">Lehrerband – Wahlbereich Sicherheit in der Informationsverarbeitung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Flexibel für zwei bis vier Einzelstunden.</w:t>
      </w:r>
    </w:p>
    <w:bookmarkEnd w:id="20"/>
    <w:bookmarkStart w:id="21" w:name="stunde-1-digitaler-fußabdruck"/>
    <w:p>
      <w:pPr>
        <w:pStyle w:val="Heading2"/>
      </w:pPr>
      <w:r>
        <w:t xml:space="preserve">Stunde 1 – Digitaler Fußabdruck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entstehen über uns?</w:t>
      </w:r>
    </w:p>
    <w:p>
      <w:pPr>
        <w:numPr>
          <w:ilvl w:val="0"/>
          <w:numId w:val="1001"/>
        </w:numPr>
        <w:pStyle w:val="Compact"/>
      </w:pPr>
      <w:r>
        <w:t xml:space="preserve">5 min Einstieg: Welche Daten entstehen heute schon vor der ersten Schulstunde?</w:t>
      </w:r>
    </w:p>
    <w:p>
      <w:pPr>
        <w:numPr>
          <w:ilvl w:val="0"/>
          <w:numId w:val="1001"/>
        </w:numPr>
        <w:pStyle w:val="Compact"/>
      </w:pPr>
      <w:r>
        <w:t xml:space="preserve">15 min Datenarten sammeln und ordnen</w:t>
      </w:r>
    </w:p>
    <w:p>
      <w:pPr>
        <w:numPr>
          <w:ilvl w:val="0"/>
          <w:numId w:val="1001"/>
        </w:numPr>
        <w:pStyle w:val="Compact"/>
      </w:pPr>
      <w:r>
        <w:t xml:space="preserve">15 min Profilbildung und wirtschaftlicher Wert von Daten</w:t>
      </w:r>
    </w:p>
    <w:p>
      <w:pPr>
        <w:numPr>
          <w:ilvl w:val="0"/>
          <w:numId w:val="1001"/>
        </w:numPr>
        <w:pStyle w:val="Compact"/>
      </w:pPr>
      <w:r>
        <w:t xml:space="preserve">10 min Sicherung: bewusst angegeben, automatisch erzeugt, abgeleitet</w:t>
      </w:r>
    </w:p>
    <w:bookmarkEnd w:id="21"/>
    <w:bookmarkStart w:id="22" w:name="stunde-2-datensammlungen-begrenzen"/>
    <w:p>
      <w:pPr>
        <w:pStyle w:val="Heading2"/>
      </w:pPr>
      <w:r>
        <w:t xml:space="preserve">Stunde 2 – Datensammlungen begrenzen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viel Datensammlung ist wirklich nötig?</w:t>
      </w:r>
    </w:p>
    <w:p>
      <w:pPr>
        <w:numPr>
          <w:ilvl w:val="0"/>
          <w:numId w:val="1002"/>
        </w:numPr>
        <w:pStyle w:val="Compact"/>
      </w:pPr>
      <w:r>
        <w:t xml:space="preserve">App-Berechtigungen</w:t>
      </w:r>
    </w:p>
    <w:p>
      <w:pPr>
        <w:numPr>
          <w:ilvl w:val="0"/>
          <w:numId w:val="1002"/>
        </w:numPr>
        <w:pStyle w:val="Compact"/>
      </w:pPr>
      <w:r>
        <w:t xml:space="preserve">Standortzugriff</w:t>
      </w:r>
    </w:p>
    <w:p>
      <w:pPr>
        <w:numPr>
          <w:ilvl w:val="0"/>
          <w:numId w:val="1002"/>
        </w:numPr>
        <w:pStyle w:val="Compact"/>
      </w:pPr>
      <w:r>
        <w:t xml:space="preserve">Cookies/Tracking</w:t>
      </w:r>
    </w:p>
    <w:p>
      <w:pPr>
        <w:numPr>
          <w:ilvl w:val="0"/>
          <w:numId w:val="1002"/>
        </w:numPr>
        <w:pStyle w:val="Compact"/>
      </w:pPr>
      <w:r>
        <w:t xml:space="preserve">Kontoeinstellungen</w:t>
      </w:r>
    </w:p>
    <w:p>
      <w:pPr>
        <w:numPr>
          <w:ilvl w:val="0"/>
          <w:numId w:val="1002"/>
        </w:numPr>
        <w:pStyle w:val="Compact"/>
      </w:pPr>
      <w:r>
        <w:t xml:space="preserve">Datensparsamkeit</w:t>
      </w:r>
    </w:p>
    <w:bookmarkEnd w:id="22"/>
    <w:bookmarkStart w:id="23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Weitere Stunden können Fallanalysen zu sozialen Netzwerken, Kontosicherheit und Interessenabwägungen zwischen Komfort, Funktion und Datenschutz enthalten.</w:t>
      </w:r>
    </w:p>
    <w:bookmarkEnd w:id="23"/>
    <w:bookmarkStart w:id="24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Keine moralische Bewertung einzelner Nutzungsstile. Ziel ist begründete Entscheidungskompetenz. Die Lernenden sollen Zielkonflikte erkennen: Eine Funktion kann Daten benötigen, aber Umfang und Dauer der Verarbeitung müssen trotzdem hinterfragt werden.</w:t>
      </w:r>
    </w:p>
    <w:bookmarkEnd w:id="24"/>
    <w:bookmarkStart w:id="25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Der Wahlbereich ist optional. Inhalte werden nur benotet, wenn sie im Unterricht verbindlich behandelt und angekündigt wurden.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2026-08-17T05:55:06Z</dcterms:created>
  <dcterms:modified xsi:type="dcterms:W3CDTF">2026-08-17T05:55:06Z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