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47dcaeff8c246ad7298ec985f5a47c6f20d907a"/>
    <w:p>
      <w:pPr>
        <w:pStyle w:val="Heading1"/>
      </w:pPr>
      <w:r>
        <w:t xml:space="preserve">Lehrerband – Wahlbereich Sicherheit in der Informationsverarbeitung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Flexibel für zwei bis vier Einzelstunden.</w:t>
      </w:r>
    </w:p>
    <w:bookmarkEnd w:id="20"/>
    <w:bookmarkStart w:id="21" w:name="stunde-1-digitaler-fußabdruck"/>
    <w:p>
      <w:pPr>
        <w:pStyle w:val="Heading2"/>
      </w:pPr>
      <w:r>
        <w:t xml:space="preserve">Stunde 1 – Digitaler Fußabdruck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Welche Daten entstehen über uns?</w:t>
      </w:r>
    </w:p>
    <w:p>
      <w:pPr>
        <w:numPr>
          <w:ilvl w:val="0"/>
          <w:numId w:val="1001"/>
        </w:numPr>
        <w:pStyle w:val="Compact"/>
      </w:pPr>
      <w:r>
        <w:t xml:space="preserve">5 min Einstieg: Welche Daten entstehen heute schon vor der ersten Schulstunde?</w:t>
      </w:r>
    </w:p>
    <w:p>
      <w:pPr>
        <w:numPr>
          <w:ilvl w:val="0"/>
          <w:numId w:val="1001"/>
        </w:numPr>
        <w:pStyle w:val="Compact"/>
      </w:pPr>
      <w:r>
        <w:t xml:space="preserve">15 min Datenarten sammeln und ordnen</w:t>
      </w:r>
    </w:p>
    <w:p>
      <w:pPr>
        <w:numPr>
          <w:ilvl w:val="0"/>
          <w:numId w:val="1001"/>
        </w:numPr>
        <w:pStyle w:val="Compact"/>
      </w:pPr>
      <w:r>
        <w:t xml:space="preserve">15 min Profilbildung und wirtschaftlicher Wert von Daten</w:t>
      </w:r>
    </w:p>
    <w:p>
      <w:pPr>
        <w:numPr>
          <w:ilvl w:val="0"/>
          <w:numId w:val="1001"/>
        </w:numPr>
        <w:pStyle w:val="Compact"/>
      </w:pPr>
      <w:r>
        <w:t xml:space="preserve">10 min Sicherung: bewusst angegeben, automatisch erzeugt, abgeleitet</w:t>
      </w:r>
    </w:p>
    <w:bookmarkEnd w:id="21"/>
    <w:bookmarkStart w:id="22" w:name="stunde-2-datensammlungen-begrenzen"/>
    <w:p>
      <w:pPr>
        <w:pStyle w:val="Heading2"/>
      </w:pPr>
      <w:r>
        <w:t xml:space="preserve">Stunde 2 – Datensammlungen begrenzen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viel Datensammlung ist wirklich nötig?</w:t>
      </w:r>
    </w:p>
    <w:p>
      <w:pPr>
        <w:numPr>
          <w:ilvl w:val="0"/>
          <w:numId w:val="1002"/>
        </w:numPr>
        <w:pStyle w:val="Compact"/>
      </w:pPr>
      <w:r>
        <w:t xml:space="preserve">App-Berechtigungen</w:t>
      </w:r>
    </w:p>
    <w:p>
      <w:pPr>
        <w:numPr>
          <w:ilvl w:val="0"/>
          <w:numId w:val="1002"/>
        </w:numPr>
        <w:pStyle w:val="Compact"/>
      </w:pPr>
      <w:r>
        <w:t xml:space="preserve">Standortzugriff</w:t>
      </w:r>
    </w:p>
    <w:p>
      <w:pPr>
        <w:numPr>
          <w:ilvl w:val="0"/>
          <w:numId w:val="1002"/>
        </w:numPr>
        <w:pStyle w:val="Compact"/>
      </w:pPr>
      <w:r>
        <w:t xml:space="preserve">Cookies/Tracking</w:t>
      </w:r>
    </w:p>
    <w:p>
      <w:pPr>
        <w:numPr>
          <w:ilvl w:val="0"/>
          <w:numId w:val="1002"/>
        </w:numPr>
        <w:pStyle w:val="Compact"/>
      </w:pPr>
      <w:r>
        <w:t xml:space="preserve">Kontoeinstellungen</w:t>
      </w:r>
    </w:p>
    <w:p>
      <w:pPr>
        <w:numPr>
          <w:ilvl w:val="0"/>
          <w:numId w:val="1002"/>
        </w:numPr>
        <w:pStyle w:val="Compact"/>
      </w:pPr>
      <w:r>
        <w:t xml:space="preserve">Datensparsamkeit</w:t>
      </w:r>
    </w:p>
    <w:bookmarkEnd w:id="22"/>
    <w:bookmarkStart w:id="23" w:name="erweiterung"/>
    <w:p>
      <w:pPr>
        <w:pStyle w:val="Heading2"/>
      </w:pPr>
      <w:r>
        <w:t xml:space="preserve">Erweiterung</w:t>
      </w:r>
    </w:p>
    <w:p>
      <w:pPr>
        <w:pStyle w:val="FirstParagraph"/>
      </w:pPr>
      <w:r>
        <w:t xml:space="preserve">Weitere Stunden können Fallanalysen zu sozialen Netzwerken, Kontosicherheit und Interessenabwägungen zwischen Komfort, Funktion und Datenschutz enthalten.</w:t>
      </w:r>
    </w:p>
    <w:bookmarkEnd w:id="23"/>
    <w:bookmarkStart w:id="24" w:name="didaktische-hinweise"/>
    <w:p>
      <w:pPr>
        <w:pStyle w:val="Heading2"/>
      </w:pPr>
      <w:r>
        <w:t xml:space="preserve">Didaktische Hinweise</w:t>
      </w:r>
    </w:p>
    <w:p>
      <w:pPr>
        <w:pStyle w:val="FirstParagraph"/>
      </w:pPr>
      <w:r>
        <w:t xml:space="preserve">Keine moralische Bewertung einzelner Nutzungsstile. Ziel ist begründete Entscheidungskompetenz. Die Lernenden sollen Zielkonflikte erkennen: Eine Funktion kann Daten benötigen, aber Umfang und Dauer der Verarbeitung müssen trotzdem hinterfragt werden.</w:t>
      </w:r>
    </w:p>
    <w:bookmarkEnd w:id="24"/>
    <w:bookmarkStart w:id="25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Der Wahlbereich ist optional. Inhalte werden nur benotet, wenn sie im Unterricht verbindlich behandelt und angekündigt wurden.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2026-08-18T10:15:32Z</dcterms:created>
  <dcterms:modified xsi:type="dcterms:W3CDTF">2026-08-18T10:15:32Z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Lehrerband</vt:lpwstr>
  </property>
  <property fmtid="{D5CDD505-2E9C-101B-9397-08002B2CF9AE}" pid="3" name="toc-title">
    <vt:lpwstr>Inhaltsverzeichnis</vt:lpwstr>
  </property>
</Properties>
</file>