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fallbeispiele-welches-grafikformat-passt"/>
    <w:p>
      <w:pPr>
        <w:pStyle w:val="Heading1"/>
      </w:pPr>
      <w:r>
        <w:t xml:space="preserve">Fallbeispiele – Welches Grafikformat passt?</w:t>
      </w:r>
    </w:p>
    <w:p>
      <w:pPr>
        <w:pStyle w:val="FirstParagraph"/>
      </w:pPr>
      <w:r>
        <w:t xml:space="preserve">Entscheide dich jeweils für ein geeignetes Format und begründe.</w:t>
      </w:r>
    </w:p>
    <w:p>
      <w:pPr>
        <w:numPr>
          <w:ilvl w:val="0"/>
          <w:numId w:val="1001"/>
        </w:numPr>
        <w:pStyle w:val="Compact"/>
      </w:pPr>
      <w:r>
        <w:t xml:space="preserve">Klassenfoto für eine Webseite</w:t>
      </w:r>
    </w:p>
    <w:p>
      <w:pPr>
        <w:numPr>
          <w:ilvl w:val="0"/>
          <w:numId w:val="1001"/>
        </w:numPr>
        <w:pStyle w:val="Compact"/>
      </w:pPr>
      <w:r>
        <w:t xml:space="preserve">Schullogo für Webseite, Plakat und T-Shirt-Entwurf</w:t>
      </w:r>
    </w:p>
    <w:p>
      <w:pPr>
        <w:numPr>
          <w:ilvl w:val="0"/>
          <w:numId w:val="1001"/>
        </w:numPr>
        <w:pStyle w:val="Compact"/>
      </w:pPr>
      <w:r>
        <w:t xml:space="preserve">kleines Symbol mit transparentem Hintergrund</w:t>
      </w:r>
    </w:p>
    <w:p>
      <w:pPr>
        <w:numPr>
          <w:ilvl w:val="0"/>
          <w:numId w:val="1001"/>
        </w:numPr>
        <w:pStyle w:val="Compact"/>
      </w:pPr>
      <w:r>
        <w:t xml:space="preserve">Screenshot einer Programmoberfläche mit Text</w:t>
      </w:r>
    </w:p>
    <w:bookmarkStart w:id="20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Welche Eigenschaften waren für deine Entscheidung wichtig? Nutze die Begriffe Raster/Vektor, Skalierung, Transparenz und Kompression.</w:t>
      </w:r>
    </w:p>
    <w:bookmarkEnd w:id="20"/>
    <w:bookmarkEnd w:id="2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2026-08-18T10:16:29Z</dcterms:created>
  <dcterms:modified xsi:type="dcterms:W3CDTF">2026-08-18T10:16:29Z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