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geprüft. Ausführliche Binärumrechnung und Binäraddition sind Vertiefung und werden in dieser Leistungskontrolle nicht abgefragt.</w:t>
      </w:r>
    </w:p>
    <w:bookmarkStart w:id="20" w:name="X8edc5156c403bf012aa1dde3c67a4a659c4029e"/>
    <w:p>
      <w:pPr>
        <w:pStyle w:val="Heading2"/>
      </w:pPr>
      <w:r>
        <w:t xml:space="preserve">Aufgabe 1 – EVA und Blockbild anwenden (6 Punkte)</w:t>
      </w:r>
    </w:p>
    <w:p>
      <w:pPr>
        <w:pStyle w:val="FirstParagraph"/>
      </w:pPr>
      <w:r>
        <w:t xml:space="preserve">Ein Schüler meldet sich an einem Schulcomputer an, öffnet die Lernplattform und lädt eine Datei hoch.</w:t>
      </w:r>
    </w:p>
    <w:p>
      <w:pPr>
        <w:pStyle w:val="BodyText"/>
      </w:pPr>
      <w:r>
        <w:t xml:space="preserve">Ordne den Vorgang sinnvoll zu: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Eingabe</w:t>
      </w:r>
      <w:r>
        <w:t xml:space="preserve"> </w:t>
      </w:r>
      <w:r>
        <w:t xml:space="preserve">(1 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</w:t>
      </w:r>
      <w:r>
        <w:t xml:space="preserve"> </w:t>
      </w:r>
      <w:r>
        <w:t xml:space="preserve">(1 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Ausgabe</w:t>
      </w:r>
      <w:r>
        <w:t xml:space="preserve"> </w:t>
      </w:r>
      <w:r>
        <w:t xml:space="preserve">(1 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Speicherung</w:t>
      </w:r>
      <w:r>
        <w:t xml:space="preserve"> </w:t>
      </w:r>
      <w:r>
        <w:t xml:space="preserve">(1 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Vernetzung</w:t>
      </w:r>
      <w:r>
        <w:t xml:space="preserve"> </w:t>
      </w:r>
      <w:r>
        <w:t xml:space="preserve">(1 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Benutzerhandlung</w:t>
      </w:r>
      <w:r>
        <w:t xml:space="preserve"> </w:t>
      </w:r>
      <w:r>
        <w:t xml:space="preserve">(1 P)</w:t>
      </w:r>
    </w:p>
    <w:bookmarkEnd w:id="20"/>
    <w:bookmarkStart w:id="21" w:name="X9c337c9d0793da4d173211ed5857417f8a56955"/>
    <w:p>
      <w:pPr>
        <w:pStyle w:val="Heading2"/>
      </w:pPr>
      <w:r>
        <w:t xml:space="preserve">Aufgabe 2 – Hardware, Software und Daten (6 Punkte)</w:t>
      </w:r>
    </w:p>
    <w:p>
      <w:pPr>
        <w:pStyle w:val="FirstParagraph"/>
      </w:pPr>
      <w:r>
        <w:t xml:space="preserve">Ordne die Begriffe den Gruppen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Software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zu und begründe zwei Zuordnungen kurz.</w:t>
      </w:r>
    </w:p>
    <w:p>
      <w:pPr>
        <w:numPr>
          <w:ilvl w:val="0"/>
          <w:numId w:val="1002"/>
        </w:numPr>
        <w:pStyle w:val="Compact"/>
      </w:pPr>
      <w:r>
        <w:t xml:space="preserve">Tastatur</w:t>
      </w:r>
    </w:p>
    <w:p>
      <w:pPr>
        <w:numPr>
          <w:ilvl w:val="0"/>
          <w:numId w:val="1002"/>
        </w:numPr>
        <w:pStyle w:val="Compact"/>
      </w:pPr>
      <w:r>
        <w:t xml:space="preserve">Betriebssystem</w:t>
      </w:r>
    </w:p>
    <w:p>
      <w:pPr>
        <w:numPr>
          <w:ilvl w:val="0"/>
          <w:numId w:val="1002"/>
        </w:numPr>
        <w:pStyle w:val="Compact"/>
      </w:pPr>
      <w:r>
        <w:t xml:space="preserve">Präsentationsdatei</w:t>
      </w:r>
    </w:p>
    <w:p>
      <w:pPr>
        <w:numPr>
          <w:ilvl w:val="0"/>
          <w:numId w:val="1002"/>
        </w:numPr>
        <w:pStyle w:val="Compact"/>
      </w:pPr>
      <w:r>
        <w:t xml:space="preserve">Browser</w:t>
      </w:r>
    </w:p>
    <w:p>
      <w:pPr>
        <w:numPr>
          <w:ilvl w:val="0"/>
          <w:numId w:val="1002"/>
        </w:numPr>
        <w:pStyle w:val="Compact"/>
      </w:pPr>
      <w:r>
        <w:t xml:space="preserve">Arbeitsspeicher</w:t>
      </w:r>
    </w:p>
    <w:p>
      <w:pPr>
        <w:numPr>
          <w:ilvl w:val="0"/>
          <w:numId w:val="1002"/>
        </w:numPr>
        <w:pStyle w:val="Compact"/>
      </w:pPr>
      <w:r>
        <w:t xml:space="preserve">Foto-Datei</w:t>
      </w:r>
    </w:p>
    <w:bookmarkEnd w:id="21"/>
    <w:bookmarkStart w:id="22" w:name="X3f28cb359bd97d7d4edbabf21b6c16a48e253ee"/>
    <w:p>
      <w:pPr>
        <w:pStyle w:val="Heading2"/>
      </w:pPr>
      <w:r>
        <w:t xml:space="preserve">Aufgabe 3 – Software und Lizenzformen (5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 Betriebssystem und Anwendungssoftware. (2 P)</w:t>
      </w:r>
    </w:p>
    <w:p>
      <w:pPr>
        <w:numPr>
          <w:ilvl w:val="0"/>
          <w:numId w:val="1003"/>
        </w:numPr>
        <w:pStyle w:val="Compact"/>
      </w:pPr>
      <w:r>
        <w:t xml:space="preserve">Warum bedeutet „kostenlos heruntergeladen“ nicht automatisch „frei weitergeben“? (1 P)</w:t>
      </w:r>
    </w:p>
    <w:p>
      <w:pPr>
        <w:numPr>
          <w:ilvl w:val="0"/>
          <w:numId w:val="1003"/>
        </w:numPr>
        <w:pStyle w:val="Compact"/>
      </w:pPr>
      <w:r>
        <w:t xml:space="preserve">Nenne je ein Merkmal proprietärer Software und von Open-Source-Software. (2 P)</w:t>
      </w:r>
    </w:p>
    <w:bookmarkEnd w:id="22"/>
    <w:bookmarkStart w:id="23" w:name="X9f91d83e89f6350455373c387e468000dbf05e4"/>
    <w:p>
      <w:pPr>
        <w:pStyle w:val="Heading2"/>
      </w:pPr>
      <w:r>
        <w:t xml:space="preserve">Aufgabe 4 – Speicher sinnvoll auswählen (5 Punkte)</w:t>
      </w:r>
    </w:p>
    <w:p>
      <w:pPr>
        <w:pStyle w:val="FirstParagraph"/>
      </w:pPr>
      <w:r>
        <w:t xml:space="preserve">Für eine wichtige Schulpräsentation stehen zur Auswahl: RAM, SSD im Schul-PC, USB-Stick, Netzlaufwerk, Cloudspeicher.</w:t>
      </w:r>
    </w:p>
    <w:p>
      <w:pPr>
        <w:numPr>
          <w:ilvl w:val="0"/>
          <w:numId w:val="1004"/>
        </w:numPr>
        <w:pStyle w:val="Compact"/>
      </w:pPr>
      <w:r>
        <w:t xml:space="preserve">Warum ist RAM kein geeigneter dauerhafter Speicherort? (1 P)</w:t>
      </w:r>
    </w:p>
    <w:p>
      <w:pPr>
        <w:numPr>
          <w:ilvl w:val="0"/>
          <w:numId w:val="1004"/>
        </w:numPr>
        <w:pStyle w:val="Compact"/>
      </w:pPr>
      <w:r>
        <w:t xml:space="preserve">Nenne zwei Eigenschaften, nach denen man Speicher vergleichen kann. (2 P)</w:t>
      </w:r>
    </w:p>
    <w:p>
      <w:pPr>
        <w:numPr>
          <w:ilvl w:val="0"/>
          <w:numId w:val="1004"/>
        </w:numPr>
        <w:pStyle w:val="Compact"/>
      </w:pPr>
      <w:r>
        <w:t xml:space="preserve">Wähle einen geeigneten Speicherort für eine Präsentation, die zu Hause und in der Schule bearbeitet werden soll. Begründe. (2 P)</w:t>
      </w:r>
    </w:p>
    <w:bookmarkEnd w:id="23"/>
    <w:bookmarkStart w:id="24" w:name="X7f94d935ed3e96a39a86a6eeaa7819190973959"/>
    <w:p>
      <w:pPr>
        <w:pStyle w:val="Heading2"/>
      </w:pPr>
      <w:r>
        <w:t xml:space="preserve">Aufgabe 5 – Dateien, Ordner, Pfade und Meldungen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für eine Informatik-Präsentation in Klasse 7 an. (1 P)</w:t>
      </w:r>
    </w:p>
    <w:p>
      <w:pPr>
        <w:numPr>
          <w:ilvl w:val="0"/>
          <w:numId w:val="1005"/>
        </w:numPr>
        <w:pStyle w:val="Compact"/>
      </w:pPr>
      <w:r>
        <w:t xml:space="preserve">Eine Meldung lautet: „Datei kann nicht gespeichert werden – keine Berechtigung“. Nenne zwei sinnvolle nächste Schritte. (2 P)</w:t>
      </w:r>
    </w:p>
    <w:bookmarkEnd w:id="24"/>
    <w:bookmarkStart w:id="25" w:name="X6091fc894f14d5ad041198e4a532d0d826a495f"/>
    <w:p>
      <w:pPr>
        <w:pStyle w:val="Heading2"/>
      </w:pPr>
      <w:r>
        <w:t xml:space="preserve">Aufgabe 6 – Bit, Byte und Größenordnungen (3 Punkte)</w:t>
      </w:r>
    </w:p>
    <w:p>
      <w:pPr>
        <w:numPr>
          <w:ilvl w:val="0"/>
          <w:numId w:val="1006"/>
        </w:numPr>
        <w:pStyle w:val="Compact"/>
      </w:pPr>
      <w:r>
        <w:t xml:space="preserve">Was ist ein Bit? (1 P)</w:t>
      </w:r>
    </w:p>
    <w:p>
      <w:pPr>
        <w:numPr>
          <w:ilvl w:val="0"/>
          <w:numId w:val="1006"/>
        </w:numPr>
        <w:pStyle w:val="Compact"/>
      </w:pPr>
      <w:r>
        <w:t xml:space="preserve">Wie viele Bit hat ein Byte? (1 P)</w:t>
      </w:r>
    </w:p>
    <w:p>
      <w:pPr>
        <w:numPr>
          <w:ilvl w:val="0"/>
          <w:numId w:val="1006"/>
        </w:numPr>
        <w:pStyle w:val="Compact"/>
      </w:pPr>
      <w:r>
        <w:t xml:space="preserve">Ordne der Größe nach:</w:t>
      </w:r>
      <w:r>
        <w:t xml:space="preserve"> </w:t>
      </w:r>
      <w:r>
        <w:rPr>
          <w:rStyle w:val="VerbatimChar"/>
        </w:rPr>
        <w:t xml:space="preserve">800 KB</w:t>
      </w:r>
      <w:r>
        <w:t xml:space="preserve">,</w:t>
      </w:r>
      <w:r>
        <w:t xml:space="preserve"> </w:t>
      </w:r>
      <w:r>
        <w:rPr>
          <w:rStyle w:val="VerbatimChar"/>
        </w:rPr>
        <w:t xml:space="preserve">2 MB</w:t>
      </w:r>
      <w:r>
        <w:t xml:space="preserve">,</w:t>
      </w:r>
      <w:r>
        <w:t xml:space="preserve"> </w:t>
      </w:r>
      <w:r>
        <w:rPr>
          <w:rStyle w:val="VerbatimChar"/>
        </w:rPr>
        <w:t xml:space="preserve">3 GB</w:t>
      </w:r>
      <w:r>
        <w:t xml:space="preserve">. (1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7"/>
        </w:numPr>
        <w:pStyle w:val="Compact"/>
      </w:pPr>
      <w:r>
        <w:t xml:space="preserve">Eingabe: Benutzername/Passwort, Maus-/Tastatureingaben, ausgewählte Datei. – 1 P</w:t>
      </w:r>
    </w:p>
    <w:p>
      <w:pPr>
        <w:numPr>
          <w:ilvl w:val="0"/>
          <w:numId w:val="1007"/>
        </w:numPr>
        <w:pStyle w:val="Compact"/>
      </w:pPr>
      <w:r>
        <w:t xml:space="preserve">Verarbeitung: Anmeldung wird geprüft, Datei wird für den Upload vorbereitet. – 1 P</w:t>
      </w:r>
    </w:p>
    <w:p>
      <w:pPr>
        <w:numPr>
          <w:ilvl w:val="0"/>
          <w:numId w:val="1007"/>
        </w:numPr>
        <w:pStyle w:val="Compact"/>
      </w:pPr>
      <w:r>
        <w:t xml:space="preserve">Ausgabe: Rückmeldung am Bildschirm, Dateiname/Statusanzeige. – 1 P</w:t>
      </w:r>
    </w:p>
    <w:p>
      <w:pPr>
        <w:numPr>
          <w:ilvl w:val="0"/>
          <w:numId w:val="1007"/>
        </w:numPr>
        <w:pStyle w:val="Compact"/>
      </w:pPr>
      <w:r>
        <w:t xml:space="preserve">Speicherung: Datei liegt lokal, im Netzlaufwerk oder auf der Lernplattform. – 1 P</w:t>
      </w:r>
    </w:p>
    <w:p>
      <w:pPr>
        <w:numPr>
          <w:ilvl w:val="0"/>
          <w:numId w:val="1007"/>
        </w:numPr>
        <w:pStyle w:val="Compact"/>
      </w:pPr>
      <w:r>
        <w:t xml:space="preserve">Vernetzung: Verbindung zur Lernplattform/Server; Daten werden übertragen. – 1 P</w:t>
      </w:r>
    </w:p>
    <w:p>
      <w:pPr>
        <w:numPr>
          <w:ilvl w:val="0"/>
          <w:numId w:val="1007"/>
        </w:numPr>
        <w:pStyle w:val="Compact"/>
      </w:pPr>
      <w:r>
        <w:t xml:space="preserve">Benutzerhandlung: anmelden, Datei auswählen, Upload starten. – 1 P</w:t>
      </w:r>
    </w:p>
    <w:p>
      <w:pPr>
        <w:pStyle w:val="FirstParagraph"/>
      </w:pPr>
      <w:r>
        <w:t xml:space="preserve">Sinngemäß richtige Zuordnungen werden anerkannt.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Tastatur, Arbeitsspeicher</w:t>
      </w:r>
    </w:p>
    <w:p>
      <w:pPr>
        <w:numPr>
          <w:ilvl w:val="0"/>
          <w:numId w:val="1008"/>
        </w:numPr>
        <w:pStyle w:val="Compact"/>
      </w:pPr>
      <w:r>
        <w:t xml:space="preserve">Software: Betriebssystem, Browser</w:t>
      </w:r>
    </w:p>
    <w:p>
      <w:pPr>
        <w:numPr>
          <w:ilvl w:val="0"/>
          <w:numId w:val="1008"/>
        </w:numPr>
        <w:pStyle w:val="Compact"/>
      </w:pPr>
      <w:r>
        <w:t xml:space="preserve">Daten: Präsentationsdatei, Foto-Datei</w:t>
      </w:r>
    </w:p>
    <w:p>
      <w:pPr>
        <w:pStyle w:val="FirstParagraph"/>
      </w:pPr>
      <w:r>
        <w:t xml:space="preserve">Je richtige Zuordnung 0,5 P = 3 P. Zwei sinnvolle Begründungen je 1,5 P = 3 P.</w:t>
      </w:r>
    </w:p>
    <w:p>
      <w:pPr>
        <w:pStyle w:val="BodyText"/>
      </w:pPr>
      <w:r>
        <w:t xml:space="preserve">Beispiele: Die Tastatur ist körperlich vorhanden. Ein Browser ist ein Programm. Eine Foto-Datei enthält gespeicherte Bilddaten.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Betriebssystem verwaltet grundlegende Ressourcen und ermöglicht die Nutzung des Systems; Anwendungssoftware unterstützt konkrete Aufgaben. – 2 P</w:t>
      </w:r>
    </w:p>
    <w:p>
      <w:pPr>
        <w:numPr>
          <w:ilvl w:val="0"/>
          <w:numId w:val="1009"/>
        </w:numPr>
        <w:pStyle w:val="Compact"/>
      </w:pPr>
      <w:r>
        <w:t xml:space="preserve">Kostenlos beschreibt nur den Preis; Nutzungs-, Kopier- und Änderungsrechte hängen von der Lizenz ab. – 1 P</w:t>
      </w:r>
    </w:p>
    <w:p>
      <w:pPr>
        <w:numPr>
          <w:ilvl w:val="0"/>
          <w:numId w:val="1009"/>
        </w:numPr>
        <w:pStyle w:val="Compact"/>
      </w:pPr>
      <w:r>
        <w:t xml:space="preserve">Proprietär: Rechte und Quelltext liegen meist beim Anbieter, Nutzung ist eingeschränkt. Open Source: Quelltext ist zugänglich und Nutzung/Änderung/Weitergabe sind im Rahmen der Lizenz erlaubt. – 2 P</w:t>
      </w:r>
    </w:p>
    <w:bookmarkEnd w:id="29"/>
    <w:bookmarkStart w:id="30" w:name="aufgabe-4-5-punkte"/>
    <w:p>
      <w:pPr>
        <w:pStyle w:val="Heading2"/>
      </w:pPr>
      <w:r>
        <w:t xml:space="preserve">Aufgabe 4 – 5 Punkte</w:t>
      </w:r>
    </w:p>
    <w:p>
      <w:pPr>
        <w:numPr>
          <w:ilvl w:val="0"/>
          <w:numId w:val="1010"/>
        </w:numPr>
        <w:pStyle w:val="Compact"/>
      </w:pPr>
      <w:r>
        <w:t xml:space="preserve">RAM ist flüchtig und verliert Daten ohne Strom. – 1 P</w:t>
      </w:r>
    </w:p>
    <w:p>
      <w:pPr>
        <w:numPr>
          <w:ilvl w:val="0"/>
          <w:numId w:val="1010"/>
        </w:numPr>
        <w:pStyle w:val="Compact"/>
      </w:pPr>
      <w:r>
        <w:t xml:space="preserve">Beispiele: Kapazität, Zugriffszeit/Geschwindigkeit, Zuverlässigkeit, Mobilität, Kosten, Zugriffsart, Verfügbarkeit. – 2 P</w:t>
      </w:r>
    </w:p>
    <w:p>
      <w:pPr>
        <w:numPr>
          <w:ilvl w:val="0"/>
          <w:numId w:val="1010"/>
        </w:numPr>
        <w:pStyle w:val="Compact"/>
      </w:pPr>
      <w:r>
        <w:t xml:space="preserve">Geeignet z. B. Netzlaufwerk oder Cloudspeicher, wenn Zugriff zu Hause und in der Schule möglich ist; USB-Stick nur mit Risiko von Verlust/Defekt; lokale SSD nur an einem Gerät verfügbar. – 2 P</w:t>
      </w:r>
    </w:p>
    <w:bookmarkEnd w:id="30"/>
    <w:bookmarkStart w:id="31" w:name="aufgabe-5-5-punkte"/>
    <w:p>
      <w:pPr>
        <w:pStyle w:val="Heading2"/>
      </w:pPr>
      <w:r>
        <w:t xml:space="preserve">Aufgabe 5 – 5 Punkte</w:t>
      </w:r>
    </w:p>
    <w:p>
      <w:pPr>
        <w:numPr>
          <w:ilvl w:val="0"/>
          <w:numId w:val="1011"/>
        </w:numPr>
        <w:pStyle w:val="Compact"/>
      </w:pPr>
      <w:r>
        <w:t xml:space="preserve">Kopieren erzeugt eine zusätzliche Datei; Verschieben ändert den Speicherort und das Original liegt nicht mehr am alten Ort. – 2 P</w:t>
      </w:r>
    </w:p>
    <w:p>
      <w:pPr>
        <w:numPr>
          <w:ilvl w:val="0"/>
          <w:numId w:val="1011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Schule/Klasse_7/Informatik/EVAS/Praesentation.pptx</w:t>
      </w:r>
      <w:r>
        <w:t xml:space="preserve">. Andere sinnvolle Pfade möglich. – 1 P</w:t>
      </w:r>
    </w:p>
    <w:p>
      <w:pPr>
        <w:numPr>
          <w:ilvl w:val="0"/>
          <w:numId w:val="1011"/>
        </w:numPr>
        <w:pStyle w:val="Compact"/>
      </w:pPr>
      <w:r>
        <w:t xml:space="preserve">Sinnvolle Schritte: Meldung lesen, Speicherort prüfen, anderen Ordner wählen, Berechtigung erfragen, erneut anmelden, Dateinamen prüfen, Lehrkraft fragen, nicht einfach schließen. – 2 P</w:t>
      </w:r>
    </w:p>
    <w:bookmarkEnd w:id="31"/>
    <w:bookmarkStart w:id="32" w:name="aufgabe-6-3-punkte"/>
    <w:p>
      <w:pPr>
        <w:pStyle w:val="Heading2"/>
      </w:pPr>
      <w:r>
        <w:t xml:space="preserve">Aufgabe 6 – 3 Punkte</w:t>
      </w:r>
    </w:p>
    <w:p>
      <w:pPr>
        <w:numPr>
          <w:ilvl w:val="0"/>
          <w:numId w:val="1012"/>
        </w:numPr>
        <w:pStyle w:val="Compact"/>
      </w:pPr>
      <w:r>
        <w:t xml:space="preserve">Ein Bit kann zwei Zustände darstellen, z. B. 0/1 oder aus/an. – 1 P</w:t>
      </w:r>
    </w:p>
    <w:p>
      <w:pPr>
        <w:numPr>
          <w:ilvl w:val="0"/>
          <w:numId w:val="1012"/>
        </w:numPr>
        <w:pStyle w:val="Compact"/>
      </w:pPr>
      <w:r>
        <w:t xml:space="preserve">Ein Byte hat 8 Bit. – 1 P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800 KB &lt; 2 MB &lt; 3 GB</w:t>
      </w:r>
      <w:r>
        <w:t xml:space="preserve">. – 1 P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2026-08-17T19:13:51Z</dcterms:created>
  <dcterms:modified xsi:type="dcterms:W3CDTF">2026-08-17T19:13:51Z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