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Netzwerke in der Informatik</w:t>
      </w:r>
    </w:p>
    <w:p>
      <w:pPr>
        <w:pStyle w:val="Subtitle"/>
      </w:pPr>
      <w:r>
        <w:t xml:space="preserve">Informatik · Klasse 8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8" w:name="X4fa64f5af96b675e6fa2621470e8f047a16cacf"/>
    <w:p>
      <w:pPr>
        <w:pStyle w:val="Heading1"/>
      </w:pPr>
      <w:r>
        <w:t xml:space="preserve">Material – Netzwerkkarten und Fallbeispiele</w:t>
      </w:r>
    </w:p>
    <w:bookmarkStart w:id="25" w:name="komponentenkarten"/>
    <w:p>
      <w:pPr>
        <w:pStyle w:val="Heading2"/>
      </w:pPr>
      <w:r>
        <w:t xml:space="preserve">Komponentenkarten</w:t>
      </w:r>
    </w:p>
    <w:bookmarkStart w:id="20" w:name="client"/>
    <w:p>
      <w:pPr>
        <w:pStyle w:val="Heading3"/>
      </w:pPr>
      <w:r>
        <w:t xml:space="preserve">Client</w:t>
      </w:r>
    </w:p>
    <w:p>
      <w:pPr>
        <w:pStyle w:val="FirstParagraph"/>
      </w:pPr>
      <w:r>
        <w:t xml:space="preserve">Nutzt Dienste oder Daten eines Servers.</w:t>
      </w:r>
    </w:p>
    <w:bookmarkEnd w:id="20"/>
    <w:bookmarkStart w:id="21" w:name="server"/>
    <w:p>
      <w:pPr>
        <w:pStyle w:val="Heading3"/>
      </w:pPr>
      <w:r>
        <w:t xml:space="preserve">Server</w:t>
      </w:r>
    </w:p>
    <w:p>
      <w:pPr>
        <w:pStyle w:val="FirstParagraph"/>
      </w:pPr>
      <w:r>
        <w:t xml:space="preserve">Stellt Dienste oder Daten für andere Geräte bereit.</w:t>
      </w:r>
    </w:p>
    <w:bookmarkEnd w:id="21"/>
    <w:bookmarkStart w:id="22" w:name="router"/>
    <w:p>
      <w:pPr>
        <w:pStyle w:val="Heading3"/>
      </w:pPr>
      <w:r>
        <w:t xml:space="preserve">Router</w:t>
      </w:r>
    </w:p>
    <w:p>
      <w:pPr>
        <w:pStyle w:val="FirstParagraph"/>
      </w:pPr>
      <w:r>
        <w:t xml:space="preserve">Verbindet unterschiedliche Netzwerke und leitet Daten weiter.</w:t>
      </w:r>
    </w:p>
    <w:bookmarkEnd w:id="22"/>
    <w:bookmarkStart w:id="23" w:name="switch"/>
    <w:p>
      <w:pPr>
        <w:pStyle w:val="Heading3"/>
      </w:pPr>
      <w:r>
        <w:t xml:space="preserve">Switch</w:t>
      </w:r>
    </w:p>
    <w:p>
      <w:pPr>
        <w:pStyle w:val="FirstParagraph"/>
      </w:pPr>
      <w:r>
        <w:t xml:space="preserve">Verbindet mehrere Geräte innerhalb eines lokalen kabelgebundenen Netzwerks.</w:t>
      </w:r>
    </w:p>
    <w:bookmarkEnd w:id="23"/>
    <w:bookmarkStart w:id="24" w:name="accesspoint"/>
    <w:p>
      <w:pPr>
        <w:pStyle w:val="Heading3"/>
      </w:pPr>
      <w:r>
        <w:t xml:space="preserve">Accesspoint</w:t>
      </w:r>
    </w:p>
    <w:p>
      <w:pPr>
        <w:pStyle w:val="FirstParagraph"/>
      </w:pPr>
      <w:r>
        <w:t xml:space="preserve">Ermöglicht Geräten den drahtlosen Zugang zu einem Netzwerk.</w:t>
      </w:r>
    </w:p>
    <w:bookmarkEnd w:id="24"/>
    <w:bookmarkEnd w:id="25"/>
    <w:bookmarkStart w:id="29" w:name="netzwerkkarten"/>
    <w:p>
      <w:pPr>
        <w:pStyle w:val="Heading2"/>
      </w:pPr>
      <w:r>
        <w:t xml:space="preserve">Netzwerkkarten</w:t>
      </w:r>
    </w:p>
    <w:p>
      <w:pPr>
        <w:pStyle w:val="FirstParagraph"/>
      </w:pPr>
      <w:r>
        <w:t xml:space="preserve">Ordne jedem Szenario passende Begriffe zu.</w:t>
      </w:r>
    </w:p>
    <w:bookmarkStart w:id="26" w:name="fall-a-schulraum"/>
    <w:p>
      <w:pPr>
        <w:pStyle w:val="Heading3"/>
      </w:pPr>
      <w:r>
        <w:t xml:space="preserve">Fall A – Schulraum</w:t>
      </w:r>
    </w:p>
    <w:p>
      <w:pPr>
        <w:pStyle w:val="FirstParagraph"/>
      </w:pPr>
      <w:r>
        <w:t xml:space="preserve">20 PCs sind per Kabel verbunden. Ein zentraler Rechner stellt Dateien bereit. Der Internetzugang erfolgt über ein weiteres Gerät.</w:t>
      </w:r>
    </w:p>
    <w:bookmarkEnd w:id="26"/>
    <w:bookmarkStart w:id="27" w:name="fall-b-zuhause"/>
    <w:p>
      <w:pPr>
        <w:pStyle w:val="Heading3"/>
      </w:pPr>
      <w:r>
        <w:t xml:space="preserve">Fall B – Zuhause</w:t>
      </w:r>
    </w:p>
    <w:p>
      <w:pPr>
        <w:pStyle w:val="FirstParagraph"/>
      </w:pPr>
      <w:r>
        <w:t xml:space="preserve">Smartphone, Tablet und Notebook nutzen WLAN. Ein Drucker ist ebenfalls im lokalen Netz erreichbar.</w:t>
      </w:r>
    </w:p>
    <w:bookmarkEnd w:id="27"/>
    <w:bookmarkStart w:id="28" w:name="fall-c-unternehmen"/>
    <w:p>
      <w:pPr>
        <w:pStyle w:val="Heading3"/>
      </w:pPr>
      <w:r>
        <w:t xml:space="preserve">Fall C – Unternehmen</w:t>
      </w:r>
    </w:p>
    <w:p>
      <w:pPr>
        <w:pStyle w:val="FirstParagraph"/>
      </w:pPr>
      <w:r>
        <w:t xml:space="preserve">Mitarbeitende greifen auf interne Dienste zu. Einige Dienste sind nur innerhalb des Organisationsnetzes erreichbar.</w:t>
      </w:r>
    </w:p>
    <w:bookmarkEnd w:id="28"/>
    <w:bookmarkEnd w:id="29"/>
    <w:bookmarkStart w:id="30" w:name="übertragungsmedien-karten"/>
    <w:p>
      <w:pPr>
        <w:pStyle w:val="Heading2"/>
      </w:pPr>
      <w:r>
        <w:t xml:space="preserve">Übertragungsmedien-Karten</w:t>
      </w:r>
    </w:p>
    <w:p>
      <w:pPr>
        <w:numPr>
          <w:ilvl w:val="0"/>
          <w:numId w:val="1001"/>
        </w:numPr>
        <w:pStyle w:val="Compact"/>
      </w:pPr>
      <w:r>
        <w:t xml:space="preserve">Kupferkabel</w:t>
      </w:r>
    </w:p>
    <w:p>
      <w:pPr>
        <w:numPr>
          <w:ilvl w:val="0"/>
          <w:numId w:val="1001"/>
        </w:numPr>
        <w:pStyle w:val="Compact"/>
      </w:pPr>
      <w:r>
        <w:t xml:space="preserve">Lichtwellenleiter</w:t>
      </w:r>
    </w:p>
    <w:p>
      <w:pPr>
        <w:numPr>
          <w:ilvl w:val="0"/>
          <w:numId w:val="1001"/>
        </w:numPr>
        <w:pStyle w:val="Compact"/>
      </w:pPr>
      <w:r>
        <w:t xml:space="preserve">Funk</w:t>
      </w:r>
    </w:p>
    <w:p>
      <w:pPr>
        <w:pStyle w:val="FirstParagraph"/>
      </w:pPr>
      <w:r>
        <w:t xml:space="preserve">Vergleichskriterien:</w:t>
      </w:r>
    </w:p>
    <w:p>
      <w:pPr>
        <w:numPr>
          <w:ilvl w:val="0"/>
          <w:numId w:val="1002"/>
        </w:numPr>
        <w:pStyle w:val="Compact"/>
      </w:pPr>
      <w:r>
        <w:t xml:space="preserve">Reichweite</w:t>
      </w:r>
    </w:p>
    <w:p>
      <w:pPr>
        <w:numPr>
          <w:ilvl w:val="0"/>
          <w:numId w:val="1002"/>
        </w:numPr>
        <w:pStyle w:val="Compact"/>
      </w:pPr>
      <w:r>
        <w:t xml:space="preserve">Störanfälligkeit</w:t>
      </w:r>
    </w:p>
    <w:p>
      <w:pPr>
        <w:numPr>
          <w:ilvl w:val="0"/>
          <w:numId w:val="1002"/>
        </w:numPr>
        <w:pStyle w:val="Compact"/>
      </w:pPr>
      <w:r>
        <w:t xml:space="preserve">Geschwindigkeit</w:t>
      </w:r>
    </w:p>
    <w:p>
      <w:pPr>
        <w:numPr>
          <w:ilvl w:val="0"/>
          <w:numId w:val="1002"/>
        </w:numPr>
        <w:pStyle w:val="Compact"/>
      </w:pPr>
      <w:r>
        <w:t xml:space="preserve">Mobilität</w:t>
      </w:r>
    </w:p>
    <w:p>
      <w:pPr>
        <w:numPr>
          <w:ilvl w:val="0"/>
          <w:numId w:val="1002"/>
        </w:numPr>
        <w:pStyle w:val="Compact"/>
      </w:pPr>
      <w:r>
        <w:t xml:space="preserve">Installationsaufwand</w:t>
      </w:r>
    </w:p>
    <w:bookmarkEnd w:id="30"/>
    <w:bookmarkStart w:id="35" w:name="fehlerfälle"/>
    <w:p>
      <w:pPr>
        <w:pStyle w:val="Heading2"/>
      </w:pPr>
      <w:r>
        <w:t xml:space="preserve">Fehlerfälle</w:t>
      </w:r>
    </w:p>
    <w:bookmarkStart w:id="31" w:name="fall-1"/>
    <w:p>
      <w:pPr>
        <w:pStyle w:val="Heading3"/>
      </w:pPr>
      <w:r>
        <w:t xml:space="preserve">Fall 1</w:t>
      </w:r>
    </w:p>
    <w:p>
      <w:pPr>
        <w:pStyle w:val="FirstParagraph"/>
      </w:pPr>
      <w:r>
        <w:t xml:space="preserve">WLAN-Symbol fehlt vollständig.</w:t>
      </w:r>
    </w:p>
    <w:bookmarkEnd w:id="31"/>
    <w:bookmarkStart w:id="32" w:name="fall-2"/>
    <w:p>
      <w:pPr>
        <w:pStyle w:val="Heading3"/>
      </w:pPr>
      <w:r>
        <w:t xml:space="preserve">Fall 2</w:t>
      </w:r>
    </w:p>
    <w:p>
      <w:pPr>
        <w:pStyle w:val="FirstParagraph"/>
      </w:pPr>
      <w:r>
        <w:t xml:space="preserve">Lokale Geräte sind erreichbar, Webseiten jedoch nicht.</w:t>
      </w:r>
    </w:p>
    <w:bookmarkEnd w:id="32"/>
    <w:bookmarkStart w:id="33" w:name="fall-3"/>
    <w:p>
      <w:pPr>
        <w:pStyle w:val="Heading3"/>
      </w:pPr>
      <w:r>
        <w:t xml:space="preserve">Fall 3</w:t>
      </w:r>
    </w:p>
    <w:p>
      <w:pPr>
        <w:pStyle w:val="FirstParagraph"/>
      </w:pPr>
      <w:r>
        <w:t xml:space="preserve">Eine Webseite ist über ihre Adresse erreichbar, aber nicht über ihren Namen.</w:t>
      </w:r>
    </w:p>
    <w:bookmarkEnd w:id="33"/>
    <w:bookmarkStart w:id="34" w:name="fall-4"/>
    <w:p>
      <w:pPr>
        <w:pStyle w:val="Heading3"/>
      </w:pPr>
      <w:r>
        <w:t xml:space="preserve">Fall 4</w:t>
      </w:r>
    </w:p>
    <w:p>
      <w:pPr>
        <w:pStyle w:val="FirstParagraph"/>
      </w:pPr>
      <w:r>
        <w:t xml:space="preserve">Nur ein bestimmter Dienst funktioniert nicht.</w:t>
      </w:r>
    </w:p>
    <w:p>
      <w:pPr>
        <w:pStyle w:val="BodyText"/>
      </w:pPr>
      <w:r>
        <w:t xml:space="preserve">Auftrag: Formuliere pro Fall eine Prüfhypothese und einen sinnvollen nächsten Test.</w:t>
      </w:r>
    </w:p>
    <w:bookmarkEnd w:id="34"/>
    <w:bookmarkEnd w:id="35"/>
    <w:bookmarkStart w:id="37" w:name="kryptografie-karten"/>
    <w:p>
      <w:pPr>
        <w:pStyle w:val="Heading2"/>
      </w:pPr>
      <w:r>
        <w:t xml:space="preserve">Kryptografie-Karten</w:t>
      </w:r>
    </w:p>
    <w:p>
      <w:pPr>
        <w:pStyle w:val="FirstParagraph"/>
      </w:pPr>
      <w:r>
        <w:t xml:space="preserve">Begriffe:</w:t>
      </w:r>
    </w:p>
    <w:p>
      <w:pPr>
        <w:numPr>
          <w:ilvl w:val="0"/>
          <w:numId w:val="1003"/>
        </w:numPr>
        <w:pStyle w:val="Compact"/>
      </w:pPr>
      <w:r>
        <w:t xml:space="preserve">Klartext</w:t>
      </w:r>
    </w:p>
    <w:p>
      <w:pPr>
        <w:numPr>
          <w:ilvl w:val="0"/>
          <w:numId w:val="1003"/>
        </w:numPr>
        <w:pStyle w:val="Compact"/>
      </w:pPr>
      <w:r>
        <w:t xml:space="preserve">Geheimtext</w:t>
      </w:r>
    </w:p>
    <w:p>
      <w:pPr>
        <w:numPr>
          <w:ilvl w:val="0"/>
          <w:numId w:val="1003"/>
        </w:numPr>
        <w:pStyle w:val="Compact"/>
      </w:pPr>
      <w:r>
        <w:t xml:space="preserve">Schlüssel</w:t>
      </w:r>
    </w:p>
    <w:p>
      <w:pPr>
        <w:numPr>
          <w:ilvl w:val="0"/>
          <w:numId w:val="1003"/>
        </w:numPr>
        <w:pStyle w:val="Compact"/>
      </w:pPr>
      <w:r>
        <w:t xml:space="preserve">Verschlüsseln</w:t>
      </w:r>
    </w:p>
    <w:p>
      <w:pPr>
        <w:numPr>
          <w:ilvl w:val="0"/>
          <w:numId w:val="1003"/>
        </w:numPr>
        <w:pStyle w:val="Compact"/>
      </w:pPr>
      <w:r>
        <w:t xml:space="preserve">Entschlüsseln</w:t>
      </w:r>
    </w:p>
    <w:p>
      <w:pPr>
        <w:numPr>
          <w:ilvl w:val="0"/>
          <w:numId w:val="1003"/>
        </w:numPr>
        <w:pStyle w:val="Compact"/>
      </w:pPr>
      <w:r>
        <w:t xml:space="preserve">symmetrisches Verfahren</w:t>
      </w:r>
    </w:p>
    <w:p>
      <w:pPr>
        <w:numPr>
          <w:ilvl w:val="0"/>
          <w:numId w:val="1003"/>
        </w:numPr>
        <w:pStyle w:val="Compact"/>
      </w:pPr>
      <w:r>
        <w:t xml:space="preserve">Einwegfunktion</w:t>
      </w:r>
    </w:p>
    <w:bookmarkStart w:id="36" w:name="caesar-aufgabe"/>
    <w:p>
      <w:pPr>
        <w:pStyle w:val="Heading3"/>
      </w:pPr>
      <w:r>
        <w:t xml:space="preserve">Caesar-Aufgabe</w:t>
      </w:r>
    </w:p>
    <w:p>
      <w:pPr>
        <w:pStyle w:val="FirstParagraph"/>
      </w:pPr>
      <w:r>
        <w:t xml:space="preserve">Verschiebe jeden Buchstaben um drei Stellen im Alphabet. Verschlüssele und entschlüssle anschließend kurze Beispielwörter.</w:t>
      </w:r>
    </w:p>
    <w:p>
      <w:pPr>
        <w:pStyle w:val="BodyText"/>
      </w:pPr>
      <w:r>
        <w:rPr>
          <w:bCs/>
          <w:b/>
        </w:rPr>
        <w:t xml:space="preserve">Hinweis:</w:t>
      </w:r>
      <w:r>
        <w:t xml:space="preserve"> </w:t>
      </w:r>
      <w:r>
        <w:t xml:space="preserve">Caesar ist ein historisches Lernmodell und für heutige vertrauliche Kommunikation nicht sicher.</w:t>
      </w:r>
    </w:p>
    <w:bookmarkEnd w:id="36"/>
    <w:bookmarkEnd w:id="37"/>
    <w:bookmarkEnd w:id="38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v0.4.0-444-gad95bb4-dirty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Netzwerke in der Informatik</dc:title>
  <dc:creator/>
  <dc:language>de-DE</dc:language>
  <cp:keywords/>
  <dcterms:created xsi:type="dcterms:W3CDTF">2026-08-18T08:47:27Z</dcterms:created>
  <dcterms:modified xsi:type="dcterms:W3CDTF">2026-08-18T08:47:27Z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Material</vt:lpwstr>
  </property>
  <property fmtid="{D5CDD505-2E9C-101B-9397-08002B2CF9AE}" pid="3" name="toc-title">
    <vt:lpwstr>Inhaltsverzeichnis</vt:lpwstr>
  </property>
</Properties>
</file>