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8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X5236cb2eba0f40ad94d5a92eca9b70cdf6daef8"/>
    <w:p>
      <w:pPr>
        <w:pStyle w:val="Heading1"/>
      </w:pPr>
      <w:r>
        <w:t xml:space="preserve">Arbeitsblatt – Mobile Endgeräte und technische Geräte</w:t>
      </w:r>
    </w:p>
    <w:bookmarkStart w:id="20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Du kennst Anwendungsmöglichkeiten der Kopplung mobiler Endgeräte und unterscheidest Bluetooth, WLAN und NFC.</w:t>
      </w:r>
    </w:p>
    <w:bookmarkEnd w:id="20"/>
    <w:bookmarkStart w:id="21" w:name="aufgaben"/>
    <w:p>
      <w:pPr>
        <w:pStyle w:val="Heading2"/>
      </w:pPr>
      <w:r>
        <w:t xml:space="preserve">Aufgaben</w:t>
      </w:r>
    </w:p>
    <w:p>
      <w:pPr>
        <w:numPr>
          <w:ilvl w:val="0"/>
          <w:numId w:val="1001"/>
        </w:numPr>
        <w:pStyle w:val="Compact"/>
      </w:pPr>
      <w:r>
        <w:t xml:space="preserve">Ordne Kopfhörer, Smart-TV, NFC-Tag, Smarthome-Zentrale und Dateiaustausch Bluetooth, WLAN oder NFC zu.</w:t>
      </w:r>
    </w:p>
    <w:p>
      <w:pPr>
        <w:numPr>
          <w:ilvl w:val="0"/>
          <w:numId w:val="1001"/>
        </w:numPr>
        <w:pStyle w:val="Compact"/>
      </w:pPr>
      <w:r>
        <w:t xml:space="preserve">Vergleiche Reichweite, typische Anwendung und notwendige Infrastruktur.</w:t>
      </w:r>
    </w:p>
    <w:p>
      <w:pPr>
        <w:numPr>
          <w:ilvl w:val="0"/>
          <w:numId w:val="1001"/>
        </w:numPr>
        <w:pStyle w:val="Compact"/>
      </w:pPr>
      <w:r>
        <w:t xml:space="preserve">Zeichne ein Smarthome-Netzmodell mit Smartphone, Router, zwei Sensoren und zwei Aktoren; beschrifte die Verbindungen.</w:t>
      </w:r>
    </w:p>
    <w:p>
      <w:pPr>
        <w:numPr>
          <w:ilvl w:val="0"/>
          <w:numId w:val="1001"/>
        </w:numPr>
        <w:pStyle w:val="Compact"/>
      </w:pPr>
      <w:r>
        <w:t xml:space="preserve">Beschreibe den Informationsfluss beim Befehl „Schalte die Lampe ein“.</w:t>
      </w:r>
    </w:p>
    <w:p>
      <w:pPr>
        <w:numPr>
          <w:ilvl w:val="0"/>
          <w:numId w:val="1001"/>
        </w:numPr>
        <w:pStyle w:val="Compact"/>
      </w:pPr>
      <w:r>
        <w:t xml:space="preserve">Entscheide, welche Funktionen auch ohne Internet funktionieren sollten, und begründe.</w:t>
      </w:r>
    </w:p>
    <w:bookmarkEnd w:id="21"/>
    <w:bookmarkStart w:id="22" w:name="produkt"/>
    <w:p>
      <w:pPr>
        <w:pStyle w:val="Heading2"/>
      </w:pPr>
      <w:r>
        <w:t xml:space="preserve">Produkt</w:t>
      </w:r>
    </w:p>
    <w:p>
      <w:pPr>
        <w:pStyle w:val="FirstParagraph"/>
      </w:pPr>
      <w:r>
        <w:t xml:space="preserve">Beschriftetes Smarthome-Netzmodell mit Legende und begründeter Auswahl der Verbindungstechniken.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2026-08-20T06:28:40Z</dcterms:created>
  <dcterms:modified xsi:type="dcterms:W3CDTF">2026-08-20T06:28:40Z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8 · Arbeitsheft</vt:lpwstr>
  </property>
  <property fmtid="{D5CDD505-2E9C-101B-9397-08002B2CF9AE}" pid="3" name="toc-title">
    <vt:lpwstr>Inhaltsverzeichnis</vt:lpwstr>
  </property>
</Properties>
</file>