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arbeitsblatt-computergrafik"/>
    <w:p>
      <w:pPr>
        <w:pStyle w:val="Heading1"/>
      </w:pPr>
      <w:r>
        <w:t xml:space="preserve">Arbeitsblatt – Computergrafik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überträgst Programmierkenntnisse auf Vektorgrafiken und erzeugst Muster algorithmisch.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Beschreibe eine Grundform als grafisches Objekt mit Position, Größe, Drehung und Farbe.</w:t>
      </w:r>
    </w:p>
    <w:p>
      <w:pPr>
        <w:numPr>
          <w:ilvl w:val="0"/>
          <w:numId w:val="1001"/>
        </w:numPr>
        <w:pStyle w:val="Compact"/>
      </w:pPr>
      <w:r>
        <w:t xml:space="preserve">Formuliere einen Algorithmus, der ein Quadrat zeichnet. Ersetze Wiederholungen durch eine Schleife.</w:t>
      </w:r>
    </w:p>
    <w:p>
      <w:pPr>
        <w:numPr>
          <w:ilvl w:val="0"/>
          <w:numId w:val="1001"/>
        </w:numPr>
        <w:pStyle w:val="Compact"/>
      </w:pPr>
      <w:r>
        <w:t xml:space="preserve">Plane ein Ornament aus einer Grundform. Verändere pro Wiederholung mindestens ein Attribut.</w:t>
      </w:r>
    </w:p>
    <w:p>
      <w:pPr>
        <w:numPr>
          <w:ilvl w:val="0"/>
          <w:numId w:val="1001"/>
        </w:numPr>
        <w:pStyle w:val="Compact"/>
      </w:pPr>
      <w:r>
        <w:t xml:space="preserve">Dokumentiere den Algorithmus zuerst als Pseudocode oder Struktogramm.</w:t>
      </w:r>
    </w:p>
    <w:p>
      <w:pPr>
        <w:numPr>
          <w:ilvl w:val="0"/>
          <w:numId w:val="1001"/>
        </w:numPr>
        <w:pStyle w:val="Compact"/>
      </w:pPr>
      <w:r>
        <w:t xml:space="preserve">Erzeuge anschließend das Muster programmatisch und dokumentiere das Ergebnis.</w:t>
      </w:r>
    </w:p>
    <w:bookmarkEnd w:id="21"/>
    <w:bookmarkStart w:id="22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Bestandteile des Ergebnisses sind Daten (Attribute), welche gehören zum Algorithmus?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2026-08-20T06:27:11Z</dcterms:created>
  <dcterms:modified xsi:type="dcterms:W3CDTF">2026-08-20T06:27:11Z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