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X09d8dfa7abc0495ac1cb032595b6cfc44a39927"/>
    <w:p>
      <w:pPr>
        <w:pStyle w:val="Heading1"/>
      </w:pPr>
      <w:r>
        <w:t xml:space="preserve">Computergrafik – Lösungen und Erwartungshorizont</w:t>
      </w:r>
    </w:p>
    <w:bookmarkStart w:id="20" w:name="bearbeitung-und-manipulative-verwendung"/>
    <w:p>
      <w:pPr>
        <w:pStyle w:val="Heading2"/>
      </w:pPr>
      <w:r>
        <w:t xml:space="preserve">1. Bearbeitung und manipulative Verwendung</w:t>
      </w:r>
    </w:p>
    <w:p>
      <w:pPr>
        <w:pStyle w:val="FirstParagraph"/>
      </w:pPr>
      <w:r>
        <w:t xml:space="preserve">Eine technische Veränderung ist nicht automatisch Täuschung. Entscheidend sind Zweck, Kontext und die Aussage, die mit dem Bild verbunden wird. Eine Helligkeitskorrektur kann dokumentarisch unproblematisch sein; ein echter Bildausschnitt kann dagegen irreführen, wenn entscheidender Kontext verborgen wird.</w:t>
      </w:r>
    </w:p>
    <w:bookmarkEnd w:id="20"/>
    <w:bookmarkStart w:id="21" w:name="ausschnitt"/>
    <w:p>
      <w:pPr>
        <w:pStyle w:val="Heading2"/>
      </w:pPr>
      <w:r>
        <w:t xml:space="preserve">2. Ausschnitt</w:t>
      </w:r>
    </w:p>
    <w:p>
      <w:pPr>
        <w:pStyle w:val="FirstParagraph"/>
      </w:pPr>
      <w:r>
        <w:t xml:space="preserve">Version A kann einen realen Streit nahelegen. Version B zeigt den Kontext einer Theaterprobe. Für die irreführende Wirkung muss kein Bildpunkt erfunden worden sein; das Weglassen relevanter Umgebung verändert die Interpretation.</w:t>
      </w:r>
    </w:p>
    <w:bookmarkEnd w:id="21"/>
    <w:bookmarkStart w:id="22" w:name="verfahren"/>
    <w:p>
      <w:pPr>
        <w:pStyle w:val="Heading2"/>
      </w:pPr>
      <w:r>
        <w:t xml:space="preserve">3. Verfahren</w:t>
      </w:r>
    </w:p>
    <w:p>
      <w:pPr>
        <w:numPr>
          <w:ilvl w:val="0"/>
          <w:numId w:val="1001"/>
        </w:numPr>
        <w:pStyle w:val="Compact"/>
      </w:pPr>
      <w:r>
        <w:t xml:space="preserve">Ausschnitt: Teile des ursprünglichen Bildes werden nicht gezeigt.</w:t>
      </w:r>
    </w:p>
    <w:p>
      <w:pPr>
        <w:numPr>
          <w:ilvl w:val="0"/>
          <w:numId w:val="1001"/>
        </w:numPr>
        <w:pStyle w:val="Compact"/>
      </w:pPr>
      <w:r>
        <w:t xml:space="preserve">Helligkeit/Farbe: Erscheinung wird korrigiert oder verändert.</w:t>
      </w:r>
    </w:p>
    <w:p>
      <w:pPr>
        <w:numPr>
          <w:ilvl w:val="0"/>
          <w:numId w:val="1001"/>
        </w:numPr>
        <w:pStyle w:val="Compact"/>
      </w:pPr>
      <w:r>
        <w:t xml:space="preserve">Retusche: einzelne Bereiche werden gezielt verändert/entfernt/ergänzt.</w:t>
      </w:r>
    </w:p>
    <w:p>
      <w:pPr>
        <w:numPr>
          <w:ilvl w:val="0"/>
          <w:numId w:val="1001"/>
        </w:numPr>
        <w:pStyle w:val="Compact"/>
      </w:pPr>
      <w:r>
        <w:t xml:space="preserve">Montage: Elemente verschiedener Bilder werden kombiniert.</w:t>
      </w:r>
    </w:p>
    <w:p>
      <w:pPr>
        <w:numPr>
          <w:ilvl w:val="0"/>
          <w:numId w:val="1001"/>
        </w:numPr>
        <w:pStyle w:val="Compact"/>
      </w:pPr>
      <w:r>
        <w:t xml:space="preserve">generative Veränderung: neue Bildinhalte werden algorithmisch erzeugt oder bestehende wesentlich verändert.</w:t>
      </w:r>
    </w:p>
    <w:p>
      <w:pPr>
        <w:pStyle w:val="FirstParagraph"/>
      </w:pPr>
      <w:r>
        <w:t xml:space="preserve">Bei allen Verfahren ist eine harmlose oder kreative Nutzung möglich. Problematisch wird es insbesondere, wenn eine falsche dokumentarische Aussage erzeugt oder unterstützt wird.</w:t>
      </w:r>
    </w:p>
    <w:bookmarkEnd w:id="22"/>
    <w:bookmarkStart w:id="23" w:name="authentizitätsprüfung"/>
    <w:p>
      <w:pPr>
        <w:pStyle w:val="Heading2"/>
      </w:pPr>
      <w:r>
        <w:t xml:space="preserve">4. Authentizitätsprüfung</w:t>
      </w:r>
    </w:p>
    <w:p>
      <w:pPr>
        <w:pStyle w:val="FirstParagraph"/>
      </w:pPr>
      <w:r>
        <w:t xml:space="preserve">Erwartet werden mehrere voneinander unabhängige Prüfschritte: Quelle, vollständiger Kontext, Zeitpunkt/Ort, Vergleich mit weiteren seriösen Quellen, Suche nach älteren Fundstellen und ein angemessener Umgang mit Unsicherheit.</w:t>
      </w:r>
    </w:p>
    <w:bookmarkEnd w:id="23"/>
    <w:bookmarkStart w:id="24" w:name="altes-foto-im-neuen-kontext"/>
    <w:p>
      <w:pPr>
        <w:pStyle w:val="Heading2"/>
      </w:pPr>
      <w:r>
        <w:t xml:space="preserve">5. Altes Foto im neuen Kontext</w:t>
      </w:r>
    </w:p>
    <w:p>
      <w:pPr>
        <w:pStyle w:val="FirstParagraph"/>
      </w:pPr>
      <w:r>
        <w:t xml:space="preserve">Sicher ist: Die Behauptung, das Bild sei erst heute an dem behaupteten Ort entstanden, passt nicht zur nachgewiesenen älteren Fundstelle. Das Foto selbst muss deshalb nicht manipuliert sein; die falsche Kontextualisierung kann die Irreführung erzeugen.</w:t>
      </w:r>
    </w:p>
    <w:bookmarkEnd w:id="24"/>
    <w:bookmarkStart w:id="25" w:name="meinungsbildung"/>
    <w:p>
      <w:pPr>
        <w:pStyle w:val="Heading2"/>
      </w:pPr>
      <w:r>
        <w:t xml:space="preserve">6. Meinungsbildung</w:t>
      </w:r>
    </w:p>
    <w:p>
      <w:pPr>
        <w:pStyle w:val="FirstParagraph"/>
      </w:pPr>
      <w:r>
        <w:t xml:space="preserve">Bilder wirken schnell und emotional. Lernende sollten erläutern, dass starke emotionale Wirkung kein Beleg für Echtheit oder korrekten Kontext ist. Besonders bestätigende oder empörende Inhalte sollten deshalb nicht ungeprüft weitergeteilt werden.</w:t>
      </w:r>
    </w:p>
    <w:bookmarkEnd w:id="25"/>
    <w:bookmarkStart w:id="26" w:name="produkt-bild-check"/>
    <w:p>
      <w:pPr>
        <w:pStyle w:val="Heading2"/>
      </w:pPr>
      <w:r>
        <w:t xml:space="preserve">Produkt: Bild-Check</w:t>
      </w:r>
    </w:p>
    <w:p>
      <w:pPr>
        <w:pStyle w:val="FirstParagraph"/>
      </w:pPr>
      <w:r>
        <w:t xml:space="preserve">Mindestens enthalten:</w:t>
      </w:r>
      <w:r>
        <w:t xml:space="preserve"> </w:t>
      </w:r>
      <w:r>
        <w:t xml:space="preserve">1. Wer ist die Quelle?</w:t>
      </w:r>
      <w:r>
        <w:t xml:space="preserve"> </w:t>
      </w:r>
      <w:r>
        <w:t xml:space="preserve">2. Was ist der vollständige Kontext?</w:t>
      </w:r>
      <w:r>
        <w:t xml:space="preserve"> </w:t>
      </w:r>
      <w:r>
        <w:t xml:space="preserve">3. Passen Ort und Zeitpunkt?</w:t>
      </w:r>
      <w:r>
        <w:t xml:space="preserve"> </w:t>
      </w:r>
      <w:r>
        <w:t xml:space="preserve">4. Gibt es unabhängige weitere Quellen?</w:t>
      </w:r>
      <w:r>
        <w:t xml:space="preserve"> </w:t>
      </w:r>
      <w:r>
        <w:t xml:space="preserve">5. Gibt es ältere Fundstellen desselben oder eines sehr ähnlichen Bildes?</w:t>
      </w:r>
      <w:r>
        <w:t xml:space="preserve"> </w:t>
      </w:r>
      <w:r>
        <w:t xml:space="preserve">6. Was ist sicher, was bleibt unklar?</w:t>
      </w:r>
    </w:p>
    <w:bookmarkEnd w:id="26"/>
    <w:bookmarkStart w:id="27" w:name="reflexion"/>
    <w:p>
      <w:pPr>
        <w:pStyle w:val="Heading2"/>
      </w:pPr>
      <w:r>
        <w:t xml:space="preserve">Reflexion</w:t>
      </w:r>
    </w:p>
    <w:p>
      <w:pPr>
        <w:pStyle w:val="FirstParagraph"/>
      </w:pPr>
      <w:r>
        <w:t xml:space="preserve">Ein echtes Foto kann mit falscher Bildunterschrift, falschem Datum/Ort, selektivem Ausschnitt oder in einem fremden Zusammenhang verwendet werden. Echtheit des Bildmaterials und Richtigkeit der dazu behaupteten Geschichte sind deshalb zwei verschiedene Fragen.</w:t>
      </w:r>
    </w:p>
    <w:bookmarkEnd w:id="27"/>
    <w:bookmarkEnd w:id="28"/>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2026-08-20T06:30:24Z</dcterms:created>
  <dcterms:modified xsi:type="dcterms:W3CDTF">2026-08-20T06:30:24Z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