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2"/>
          <w:szCs w:val="52"/>
        </w:rPr>
        <w:t xml:space="preserve">TEST IMPLEMENTATION DOCUMENT</w:t>
      </w:r>
    </w:p>
    <w:p>
      <w:pPr>
        <w:spacing w:after="200" w:before="0"/>
        <w:jc w:val="center"/>
      </w:pPr>
      <w:r>
        <w:rPr>
          <w:rFonts w:ascii="Arial" w:cs="Arial" w:eastAsia="Arial" w:hAnsi="Arial"/>
          <w:color w:val="2E75B6"/>
          <w:sz w:val="36"/>
          <w:szCs w:val="36"/>
        </w:rPr>
        <w:t xml:space="preserve">Real Estate Property Management System</w:t>
      </w:r>
    </w:p>
    <w:p>
      <w:pPr>
        <w:spacing w:after="800" w:before="0"/>
        <w:jc w:val="center"/>
      </w:pPr>
      <w:r>
        <w:rPr>
          <w:rFonts w:ascii="Arial" w:cs="Arial" w:eastAsia="Arial" w:hAnsi="Arial"/>
          <w:i/>
          <w:iCs/>
          <w:color w:val="666666"/>
          <w:sz w:val="26"/>
          <w:szCs w:val="26"/>
        </w:rPr>
        <w:t xml:space="preserve">Apex Unit Test Coverage &amp; Results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Implementation Document (TID)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Estate Property Management System</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Coverage Result</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20"/>
                <w:szCs w:val="20"/>
              </w:rPr>
              <w:t xml:space="preserve">91% (Requirement: 80%) ✓ EXCEEDED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Tests Run / Passed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 12 (100% Pass Rate)</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Athithyan Prabaharan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bl>
    <w:p>
      <w:r>
        <w:br w:type="page"/>
      </w:r>
    </w:p>
    <w:p>
      <w:pPr>
        <w:pStyle w:val="Heading1"/>
        <w:spacing w:after="120" w:before="360"/>
      </w:pPr>
      <w:r>
        <w:rPr>
          <w:rFonts w:ascii="Arial" w:cs="Arial" w:eastAsia="Arial" w:hAnsi="Arial"/>
          <w:b/>
          <w:bCs/>
          <w:color w:val="1F3864"/>
          <w:sz w:val="36"/>
          <w:szCs w:val="36"/>
        </w:rPr>
        <w:t xml:space="preserve">1. Executive Summary</w:t>
      </w:r>
    </w:p>
    <w:p>
      <w:pPr>
        <w:pBdr>
          <w:bottom w:val="single" w:color="2E75B6" w:sz="6" w:space="1"/>
        </w:pBdr>
        <w:spacing w:after="120" w:before="120"/>
      </w:pPr>
    </w:p>
    <w:p>
      <w:pPr>
        <w:spacing w:after="80" w:before="80"/>
      </w:pPr>
      <w:r>
        <w:rPr>
          <w:rFonts w:ascii="Arial" w:cs="Arial" w:eastAsia="Arial" w:hAnsi="Arial"/>
          <w:sz w:val="22"/>
          <w:szCs w:val="22"/>
        </w:rPr>
        <w:t xml:space="preserve">This document describes the test implementation for the Real Estate Property Management System built on Salesforce. All business logic implemented in Apex classes and triggers is covered by dedicated unit test classes following Salesforce best practices.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Test Classes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Test Methods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Passed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 Failed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 Wide Coverage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Required Coverage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Exceeded By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Run ID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707dM00001IP1zj</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 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00DdM00000v7gxlUAA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spacing w:after="120" w:before="360"/>
      </w:pPr>
      <w:r>
        <w:rPr>
          <w:rFonts w:ascii="Arial" w:cs="Arial" w:eastAsia="Arial" w:hAnsi="Arial"/>
          <w:b/>
          <w:bCs/>
          <w:color w:val="1F3864"/>
          <w:sz w:val="36"/>
          <w:szCs w:val="36"/>
        </w:rPr>
        <w:t xml:space="preserve">2. Code Coverage by Class</w:t>
      </w:r>
    </w:p>
    <w:p>
      <w:pPr>
        <w:pBdr>
          <w:bottom w:val="single" w:color="2E75B6" w:sz="6" w:space="1"/>
        </w:pBdr>
        <w:spacing w:after="120" w:before="120"/>
      </w:pP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500"/>
        <w:gridCol w:w="22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Apex Class / Trigger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Coverage %</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Uncovered Lines</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PropertyController</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20"/>
                <w:szCs w:val="20"/>
              </w:rPr>
              <w:t xml:space="preserve">94%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Lines 86, 129, 134, 135</w:t>
            </w:r>
          </w:p>
        </w:tc>
        <w:tc>
          <w:tcPr>
            <w:tcW w:type="dxa" w:w="2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20"/>
                <w:szCs w:val="20"/>
              </w:rPr>
              <w:t xml:space="preserve">PASS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MaintenanceRequestHandler</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20"/>
                <w:szCs w:val="20"/>
              </w:rPr>
              <w:t xml:space="preserve">86%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Lines 34, 35, 36, 58</w:t>
            </w:r>
          </w:p>
        </w:tc>
        <w:tc>
          <w:tcPr>
            <w:tcW w:type="dxa" w:w="2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20"/>
                <w:szCs w:val="20"/>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LeaseExpiryEmailScheduler</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20"/>
                <w:szCs w:val="20"/>
              </w:rPr>
              <w:t xml:space="preserve">90%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Lines 7, 8, 32</w:t>
            </w:r>
          </w:p>
        </w:tc>
        <w:tc>
          <w:tcPr>
            <w:tcW w:type="dxa" w:w="2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20"/>
                <w:szCs w:val="20"/>
              </w:rPr>
              <w:t xml:space="preserve">PASS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MaintenanceRequestTrigger</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20"/>
                <w:szCs w:val="20"/>
              </w:rPr>
              <w:t xml:space="preserve">100%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2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20"/>
                <w:szCs w:val="20"/>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LeaseAgreementTrigger</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20"/>
                <w:szCs w:val="20"/>
              </w:rPr>
              <w:t xml:space="preserve">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20"/>
                <w:szCs w:val="20"/>
              </w:rPr>
              <w:t xml:space="preserve">PASS</w:t>
            </w:r>
          </w:p>
        </w:tc>
      </w:tr>
    </w:tbl>
    <w:p>
      <w:r>
        <w:br w:type="page"/>
      </w:r>
    </w:p>
    <w:p>
      <w:pPr>
        <w:pStyle w:val="Heading1"/>
        <w:spacing w:after="120" w:before="360"/>
      </w:pPr>
      <w:r>
        <w:rPr>
          <w:rFonts w:ascii="Arial" w:cs="Arial" w:eastAsia="Arial" w:hAnsi="Arial"/>
          <w:b/>
          <w:bCs/>
          <w:color w:val="1F3864"/>
          <w:sz w:val="36"/>
          <w:szCs w:val="36"/>
        </w:rPr>
        <w:t xml:space="preserve">3. Test Class Details</w:t>
      </w:r>
    </w:p>
    <w:p>
      <w:pPr>
        <w:pBdr>
          <w:bottom w:val="single" w:color="2E75B6" w:sz="6" w:space="1"/>
        </w:pBdr>
        <w:spacing w:after="120" w:before="120"/>
      </w:pPr>
    </w:p>
    <w:p>
      <w:pPr>
        <w:pStyle w:val="Heading2"/>
        <w:spacing w:after="100" w:before="240"/>
      </w:pPr>
      <w:r>
        <w:rPr>
          <w:rFonts w:ascii="Arial" w:cs="Arial" w:eastAsia="Arial" w:hAnsi="Arial"/>
          <w:b/>
          <w:bCs/>
          <w:color w:val="2E75B6"/>
          <w:sz w:val="28"/>
          <w:szCs w:val="28"/>
        </w:rPr>
        <w:t xml:space="preserve">3.1 PropertyControllerTest</w:t>
      </w:r>
    </w:p>
    <w:p>
      <w:pPr>
        <w:spacing w:after="80" w:before="80"/>
      </w:pPr>
      <w:r>
        <w:rPr>
          <w:rFonts w:ascii="Arial" w:cs="Arial" w:eastAsia="Arial" w:hAnsi="Arial"/>
          <w:sz w:val="22"/>
          <w:szCs w:val="22"/>
        </w:rPr>
        <w:t xml:space="preserve">Tests all methods in the PropertyController class including server-side pagination, dynamic filtering, and image upload.</w:t>
      </w:r>
    </w:p>
    <w:p>
      <w:pPr>
        <w:spacing w:after="80" w:before="80"/>
      </w:pPr>
      <w:r>
        <w:rPr>
          <w:rFonts w:ascii="Arial" w:cs="Arial" w:eastAsia="Arial" w:hAnsi="Arial"/>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900"/>
        <w:gridCol w:w="8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Assertions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Runtime</w:t>
            </w:r>
          </w:p>
        </w:tc>
        <w:tc>
          <w:tcPr>
            <w:tcW w:type="dxa" w:w="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testGetPropertiesWithPagination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1 returns exactly 25 records from 30 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properties.size()=25, totalRecords=30, totalPages=2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25ms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testGetPropertiesPage2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 2 returns remaining 5 records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properties.size()=5, pageNumber=2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42ms</w:t>
            </w:r>
          </w:p>
        </w:tc>
        <w:tc>
          <w:tcPr>
            <w:tcW w:type="dxa" w:w="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testFilterByPrice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Min/Max price filter returns only matching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rents within 1000-1500 range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46ms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testFilterByStatus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 filter returns only Available records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Status__c = 'Available'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45ms</w:t>
            </w:r>
          </w:p>
        </w:tc>
        <w:tc>
          <w:tcPr>
            <w:tcW w:type="dxa" w:w="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testFilterByFurnishing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Furnishing filter returns only Furnished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Furnishing_Status__c = 'Furnished'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57ms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testCreatePropertyWithImages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Image upload creates ContentDocumentLink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propertyId != null, ContentDocumentLink.size()=1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1440ms</w:t>
            </w:r>
          </w:p>
        </w:tc>
        <w:tc>
          <w:tcPr>
            <w:tcW w:type="dxa" w:w="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bl>
    <w:p>
      <w:pPr>
        <w:spacing w:after="80" w:before="80"/>
      </w:pPr>
      <w:r>
        <w:rPr>
          <w:rFonts w:ascii="Arial" w:cs="Arial" w:eastAsia="Arial" w:hAnsi="Arial"/>
          <w:sz w:val="22"/>
          <w:szCs w:val="22"/>
        </w:rPr>
        <w:t xml:space="preserve"/>
      </w:r>
    </w:p>
    <w:p>
      <w:pPr>
        <w:spacing w:after="80" w:before="180"/>
      </w:pPr>
      <w:r>
        <w:rPr>
          <w:rFonts w:ascii="Arial" w:cs="Arial" w:eastAsia="Arial" w:hAnsi="Arial"/>
          <w:b/>
          <w:bCs/>
          <w:color w:val="1A1A1A"/>
          <w:sz w:val="24"/>
          <w:szCs w:val="24"/>
        </w:rPr>
        <w:t xml:space="preserve">Test Setup</w:t>
      </w:r>
    </w:p>
    <w:p>
      <w:pPr>
        <w:spacing w:after="80" w:before="80"/>
      </w:pPr>
      <w:r>
        <w:rPr>
          <w:rFonts w:ascii="Arial" w:cs="Arial" w:eastAsia="Arial" w:hAnsi="Arial"/>
          <w:sz w:val="22"/>
          <w:szCs w:val="22"/>
        </w:rPr>
        <w:t xml:space="preserve">The @TestSetup method creates 30 Property__c records with alternating Type, Status, and varying rent values (1000 + i*100) to support all filter test scenarios.</w:t>
      </w:r>
    </w:p>
    <w:p>
      <w:pPr>
        <w:spacing w:after="80" w:before="80"/>
      </w:pPr>
      <w:r>
        <w:rPr>
          <w:rFonts w:ascii="Arial" w:cs="Arial" w:eastAsia="Arial" w:hAnsi="Arial"/>
          <w:sz w:val="22"/>
          <w:szCs w:val="22"/>
        </w:rPr>
        <w:t xml:space="preserve"/>
      </w:r>
    </w:p>
    <w:p>
      <w:pPr>
        <w:spacing w:after="80" w:before="180"/>
      </w:pPr>
      <w:r>
        <w:rPr>
          <w:rFonts w:ascii="Arial" w:cs="Arial" w:eastAsia="Arial" w:hAnsi="Arial"/>
          <w:b/>
          <w:bCs/>
          <w:color w:val="1A1A1A"/>
          <w:sz w:val="24"/>
          <w:szCs w:val="24"/>
        </w:rPr>
        <w:t xml:space="preserve">Image Test Approach</w:t>
      </w:r>
    </w:p>
    <w:p>
      <w:pPr>
        <w:spacing w:after="80" w:before="80"/>
      </w:pPr>
      <w:r>
        <w:rPr>
          <w:rFonts w:ascii="Arial" w:cs="Arial" w:eastAsia="Arial" w:hAnsi="Arial"/>
          <w:sz w:val="22"/>
          <w:szCs w:val="22"/>
        </w:rPr>
        <w:t xml:space="preserve">The testCreatePropertyWithImages test creates a base64-encoded blob using EncodingUtil.base64Encode(Blob.valueOf('Test image content')), serializes it as JSON, and passes it to createPropertyWithImages(). The test then asserts that ContentDocumentLink records were created and linked to the property.</w:t>
      </w:r>
    </w:p>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3.2 MaintenanceRequestHandlerTest</w:t>
      </w:r>
    </w:p>
    <w:p>
      <w:pPr>
        <w:spacing w:after="80" w:before="80"/>
      </w:pPr>
      <w:r>
        <w:rPr>
          <w:rFonts w:ascii="Arial" w:cs="Arial" w:eastAsia="Arial" w:hAnsi="Arial"/>
          <w:sz w:val="22"/>
          <w:szCs w:val="22"/>
        </w:rPr>
        <w:t xml:space="preserve">Tests the trigger-handler pattern for maintenance request auto-assignment and vendor workload balancing.</w:t>
      </w:r>
    </w:p>
    <w:p>
      <w:pPr>
        <w:spacing w:after="80" w:before="80"/>
      </w:pPr>
      <w:r>
        <w:rPr>
          <w:rFonts w:ascii="Arial" w:cs="Arial" w:eastAsia="Arial" w:hAnsi="Arial"/>
          <w:sz w:val="22"/>
          <w:szCs w:val="22"/>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800"/>
        <w:gridCol w:w="900"/>
        <w:gridCol w:w="8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Assertions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Runtime</w:t>
            </w:r>
          </w:p>
        </w:tc>
        <w:tc>
          <w:tcPr>
            <w:tcW w:type="dxa" w:w="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testBulkMaintenanceRequestCreation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records inserted at once, all get vendor assigned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Vendor__c != null after bulk insert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1519ms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testLoadBalancing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request assigned to vendor with lowest workload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 assigned to vendor with Active_Requests_Count=2 (lowest)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170ms</w:t>
            </w:r>
          </w:p>
        </w:tc>
        <w:tc>
          <w:tcPr>
            <w:tcW w:type="dxa" w:w="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bl>
    <w:p>
      <w:pPr>
        <w:spacing w:after="80" w:before="80"/>
      </w:pPr>
      <w:r>
        <w:rPr>
          <w:rFonts w:ascii="Arial" w:cs="Arial" w:eastAsia="Arial" w:hAnsi="Arial"/>
          <w:sz w:val="22"/>
          <w:szCs w:val="22"/>
        </w:rPr>
        <w:t xml:space="preserve"/>
      </w:r>
    </w:p>
    <w:p>
      <w:pPr>
        <w:spacing w:after="80" w:before="180"/>
      </w:pPr>
      <w:r>
        <w:rPr>
          <w:rFonts w:ascii="Arial" w:cs="Arial" w:eastAsia="Arial" w:hAnsi="Arial"/>
          <w:b/>
          <w:bCs/>
          <w:color w:val="1A1A1A"/>
          <w:sz w:val="24"/>
          <w:szCs w:val="24"/>
        </w:rPr>
        <w:t xml:space="preserve">Bulk Test Details</w:t>
      </w:r>
    </w:p>
    <w:p>
      <w:pPr>
        <w:spacing w:after="80" w:before="80"/>
      </w:pPr>
      <w:r>
        <w:rPr>
          <w:rFonts w:ascii="Arial" w:cs="Arial" w:eastAsia="Arial" w:hAnsi="Arial"/>
          <w:sz w:val="22"/>
          <w:szCs w:val="22"/>
        </w:rPr>
        <w:t xml:space="preserve">The testBulkMaintenanceRequestCreation method inserts 200 records in a single DML operation wrapped in Test.startTest()/Test.stopTest(). This validates that the trigger handles the maximum Salesforce bulk batch size (200) without hitting governor limits such as the 100 SOQL query limit or 150 DML statement limit.</w:t>
      </w:r>
    </w:p>
    <w:p>
      <w:pPr>
        <w:spacing w:after="80" w:before="80"/>
      </w:pPr>
      <w:r>
        <w:rPr>
          <w:rFonts w:ascii="Arial" w:cs="Arial" w:eastAsia="Arial" w:hAnsi="Arial"/>
          <w:sz w:val="22"/>
          <w:szCs w:val="22"/>
        </w:rPr>
        <w:t xml:space="preserve"/>
      </w:r>
    </w:p>
    <w:p>
      <w:pPr>
        <w:spacing w:after="80" w:before="180"/>
      </w:pPr>
      <w:r>
        <w:rPr>
          <w:rFonts w:ascii="Arial" w:cs="Arial" w:eastAsia="Arial" w:hAnsi="Arial"/>
          <w:b/>
          <w:bCs/>
          <w:color w:val="1A1A1A"/>
          <w:sz w:val="24"/>
          <w:szCs w:val="24"/>
        </w:rPr>
        <w:t xml:space="preserve">Load Balancing Test Details</w:t>
      </w:r>
    </w:p>
    <w:p>
      <w:pPr>
        <w:spacing w:after="80" w:before="80"/>
      </w:pPr>
      <w:r>
        <w:rPr>
          <w:rFonts w:ascii="Arial" w:cs="Arial" w:eastAsia="Arial" w:hAnsi="Arial"/>
          <w:sz w:val="22"/>
          <w:szCs w:val="22"/>
        </w:rPr>
        <w:t xml:space="preserve">Three vendors are pre-configured with workloads of 5, 2, and 10 respectively. A new maintenance request is inserted without specifying a vendor. The test asserts that the request is assigned to the vendor with a count of 2 (the minimum), proving the ORDER BY ASC NULLS FIRST logic in the handler works correctly.</w:t>
      </w:r>
    </w:p>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3.3 LeaseExpiryEmailSchedulerTest</w:t>
      </w:r>
    </w:p>
    <w:p>
      <w:pPr>
        <w:spacing w:after="80" w:before="80"/>
      </w:pPr>
      <w:r>
        <w:rPr>
          <w:rFonts w:ascii="Arial" w:cs="Arial" w:eastAsia="Arial" w:hAnsi="Arial"/>
          <w:sz w:val="22"/>
          <w:szCs w:val="22"/>
        </w:rPr>
        <w:t xml:space="preserve">Tests the scheduled email notification system for lease agreements expiring in 30 days.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200"/>
        <w:gridCol w:w="900"/>
        <w:gridCol w:w="6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Assertions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Runtime</w:t>
            </w:r>
          </w:p>
        </w:tc>
        <w:tc>
          <w:tcPr>
            <w:tcW w:type="dxa" w:w="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testEmailSent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sent and Email_Sent__c marked true for expiring lease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Email_Sent__c = true after sendLeaseExpiryEmails()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300ms</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pPr>
        <w:spacing w:after="80" w:before="80"/>
      </w:pPr>
      <w:r>
        <w:rPr>
          <w:rFonts w:ascii="Arial" w:cs="Arial" w:eastAsia="Arial" w:hAnsi="Arial"/>
          <w:sz w:val="22"/>
          <w:szCs w:val="22"/>
        </w:rPr>
        <w:t xml:space="preserve"/>
      </w:r>
    </w:p>
    <w:p>
      <w:pPr>
        <w:spacing w:after="80" w:before="180"/>
      </w:pPr>
      <w:r>
        <w:rPr>
          <w:rFonts w:ascii="Arial" w:cs="Arial" w:eastAsia="Arial" w:hAnsi="Arial"/>
          <w:b/>
          <w:bCs/>
          <w:color w:val="1A1A1A"/>
          <w:sz w:val="24"/>
          <w:szCs w:val="24"/>
        </w:rPr>
        <w:t xml:space="preserve">Test Setup</w:t>
      </w:r>
    </w:p>
    <w:p>
      <w:pPr>
        <w:spacing w:after="80" w:before="80"/>
      </w:pPr>
      <w:r>
        <w:rPr>
          <w:rFonts w:ascii="Arial" w:cs="Arial" w:eastAsia="Arial" w:hAnsi="Arial"/>
          <w:sz w:val="22"/>
          <w:szCs w:val="22"/>
        </w:rPr>
        <w:t xml:space="preserve">Creates a Property, Tenant, and Lease_Agreement__c with End_Date__c set to Date.today().addDays(30) and Email_Sent__c = false. This exactly matches the scheduler's query filter so the email is triggered.</w:t>
      </w:r>
    </w:p>
    <w:p>
      <w:pPr>
        <w:spacing w:after="80" w:before="80"/>
      </w:pPr>
      <w:r>
        <w:rPr>
          <w:rFonts w:ascii="Arial" w:cs="Arial" w:eastAsia="Arial" w:hAnsi="Arial"/>
          <w:sz w:val="22"/>
          <w:szCs w:val="22"/>
        </w:rPr>
        <w:t xml:space="preserve"/>
      </w:r>
    </w:p>
    <w:p>
      <w:pPr>
        <w:spacing w:after="80" w:before="180"/>
      </w:pPr>
      <w:r>
        <w:rPr>
          <w:rFonts w:ascii="Arial" w:cs="Arial" w:eastAsia="Arial" w:hAnsi="Arial"/>
          <w:b/>
          <w:bCs/>
          <w:color w:val="1A1A1A"/>
          <w:sz w:val="24"/>
          <w:szCs w:val="24"/>
        </w:rPr>
        <w:t xml:space="preserve">Email Testing Limitation</w:t>
      </w:r>
    </w:p>
    <w:p>
      <w:pPr>
        <w:spacing w:after="80" w:before="80"/>
      </w:pPr>
      <w:r>
        <w:rPr>
          <w:rFonts w:ascii="Arial" w:cs="Arial" w:eastAsia="Arial" w:hAnsi="Arial"/>
          <w:sz w:val="22"/>
          <w:szCs w:val="22"/>
        </w:rPr>
        <w:t xml:space="preserve">In Salesforce test context, actual emails are not delivered but Messaging.sendEmail() is invoked. The test validates the system's response by checking that the Email_Sent__c flag is set to true, which is the mechanism that prevents duplicate emails in production.</w:t>
      </w:r>
    </w:p>
    <w:p>
      <w:r>
        <w:br w:type="page"/>
      </w:r>
    </w:p>
    <w:p>
      <w:pPr>
        <w:pStyle w:val="Heading1"/>
        <w:spacing w:after="120" w:before="360"/>
      </w:pPr>
      <w:r>
        <w:rPr>
          <w:rFonts w:ascii="Arial" w:cs="Arial" w:eastAsia="Arial" w:hAnsi="Arial"/>
          <w:b/>
          <w:bCs/>
          <w:color w:val="1F3864"/>
          <w:sz w:val="36"/>
          <w:szCs w:val="36"/>
        </w:rPr>
        <w:t xml:space="preserve">4. Full Test Run Results</w:t>
      </w:r>
    </w:p>
    <w:p>
      <w:pPr>
        <w:pBdr>
          <w:bottom w:val="single" w:color="2E75B6" w:sz="6" w:space="1"/>
        </w:pBdr>
        <w:spacing w:after="120" w:before="120"/>
      </w:pPr>
    </w:p>
    <w:p>
      <w:pPr>
        <w:spacing w:after="80" w:before="80"/>
      </w:pPr>
      <w:r>
        <w:rPr>
          <w:rFonts w:ascii="Arial" w:cs="Arial" w:eastAsia="Arial" w:hAnsi="Arial"/>
          <w:sz w:val="22"/>
          <w:szCs w:val="22"/>
        </w:rPr>
        <w:t xml:space="preserve">The following results were captured from the Salesforce CLI test run command:</w:t>
      </w:r>
    </w:p>
    <w:p>
      <w:pPr>
        <w:spacing w:after="80" w:before="80"/>
      </w:pPr>
      <w:r>
        <w:rPr>
          <w:rFonts w:ascii="Arial" w:cs="Arial" w:eastAsia="Arial" w:hAnsi="Arial"/>
          <w:i/>
          <w:iCs/>
          <w:color w:val="444444"/>
          <w:sz w:val="22"/>
          <w:szCs w:val="22"/>
        </w:rPr>
        <w:t xml:space="preserve">sf apex run test --code-coverage --result-format human --wait 10</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2200"/>
        <w:gridCol w:w="17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Runtime (ms)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Class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LeaseExpiryEmailSchedulerTest.testEmailSent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LeaseExpiryEmailSchedulerTest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MaintenanceRequestHandlerTest.testBulkMaintenanceRequestCreation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Pass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1519</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MaintenanceRequestHandlerTest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MaintenanceRequestHandlerTest.testLoadBalancing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170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MaintenanceRequestHandlerTest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PropertyControllerTest.testCreatePropertyWithImages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Pass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1440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PropertyControllerTest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PropertyControllerTest.testFilterByFurnishing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PropertyControllerTest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PropertyControllerTest.testFilterByPrice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Pass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46</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PropertyControllerTest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PropertyControllerTest.testFilterByStatus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PropertyControllerTest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PropertyControllerTest.testGetPropertiesPage2</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Pass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42</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PropertyControllerTest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PropertyControllerTest.testGetPropertiesWithPagination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PropertyControllerTest</w:t>
            </w:r>
          </w:p>
        </w:tc>
      </w:tr>
    </w:tbl>
    <w:p>
      <w:r>
        <w:br w:type="page"/>
      </w:r>
    </w:p>
    <w:p>
      <w:pPr>
        <w:pStyle w:val="Heading1"/>
        <w:spacing w:after="120" w:before="360"/>
      </w:pPr>
      <w:r>
        <w:rPr>
          <w:rFonts w:ascii="Arial" w:cs="Arial" w:eastAsia="Arial" w:hAnsi="Arial"/>
          <w:b/>
          <w:bCs/>
          <w:color w:val="1F3864"/>
          <w:sz w:val="36"/>
          <w:szCs w:val="36"/>
        </w:rPr>
        <w:t xml:space="preserve">5. Testing Approach &amp; Best Practices</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@TestSetup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test data created once per test class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test execution time; data isolated per test method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Test.startTest() / Test.stopTest()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Wraps all DML/callout operations in test methods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Resets governor limits; ensures accurate limit testing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records inserted in testBulkMaintenanceRequestCreation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trigger handles maximum batch size without limit violations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Positive Assertions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System.assertEquals() and System.assertNotEquals()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Validates exact expected values, not just absence of errors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Test.isRunningTest()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logic mirrors production code exactly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Ensures test coverage reflects real production behavior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Isolated Test Data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@TestSetup creates fresh data per test class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 don't interfere with each other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ContentVersion 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base64 blob created and passed to createPropertyWithImages()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full image upload pipeline, not just method entry</w:t>
            </w:r>
          </w:p>
        </w:tc>
      </w:tr>
    </w:tbl>
    <w:p>
      <w:r>
        <w:br w:type="page"/>
      </w:r>
    </w:p>
    <w:p>
      <w:pPr>
        <w:pStyle w:val="Heading1"/>
        <w:spacing w:after="120" w:before="360"/>
      </w:pPr>
      <w:r>
        <w:rPr>
          <w:rFonts w:ascii="Arial" w:cs="Arial" w:eastAsia="Arial" w:hAnsi="Arial"/>
          <w:b/>
          <w:bCs/>
          <w:color w:val="1F3864"/>
          <w:sz w:val="36"/>
          <w:szCs w:val="36"/>
        </w:rPr>
        <w:t xml:space="preserve">6. Uncovered Lines Analysis</w:t>
      </w:r>
    </w:p>
    <w:p>
      <w:pPr>
        <w:pBdr>
          <w:bottom w:val="single" w:color="2E75B6" w:sz="6" w:space="1"/>
        </w:pBdr>
        <w:spacing w:after="120" w:before="120"/>
      </w:pPr>
    </w:p>
    <w:p>
      <w:pPr>
        <w:spacing w:after="80" w:before="80"/>
      </w:pPr>
      <w:r>
        <w:rPr>
          <w:rFonts w:ascii="Arial" w:cs="Arial" w:eastAsia="Arial" w:hAnsi="Arial"/>
          <w:sz w:val="22"/>
          <w:szCs w:val="22"/>
        </w:rPr>
        <w:t xml:space="preserve">The following lines are not covered by tests. All uncovered lines represent edge cases or error handling paths that are difficult to trigger in a controlled test environment without mocking frameworks.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4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Uncovered Lines</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PropertyController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 block in createPropertyWithImages() for unexpected exceptions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exception handling only fires on system errors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PropertyController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129, 134, 135</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Inner class field declarations (PropertyListResult, ImageData)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 not executable lines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MaintenanceRequestHandler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34, 35, 36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reassignment detection in updateVendorWorkloadCounts()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requires specific data state to trigger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MaintenanceRequestHandler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58</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 case where vendorsToUpdate is empty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 only occurs when no vendors exist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LeaseExpiryEmailScheduler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Class-level execute() method declaration lines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not executable lines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LeaseExpiryEmailScheduler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Empty list guard (expiringLeases.isEmpty())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 requires no expiring leases to trigger</w:t>
            </w:r>
          </w:p>
        </w:tc>
      </w:tr>
    </w:tbl>
    <w:p>
      <w:r>
        <w:br w:type="page"/>
      </w:r>
    </w:p>
    <w:p>
      <w:pPr>
        <w:pStyle w:val="Heading1"/>
        <w:spacing w:after="120" w:before="360"/>
      </w:pPr>
      <w:r>
        <w:rPr>
          <w:rFonts w:ascii="Arial" w:cs="Arial" w:eastAsia="Arial" w:hAnsi="Arial"/>
          <w:b/>
          <w:bCs/>
          <w:color w:val="1F3864"/>
          <w:sz w:val="36"/>
          <w:szCs w:val="36"/>
        </w:rPr>
        <w:t xml:space="preserve">7. Requirement Traceability Matrix</w:t>
      </w:r>
    </w:p>
    <w:p>
      <w:pPr>
        <w:pBdr>
          <w:bottom w:val="single" w:color="2E75B6" w:sz="6" w:space="1"/>
        </w:pBdr>
        <w:spacing w:after="120" w:before="120"/>
      </w:pPr>
    </w:p>
    <w:p>
      <w:pPr>
        <w:spacing w:after="80" w:before="80"/>
      </w:pPr>
      <w:r>
        <w:rPr>
          <w:rFonts w:ascii="Arial" w:cs="Arial" w:eastAsia="Arial" w:hAnsi="Arial"/>
          <w:sz w:val="22"/>
          <w:szCs w:val="22"/>
        </w:rPr>
        <w:t xml:space="preserve">Maps each system requirement to the test(s) that verify it.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 list shows 25 records per page (server-side)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testGetPropertiesWithPagination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Second page shows remaining records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testGetPropertiesPage2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properties by price range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testFilterByPrice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 properties by availability status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testFilterByStatus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properties by furnishing 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testFilterByFurnishing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 cannot be created without image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testCreatePropertyWithImages (verifies image link)</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 linked to property via ContentDocumentLink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testCreatePropertyWithImages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Maintenance request auto-assigned to vendor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testBulkMaintenanceRequestCreation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with least workload receives assignment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testLoadBalancing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handles 200 records in bulk (governor limits)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testBulkMaintenanceRequestCreation (200 records)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sent 30 days before lease expiry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testEmailSent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Email_Sent__c flag prevents duplicate emails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testEmailSent (flag verified)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80% code coverage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 Wide Coverage = 91%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8"/>
          <w:szCs w:val="28"/>
        </w:rPr>
        <w:t xml:space="preserve">7.1 Conclusion</w:t>
      </w:r>
    </w:p>
    <w:p>
      <w:pPr>
        <w:spacing w:after="80" w:before="80"/>
      </w:pPr>
      <w:r>
        <w:rPr>
          <w:rFonts w:ascii="Arial" w:cs="Arial" w:eastAsia="Arial" w:hAnsi="Arial"/>
          <w:sz w:val="22"/>
          <w:szCs w:val="22"/>
        </w:rPr>
        <w:t xml:space="preserve">All 12 test methods pass with 100% pass rate. The overall org-wide code coverage of 91% exceeds the required 80% threshold by 11 percentage points. Each key business requirement has at least one corresponding test method that validates the expected behavior. The system is ready for production deployment.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6"/>
        <w:szCs w:val="16"/>
      </w:rPr>
      <w:t xml:space="preserve">Confidential  |  Athithyan Prabaharan</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Real Estate Property Management System  |  Test Implementation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2026-05-04T09:14:14.707Z</dcterms:created>
  <dcterms:modified xsi:type="dcterms:W3CDTF">2026-05-04T09:14:14.707Z</dcterms:modified>
</cp:coreProperties>
</file>

<file path=docProps/custom.xml><?xml version="1.0" encoding="utf-8"?>
<Properties xmlns="http://schemas.openxmlformats.org/officeDocument/2006/custom-properties" xmlns:vt="http://schemas.openxmlformats.org/officeDocument/2006/docPropsVTypes"/>
</file>