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Termos de Uso</w:t>
      </w:r>
    </w:p>
    <w:p>
      <w:pPr>
        <w:pStyle w:val="Heading2"/>
      </w:pPr>
      <w:r>
        <w:t>1. Objetivo do Site</w:t>
      </w:r>
    </w:p>
    <w:p>
      <w:r>
        <w:t>O site Calculadoras de Enfermagem fornece ferramentas gratuitas para uso educacional e profissional por enfermeiros e estudantes.</w:t>
      </w:r>
    </w:p>
    <w:p>
      <w:pPr>
        <w:pStyle w:val="Heading2"/>
      </w:pPr>
      <w:r>
        <w:t>2. Limitação de Responsabilidade</w:t>
      </w:r>
    </w:p>
    <w:p>
      <w:r>
        <w:t>As informações fornecidas são para fins informativos e não substituem orientação profissional. O uso é de responsabilidade exclusiva do usuário.</w:t>
      </w:r>
    </w:p>
    <w:p>
      <w:pPr>
        <w:pStyle w:val="Heading2"/>
      </w:pPr>
      <w:r>
        <w:t>3. Propriedade Intelectual</w:t>
      </w:r>
    </w:p>
    <w:p>
      <w:r>
        <w:t>Todo o conteúdo deste site é protegido por direitos autorais e não pode ser reproduzido sem autorização prévia por escrito.</w:t>
      </w:r>
    </w:p>
    <w:p>
      <w:pPr>
        <w:pStyle w:val="Heading2"/>
      </w:pPr>
      <w:r>
        <w:t>4. Suspensão de Acesso</w:t>
      </w:r>
    </w:p>
    <w:p>
      <w:r>
        <w:t>Reservamo-nos o direito de restringir o uso do site em caso de uso indevido ou ilegal.</w:t>
      </w:r>
    </w:p>
    <w:p>
      <w:pPr>
        <w:pStyle w:val="Heading2"/>
      </w:pPr>
      <w:r>
        <w:t>5. Alterações nos Termos</w:t>
      </w:r>
    </w:p>
    <w:p>
      <w:r>
        <w:t>Os termos podem ser atualizados sem aviso prévio. A versão mais atual estará sempre disponível neste endereço.</w:t>
      </w:r>
    </w:p>
    <w:p>
      <w:pPr>
        <w:pStyle w:val="Heading2"/>
      </w:pPr>
      <w:r>
        <w:t>6. Foro e Legislação Aplicável</w:t>
      </w:r>
    </w:p>
    <w:p>
      <w:r>
        <w:t>Estes termos são regidos pela legislação brasileira. Fica eleito o foro da Comarca de São Paulo/SP para resolução de quaisquer disputas.</w:t>
      </w:r>
    </w:p>
    <w:p>
      <w:r>
        <w:br/>
        <w:t>Última atualização: 18 de July de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