
<file path=[Content_Types].xml><?xml version="1.0" encoding="utf-8"?>
<Types xmlns="http://schemas.openxmlformats.org/package/2006/content-types">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customXml/itemProps1.xml" ContentType="application/vnd.openxmlformats-officedocument.customXmlProperties+xml"/>
  <Override PartName="/word/settings.xml" ContentType="application/vnd.openxmlformats-officedocument.wordprocessingml.settings+xml"/>
  <Override PartName="/word/footer6.xml" ContentType="application/vnd.openxmlformats-officedocument.wordprocessingml.footer+xml"/>
  <Override PartName="/word/header6.xml" ContentType="application/vnd.openxmlformats-officedocument.wordprocessingml.header+xml"/>
  <Default Extension="jpg" ContentType="image/jpeg"/>
  <Default Extension="png" ContentType="image/png"/>
  <Override PartName="/word/footer5.xml" ContentType="application/vnd.openxmlformats-officedocument.wordprocessingml.footer+xml"/>
  <Override PartName="/word/header5.xml" ContentType="application/vnd.openxmlformats-officedocument.wordprocessingml.header+xml"/>
  <Default Extension="emf" ContentType="image/x-emf"/>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Default Extension="bin" ContentType="application/vnd.openxmlformats-officedocument.oleObject"/>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Types>
</file>

<file path=_rels/.rels>&#65279;<?xml version="1.0" encoding="UTF-8" standalone="yes"?><Relationships xmlns="http://schemas.openxmlformats.org/package/2006/relationships"><Relationship Id="rId2" Type="http://schemas.openxmlformats.org/package/2006/relationships/metadata/core-properties" Target="docProps/core.xml" /><Relationship Id="rId3" Type="http://schemas.openxmlformats.org/officeDocument/2006/relationships/extended-properties" Target="docProps/app.xml" /><Relationship Id="rId1" Type="http://schemas.openxmlformats.org/officeDocument/2006/relationships/officeDocument" Target="word/document.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tbl>
      <w:tblPr>
        <w:tblStyle w:val="Grilledutableau"/>
        <w:tblW w:w="10702" w:type="dxa"/>
        <w:tblInd w:w="-147" w:type="dxa"/>
        <w:tblBorders>
          <w:top w:val="nil"/>
          <w:left w:val="nil"/>
          <w:bottom w:val="nil"/>
          <w:right w:val="nil"/>
          <w:insideH w:val="nil"/>
          <w:insideV w:val="nil"/>
        </w:tblBorders>
        <w:tblLayout w:type="fixed"/>
        <w:tblCellMar>
          <w:top w:w="28" w:type="dxa"/>
          <w:left w:w="28" w:type="dxa"/>
          <w:bottom w:w="28" w:type="dxa"/>
          <w:right w:w="28" w:type="dxa"/>
        </w:tblCellMar>
        <w:tblLook w:firstRow="1" w:lastRow="0" w:firstColumn="1" w:lastColumn="0" w:noHBand="0" w:noVBand="1" w:val="04A0"/>
      </w:tblPr>
      <w:tblGrid>
        <w:gridCol w:w="76"/>
        <w:gridCol w:w="155"/>
        <w:gridCol w:w="1442"/>
        <w:gridCol w:w="345"/>
        <w:gridCol w:w="1559"/>
        <w:gridCol w:w="578"/>
        <w:gridCol w:w="2116"/>
        <w:gridCol w:w="283"/>
        <w:gridCol w:w="284"/>
        <w:gridCol w:w="1084"/>
        <w:gridCol w:w="1128"/>
        <w:gridCol w:w="1576"/>
        <w:gridCol w:w="76"/>
      </w:tblGrid>
      <w:tr>
        <w:trPr>
          <w:cnfStyle w:val="000000000000"/>
          <w:trHeight w:hRule="atLeast" w:val="949"/>
        </w:trPr>
        <w:tc>
          <w:tcPr>
            <w:cnfStyle w:val="000000000000"/>
            <w:tcW w:w="1673" w:type="dxa"/>
            <w:gridSpan w:val="3"/>
            <w:shd w:val="clear" w:color="auto" w:fill="FFFFFF"/>
            <w:tcMar>
              <w:top w:w="0" w:type="dxa"/>
              <w:bottom w:w="0" w:type="dxa"/>
            </w:tcMar>
            <w:vAlign w:val="center"/>
          </w:tcPr>
          <w:p>
            <w:pPr>
              <w:cnfStyle w:val="000000000000"/>
            </w:pPr>
            <w:r>
              <w:drawing>
                <wp:inline>
                  <wp:extent cx="1028700" cy="519736"/>
                  <wp:docPr id="1" name="Picture 1"/>
                  <a:graphic xmlns:a="http://schemas.openxmlformats.org/drawingml/2006/main">
                    <a:graphicData uri="http://schemas.openxmlformats.org/drawingml/2006/picture">
                      <pic:pic xmlns:pic="http://schemas.openxmlformats.org/drawingml/2006/picture">
                        <pic:nvPicPr>
                          <pic:cNvPr id="2" name="Picture 2"/>
                          <pic:cNvPicPr/>
                        </pic:nvPicPr>
                        <pic:blipFill>
                          <a:blip cstate="print" r:embed="PictureId1"/>
                          <a:stretch>
                            <a:fillRect/>
                          </a:stretch>
                        </pic:blipFill>
                        <pic:spPr>
                          <a:xfrm>
                            <a:off x="0" y="0"/>
                            <a:ext cx="1028700" cy="519736"/>
                          </a:xfrm>
                          <a:prstGeom prst="rect">
                            <a:avLst/>
                          </a:prstGeom>
                        </pic:spPr>
                      </pic:pic>
                    </a:graphicData>
                  </a:graphic>
                </wp:inline>
              </w:drawing>
            </w:r>
          </w:p>
        </w:tc>
        <w:tc>
          <w:tcPr>
            <w:cnfStyle w:val="000000000000"/>
            <w:tcW w:w="4598" w:type="dxa"/>
            <w:gridSpan w:val="4"/>
            <w:shd w:val="clear" w:color="auto" w:fill="FFFFFF"/>
            <w:tcMar>
              <w:top w:w="0" w:type="dxa"/>
              <w:bottom w:w="0" w:type="dxa"/>
            </w:tcMar>
            <w:vAlign w:val="center"/>
          </w:tcPr>
          <w:p>
            <w:pPr>
              <w:cnfStyle w:val="000000000000"/>
              <w:spacing w:lineRule="atLeast" w:line="241"/>
              <w:rPr>
                <w:rFonts w:ascii="IBM Plex Sans" w:hAnsi="IBM Plex Sans" w:cs="IBM Plex Sans"/>
                <w:color w:val="000000"/>
                <w:sz w:val="32"/>
                <w:szCs w:val="32"/>
              </w:rPr>
            </w:pPr>
            <w:r>
              <w:rPr>
                <w:rFonts w:ascii="IBM Plex Sans" w:hAnsi="IBM Plex Sans" w:cs="IBM Plex Sans"/>
                <w:b/>
                <w:bCs/>
                <w:color w:val="000000"/>
                <w:sz w:val="32"/>
                <w:szCs w:val="32"/>
              </w:rPr>
              <w:t xml:space="preserve">Diagnostic de performance </w:t>
            </w:r>
          </w:p>
          <w:p>
            <w:pPr>
              <w:cnfStyle w:val="000000000000"/>
              <w:spacing w:lineRule="exact" w:line="360"/>
              <w:rPr>
                <w:sz w:val="20"/>
                <w:szCs w:val="20"/>
              </w:rPr>
            </w:pPr>
            <w:r>
              <w:rPr>
                <w:rFonts w:ascii="IBM Plex Sans" w:hAnsi="IBM Plex Sans" w:cs="IBM Plex Sans"/>
                <w:b/>
                <w:bCs/>
                <w:color w:val="000000"/>
                <w:sz w:val="32"/>
                <w:szCs w:val="32"/>
              </w:rPr>
              <w:t xml:space="preserve">énergétique </w:t>
            </w:r>
            <w:r>
              <w:rPr>
                <w:rFonts w:ascii="IBM Plex Sans" w:hAnsi="IBM Plex Sans" w:cs="IBM Plex Sans"/>
                <w:color w:val="000000"/>
                <w:sz w:val="18"/>
                <w:szCs w:val="18"/>
              </w:rPr>
              <w:t>(logement)</w:t>
            </w:r>
          </w:p>
        </w:tc>
        <w:tc>
          <w:tcPr>
            <w:cnfStyle w:val="000000000000"/>
            <w:tcW w:w="4431" w:type="dxa"/>
            <w:gridSpan w:val="6"/>
            <w:shd w:val="clear" w:color="auto" w:fill="FFFFFF"/>
            <w:tcMar>
              <w:top w:w="0" w:type="dxa"/>
              <w:bottom w:w="0" w:type="dxa"/>
            </w:tcMar>
            <w:vAlign w:val="center"/>
          </w:tcPr>
          <w:p>
            <w:pPr>
              <w:cnfStyle w:val="000000000000"/>
              <w:tabs>
                <w:tab w:pos="3941" w:val="left"/>
              </w:tabs>
              <w:spacing w:lineRule="atLeast" w:line="241"/>
              <w:ind w:right="114"/>
              <w:jc w:val="right"/>
              <w:rPr>
                <w:rFonts w:ascii="IBM Plex Sans" w:hAnsi="IBM Plex Sans" w:cs="IBM Plex Sans"/>
                <w:color w:val="29B085"/>
                <w:sz w:val="18"/>
                <w:szCs w:val="18"/>
                <w:lang w:val="it-IT"/>
              </w:rPr>
            </w:pPr>
            <w:r>
              <w:rPr>
                <w:rFonts w:ascii="IBM Plex Sans" w:hAnsi="IBM Plex Sans" w:cs="IBM Plex Sans"/>
                <w:color w:val="29B085"/>
                <w:sz w:val="18"/>
                <w:szCs w:val="18"/>
                <w:lang w:val="it-IT"/>
              </w:rPr>
              <w:t xml:space="preserve">N°ADEME : </w:t>
            </w:r>
            <w:hyperlink r:id="gemHypRid2">
              <w:r>
                <w:rPr>
                  <w:rStyle w:val="Lienhypertexte"/>
                </w:rPr>
                <w:t>2475E4088810Y</w:t>
              </w:r>
            </w:hyperlink>
          </w:p>
          <w:p>
            <w:pPr>
              <w:cnfStyle w:val="000000000000"/>
              <w:tabs>
                <w:tab w:pos="3941" w:val="left"/>
              </w:tabs>
              <w:spacing w:lineRule="atLeast" w:line="241"/>
              <w:ind w:right="114"/>
              <w:jc w:val="right"/>
              <w:rPr>
                <w:rFonts w:ascii="IBM Plex Sans" w:hAnsi="IBM Plex Sans" w:cs="IBM Plex Sans"/>
                <w:color w:val="29B085"/>
                <w:sz w:val="18"/>
                <w:szCs w:val="18"/>
                <w:lang w:val="it-IT"/>
              </w:rPr>
            </w:pPr>
            <w:r>
              <w:rPr>
                <w:rFonts w:ascii="IBM Plex Sans" w:hAnsi="IBM Plex Sans" w:cs="IBM Plex Sans"/>
                <w:color w:val="29B085"/>
                <w:sz w:val="18"/>
                <w:szCs w:val="18"/>
                <w:lang w:val="it-IT"/>
              </w:rPr>
              <w:t>Etabli le : 20/11/2024</w:t>
            </w:r>
          </w:p>
          <w:p>
            <w:pPr>
              <w:cnfStyle w:val="000000000000"/>
              <w:tabs>
                <w:tab w:pos="3941" w:val="left"/>
              </w:tabs>
              <w:spacing w:lineRule="exact" w:line="200"/>
              <w:ind w:right="114"/>
              <w:jc w:val="right"/>
              <w:rPr>
                <w:b/>
                <w:bCs/>
                <w:color w:val="29B085"/>
              </w:rPr>
            </w:pPr>
            <w:r>
              <w:rPr>
                <w:rFonts w:ascii="IBM Plex Sans" w:hAnsi="IBM Plex Sans" w:cs="IBM Plex Sans"/>
                <w:b/>
                <w:bCs/>
                <w:color w:val="29B085"/>
                <w:sz w:val="18"/>
                <w:szCs w:val="18"/>
              </w:rPr>
              <w:t>Valable jusqu’au : 19/11/2034</w:t>
            </w:r>
          </w:p>
        </w:tc>
      </w:tr>
      <w:tr>
        <w:trPr>
          <w:cnfStyle w:val="000000000000"/>
          <w:trHeight w:hRule="exact" w:val="58"/>
        </w:trPr>
        <w:tc>
          <w:tcPr>
            <w:cnfStyle w:val="000000000000"/>
            <w:tcW w:w="10702" w:type="dxa"/>
            <w:gridSpan w:val="13"/>
            <w:vAlign w:val="center"/>
          </w:tcPr>
          <w:p>
            <w:pPr>
              <w:cnfStyle w:val="000000000000"/>
              <w:spacing w:lineRule="atLeast" w:line="241"/>
              <w:rPr>
                <w:rFonts w:ascii="IBM Plex Sans" w:hAnsi="IBM Plex Sans" w:cs="IBM Plex Sans"/>
                <w:color w:val="29B085"/>
                <w:sz w:val="18"/>
                <w:szCs w:val="18"/>
              </w:rPr>
            </w:pPr>
          </w:p>
        </w:tc>
      </w:tr>
      <w:tr>
        <w:trPr>
          <w:cnfStyle w:val="000000000000"/>
          <w:trHeight w:hRule="atLeast" w:val="411"/>
        </w:trPr>
        <w:tc>
          <w:tcPr>
            <w:cnfStyle w:val="000000000000"/>
            <w:tcW w:w="10702" w:type="dxa"/>
            <w:gridSpan w:val="13"/>
            <w:shd w:val="clear" w:color="auto" w:fill="FFFFFF"/>
          </w:tcPr>
          <w:p>
            <w:pPr>
              <w:cnfStyle w:val="000000000000"/>
              <w:spacing w:lineRule="exact" w:line="200"/>
              <w:rPr>
                <w:color w:val="29B085"/>
                <w:sz w:val="16"/>
                <w:szCs w:val="16"/>
              </w:rPr>
            </w:pPr>
            <w:r>
              <w:rPr>
                <w:rFonts w:ascii="IBM Plex Sans Condensed" w:hAnsi="IBM Plex Sans Condensed" w:cs="IBM Plex Sans Condensed"/>
                <w:color w:val="29B085"/>
                <w:sz w:val="16"/>
                <w:szCs w:val="16"/>
              </w:rPr>
              <w:t xml:space="preserve">Ce document vous permet de savoir si votre logement est économe en énergie et préserve le climat. Il vous donne également des pistes pour améliorer ses performances et réduire vos factures. </w:t>
            </w:r>
            <w:r>
              <w:rPr>
                <w:rFonts w:ascii="IBM Plex Sans Condensed" w:hAnsi="IBM Plex Sans Condensed" w:cs="IBM Plex Sans Condensed"/>
                <w:i/>
                <w:color w:val="29B085"/>
                <w:sz w:val="16"/>
                <w:szCs w:val="16"/>
              </w:rPr>
              <w:t>Pour en savoir plus : https://www.ecologie.gouv.fr/diagnostic-performance-energetique-dpe</w:t>
            </w:r>
          </w:p>
        </w:tc>
      </w:tr>
      <w:tr>
        <w:trPr>
          <w:cnfStyle w:val="000000000000"/>
          <w:trHeight w:hRule="exact" w:val="58"/>
        </w:trPr>
        <w:tc>
          <w:tcPr>
            <w:cnfStyle w:val="000000000000"/>
            <w:tcW w:w="10702" w:type="dxa"/>
            <w:gridSpan w:val="13"/>
          </w:tcPr>
          <w:p>
            <w:pPr>
              <w:cnfStyle w:val="000000000000"/>
              <w:spacing w:lineRule="exact" w:line="200"/>
              <w:rPr>
                <w:rFonts w:ascii="IBM Plex Sans Condensed" w:hAnsi="IBM Plex Sans Condensed" w:cs="IBM Plex Sans Condensed"/>
                <w:color w:val="29B085"/>
                <w:sz w:val="18"/>
                <w:szCs w:val="18"/>
              </w:rPr>
            </w:pPr>
          </w:p>
        </w:tc>
      </w:tr>
      <w:tr>
        <w:trPr>
          <w:cnfStyle w:val="000000000000"/>
          <w:trHeight w:hRule="exact" w:val="2268"/>
        </w:trPr>
        <w:tc>
          <w:tcPr>
            <w:cnfStyle w:val="000000000000"/>
            <w:tcW w:w="4155" w:type="dxa"/>
            <w:gridSpan w:val="6"/>
            <w:shd w:val="clear" w:color="auto" w:fill="FFFFFF"/>
            <w:vAlign w:val="center"/>
          </w:tcPr>
          <w:p>
            <w:pPr>
              <w:cnfStyle w:val="000000000000"/>
              <w:jc w:val="center"/>
              <w:rPr>
                <w:lang w:val="it-IT"/>
              </w:rPr>
            </w:pPr>
            <w:r>
              <w:drawing>
                <wp:inline>
                  <wp:extent cx="1414796" cy="1397000"/>
                  <wp:docPr id="3" name="Picture 3"/>
                  <a:graphic xmlns:a="http://schemas.openxmlformats.org/drawingml/2006/main">
                    <a:graphicData uri="http://schemas.openxmlformats.org/drawingml/2006/picture">
                      <pic:pic xmlns:pic="http://schemas.openxmlformats.org/drawingml/2006/picture">
                        <pic:nvPicPr>
                          <pic:cNvPr id="4" name="Picture 4"/>
                          <pic:cNvPicPr/>
                        </pic:nvPicPr>
                        <pic:blipFill>
                          <a:blip cstate="print" r:embed="PictureId3"/>
                          <a:stretch>
                            <a:fillRect/>
                          </a:stretch>
                        </pic:blipFill>
                        <pic:spPr>
                          <a:xfrm>
                            <a:off x="0" y="0"/>
                            <a:ext cx="1414796" cy="1397000"/>
                          </a:xfrm>
                          <a:prstGeom prst="rect">
                            <a:avLst/>
                          </a:prstGeom>
                        </pic:spPr>
                      </pic:pic>
                    </a:graphicData>
                  </a:graphic>
                </wp:inline>
              </w:drawing>
            </w:r>
          </w:p>
        </w:tc>
        <w:tc>
          <w:tcPr>
            <w:cnfStyle w:val="000000000000"/>
            <w:tcW w:w="6547" w:type="dxa"/>
            <w:gridSpan w:val="7"/>
            <w:vMerge w:val="restart"/>
            <w:shd w:val="clear" w:color="auto" w:fill="FFFFFF"/>
            <w:vAlign w:val="center"/>
          </w:tcPr>
          <w:p>
            <w:pPr>
              <w:cnfStyle w:val="000000000000"/>
              <w:spacing w:lineRule="atLeast" w:line="241"/>
              <w:rPr>
                <w:rFonts w:ascii="IBM Plex Sans" w:hAnsi="IBM Plex Sans" w:cs="IBM Plex Sans"/>
                <w:b/>
                <w:bCs/>
                <w:color w:val="000000"/>
                <w:sz w:val="18"/>
                <w:szCs w:val="18"/>
              </w:rPr>
            </w:pPr>
            <w:r>
              <w:rPr>
                <w:rFonts w:ascii="IBM Plex Sans" w:hAnsi="IBM Plex Sans" w:cs="IBM Plex Sans"/>
                <w:color w:val="949599"/>
                <w:sz w:val="18"/>
                <w:szCs w:val="18"/>
              </w:rPr>
              <w:t>Adresse :</w:t>
            </w:r>
            <w:r>
              <w:rPr>
                <w:rFonts w:ascii="IBM Plex Sans" w:hAnsi="IBM Plex Sans" w:cs="IBM Plex Sans"/>
                <w:color w:val="000000"/>
                <w:sz w:val="18"/>
                <w:szCs w:val="18"/>
              </w:rPr>
              <w:t xml:space="preserve"> </w:t>
            </w:r>
            <w:r>
              <w:rPr>
                <w:rFonts w:ascii="IBM Plex Sans" w:hAnsi="IBM Plex Sans" w:cs="IBM Plex Sans"/>
                <w:b/>
                <w:bCs/>
                <w:color w:val="000000"/>
                <w:sz w:val="18"/>
                <w:szCs w:val="18"/>
              </w:rPr>
              <w:t>7 Rue des Cottages</w:t>
            </w:r>
          </w:p>
          <w:p>
            <w:pPr>
              <w:cnfStyle w:val="000000000000"/>
              <w:spacing w:lineRule="atLeast" w:line="241"/>
              <w:ind w:left="794"/>
              <w:rPr>
                <w:rFonts w:ascii="IBM Plex Sans" w:hAnsi="IBM Plex Sans" w:cs="IBM Plex Sans"/>
                <w:color w:val="949599"/>
                <w:sz w:val="18"/>
                <w:szCs w:val="18"/>
              </w:rPr>
            </w:pPr>
            <w:r>
              <w:rPr>
                <w:rFonts w:ascii="IBM Plex Sans" w:hAnsi="IBM Plex Sans" w:cs="IBM Plex Sans"/>
                <w:b/>
                <w:bCs/>
                <w:color w:val="000000"/>
                <w:sz w:val="18"/>
                <w:szCs w:val="18"/>
              </w:rPr>
              <w:t>75018 PARIS</w:t>
            </w:r>
          </w:p>
          <w:p>
            <w:pPr>
              <w:cnfStyle w:val="000000000000"/>
              <w:spacing w:lineRule="atLeast" w:line="241"/>
              <w:ind w:left="794"/>
              <w:rPr>
                <w:rFonts w:ascii="IBM Plex Sans" w:hAnsi="IBM Plex Sans" w:cs="IBM Plex Sans"/>
                <w:color w:val="949599"/>
                <w:sz w:val="18"/>
                <w:szCs w:val="18"/>
              </w:rPr>
            </w:pPr>
            <w:r>
              <w:rPr>
                <w:rFonts w:ascii="IBM Plex Sans" w:hAnsi="IBM Plex Sans" w:cs="IBM Plex Sans"/>
                <w:sz w:val="18"/>
                <w:szCs w:val="18"/>
              </w:rPr>
              <w:t>Etage : 7 ;, N° de lot: 191 - Cave: 42</w:t>
            </w:r>
          </w:p>
          <w:p>
            <w:pPr>
              <w:cnfStyle w:val="000000000000"/>
              <w:spacing w:lineRule="atLeast" w:line="241"/>
              <w:rPr>
                <w:rFonts w:ascii="IBM Plex Sans" w:hAnsi="IBM Plex Sans" w:cs="IBM Plex Sans"/>
                <w:color w:val="949599"/>
                <w:sz w:val="18"/>
                <w:szCs w:val="18"/>
              </w:rPr>
            </w:pPr>
          </w:p>
          <w:p>
            <w:pPr>
              <w:cnfStyle w:val="000000000000"/>
              <w:spacing w:lineRule="atLeast" w:line="241"/>
              <w:rPr>
                <w:rFonts w:ascii="IBM Plex Sans" w:hAnsi="IBM Plex Sans" w:cs="IBM Plex Sans"/>
                <w:color w:val="000000"/>
                <w:sz w:val="18"/>
                <w:szCs w:val="18"/>
              </w:rPr>
            </w:pPr>
            <w:r>
              <w:rPr>
                <w:rFonts w:ascii="IBM Plex Sans" w:hAnsi="IBM Plex Sans" w:cs="IBM Plex Sans"/>
                <w:color w:val="949599"/>
                <w:sz w:val="18"/>
                <w:szCs w:val="18"/>
              </w:rPr>
              <w:t xml:space="preserve">Type de bien : </w:t>
            </w:r>
            <w:r>
              <w:rPr>
                <w:rFonts w:ascii="IBM Plex Sans" w:hAnsi="IBM Plex Sans" w:cs="IBM Plex Sans"/>
                <w:color w:val="000000"/>
                <w:sz w:val="18"/>
                <w:szCs w:val="18"/>
              </w:rPr>
              <w:t>Appartement</w:t>
            </w:r>
          </w:p>
          <w:p>
            <w:pPr>
              <w:cnfStyle w:val="000000000000"/>
              <w:spacing w:lineRule="atLeast" w:line="241"/>
              <w:rPr>
                <w:rFonts w:ascii="IBM Plex Sans" w:hAnsi="IBM Plex Sans" w:cs="IBM Plex Sans"/>
                <w:color w:val="000000"/>
                <w:sz w:val="18"/>
                <w:szCs w:val="18"/>
              </w:rPr>
            </w:pPr>
            <w:r>
              <w:rPr>
                <w:rFonts w:ascii="IBM Plex Sans" w:hAnsi="IBM Plex Sans" w:cs="IBM Plex Sans"/>
                <w:color w:val="949599"/>
                <w:sz w:val="18"/>
                <w:szCs w:val="18"/>
              </w:rPr>
              <w:t xml:space="preserve">Année de construction : </w:t>
            </w:r>
            <w:r>
              <w:rPr>
                <w:rFonts w:ascii="IBM Plex Sans" w:hAnsi="IBM Plex Sans" w:cs="IBM Plex Sans"/>
                <w:color w:val="000000"/>
                <w:sz w:val="18"/>
                <w:szCs w:val="18"/>
              </w:rPr>
              <w:t>1948 - 1974</w:t>
            </w:r>
          </w:p>
          <w:p>
            <w:pPr>
              <w:cnfStyle w:val="000000000000"/>
              <w:spacing w:lineRule="atLeast" w:line="241"/>
              <w:rPr>
                <w:rFonts w:ascii="IBM Plex Sans" w:hAnsi="IBM Plex Sans" w:cs="IBM Plex Sans"/>
                <w:b/>
                <w:bCs/>
                <w:color w:val="000000"/>
                <w:sz w:val="18"/>
                <w:szCs w:val="18"/>
              </w:rPr>
            </w:pPr>
            <w:r>
              <w:rPr>
                <w:rFonts w:ascii="IBM Plex Sans" w:hAnsi="IBM Plex Sans" w:cs="IBM Plex Sans"/>
                <w:color w:val="949599"/>
                <w:sz w:val="18"/>
                <w:szCs w:val="18"/>
              </w:rPr>
              <w:t xml:space="preserve">Surface de référence : </w:t>
            </w:r>
            <w:r>
              <w:rPr>
                <w:rFonts w:ascii="IBM Plex Sans" w:hAnsi="IBM Plex Sans" w:cs="IBM Plex Sans"/>
                <w:b/>
                <w:bCs/>
                <w:color w:val="000000"/>
                <w:sz w:val="18"/>
                <w:szCs w:val="18"/>
              </w:rPr>
              <w:t>41.12 m²</w:t>
            </w:r>
          </w:p>
          <w:p>
            <w:pPr>
              <w:cnfStyle w:val="000000000000"/>
              <w:spacing w:lineRule="atLeast" w:line="241"/>
              <w:rPr>
                <w:rFonts w:ascii="IBM Plex Sans" w:hAnsi="IBM Plex Sans" w:cs="IBM Plex Sans"/>
                <w:b/>
                <w:bCs/>
                <w:color w:val="000000"/>
                <w:sz w:val="18"/>
                <w:szCs w:val="18"/>
              </w:rPr>
            </w:pPr>
          </w:p>
          <w:p>
            <w:pPr>
              <w:cnfStyle w:val="000000000000"/>
              <w:spacing w:lineRule="atLeast" w:line="241"/>
              <w:rPr>
                <w:rFonts w:ascii="IBM Plex Sans" w:hAnsi="IBM Plex Sans" w:cs="IBM Plex Sans"/>
                <w:color w:val="000000"/>
                <w:sz w:val="18"/>
                <w:szCs w:val="18"/>
              </w:rPr>
            </w:pPr>
            <w:r>
              <w:rPr>
                <w:rFonts w:ascii="IBM Plex Sans" w:hAnsi="IBM Plex Sans" w:cs="IBM Plex Sans"/>
                <w:color w:val="949599"/>
                <w:sz w:val="18"/>
                <w:szCs w:val="18"/>
              </w:rPr>
              <w:t xml:space="preserve">Propriétaire : </w:t>
            </w:r>
            <w:r>
              <w:rPr>
                <w:rFonts w:ascii="IBM Plex Sans" w:hAnsi="IBM Plex Sans" w:cs="IBM Plex Sans"/>
                <w:color w:val="000000"/>
                <w:sz w:val="18"/>
                <w:szCs w:val="18"/>
              </w:rPr>
              <w:t>Mme DESRUES</w:t>
            </w:r>
          </w:p>
          <w:p>
            <w:pPr>
              <w:cnfStyle w:val="000000000000"/>
              <w:spacing w:lineRule="atLeast" w:line="241"/>
              <w:rPr>
                <w:sz w:val="20"/>
                <w:szCs w:val="20"/>
              </w:rPr>
            </w:pPr>
            <w:r>
              <w:rPr>
                <w:rFonts w:ascii="IBM Plex Sans" w:hAnsi="IBM Plex Sans" w:cs="IBM Plex Sans"/>
                <w:color w:val="949599"/>
                <w:sz w:val="18"/>
                <w:szCs w:val="18"/>
              </w:rPr>
              <w:t xml:space="preserve">Adresse : </w:t>
            </w:r>
            <w:r>
              <w:rPr>
                <w:rFonts w:ascii="IBM Plex Sans" w:hAnsi="IBM Plex Sans" w:cs="IBM Plex Sans"/>
                <w:color w:val="000000"/>
                <w:sz w:val="18"/>
                <w:szCs w:val="18"/>
              </w:rPr>
              <w:t>7 Rue des Cottages 75018 PARIS</w:t>
            </w:r>
          </w:p>
        </w:tc>
      </w:tr>
      <w:tr>
        <w:trPr>
          <w:cnfStyle w:val="000000000000"/>
          <w:trHeight w:hRule="atLeast" w:val="22"/>
        </w:trPr>
        <w:tc>
          <w:tcPr>
            <w:cnfStyle w:val="000000000000"/>
            <w:tcW w:w="4155" w:type="dxa"/>
            <w:gridSpan w:val="6"/>
            <w:shd w:val="clear" w:color="auto" w:fill="FFFFFF"/>
            <w:tcMar>
              <w:top w:w="0" w:type="dxa"/>
              <w:bottom w:w="0" w:type="dxa"/>
            </w:tcMar>
            <w:vAlign w:val="center"/>
          </w:tcPr>
          <w:p>
            <w:pPr>
              <w:cnfStyle w:val="000000000000"/>
              <w:jc w:val="center"/>
              <w:rPr>
                <w:sz w:val="2"/>
                <w:szCs w:val="2"/>
              </w:rPr>
            </w:pPr>
          </w:p>
        </w:tc>
        <w:tc>
          <w:tcPr>
            <w:cnfStyle w:val="000000000000"/>
            <w:gridSpan w:val="7"/>
            <w:vMerge/>
          </w:tcPr>
          <w:p>
            <w:pPr>
              <w:spacing w:lineRule="atLeast" w:line="241"/>
              <w:rPr>
                <w:rFonts w:ascii="IBM Plex Sans" w:hAnsi="IBM Plex Sans" w:cs="IBM Plex Sans"/>
                <w:b/>
                <w:bCs/>
                <w:color w:val="000000"/>
                <w:sz w:val="18"/>
                <w:szCs w:val="18"/>
              </w:rPr>
            </w:pPr>
          </w:p>
        </w:tc>
      </w:tr>
      <w:tr>
        <w:trPr>
          <w:cnfStyle w:val="000000000000"/>
          <w:trHeight w:hRule="exact" w:val="57"/>
        </w:trPr>
        <w:tc>
          <w:tcPr>
            <w:cnfStyle w:val="000000000000"/>
            <w:tcW w:w="10702" w:type="dxa"/>
            <w:gridSpan w:val="13"/>
          </w:tcPr>
          <w:p>
            <w:pPr>
              <w:cnfStyle w:val="000000000000"/>
              <w:spacing w:lineRule="exact" w:line="200"/>
              <w:rPr>
                <w:rFonts w:ascii="IBM Plex Sans Condensed" w:hAnsi="IBM Plex Sans Condensed" w:cs="IBM Plex Sans Condensed"/>
                <w:color w:val="29B085"/>
                <w:sz w:val="18"/>
                <w:szCs w:val="18"/>
              </w:rPr>
            </w:pPr>
          </w:p>
        </w:tc>
      </w:tr>
      <w:tr>
        <w:trPr>
          <w:cnfStyle w:val="000000000000"/>
          <w:trHeight w:hRule="exact" w:val="57"/>
        </w:trPr>
        <w:tc>
          <w:tcPr>
            <w:cnfStyle w:val="000000000000"/>
            <w:tcW w:w="10702" w:type="dxa"/>
            <w:gridSpan w:val="13"/>
            <w:shd w:val="clear" w:color="auto" w:fill="FFFFFF"/>
            <w:vAlign w:val="center"/>
          </w:tcPr>
          <w:p>
            <w:pPr/>
          </w:p>
        </w:tc>
      </w:tr>
      <w:tr>
        <w:trPr>
          <w:cnfStyle w:val="000000000000"/>
          <w:trHeight w:hRule="atLeast" w:val="276"/>
        </w:trPr>
        <w:tc>
          <w:tcPr>
            <w:cnfStyle w:val="000000000000"/>
            <w:tcW w:w="76" w:type="dxa"/>
            <w:shd w:val="clear" w:color="auto" w:fill="FFFFFF"/>
          </w:tcPr>
          <w:p>
            <w:pPr/>
          </w:p>
        </w:tc>
        <w:tc>
          <w:tcPr>
            <w:cnfStyle w:val="000000000000"/>
            <w:tcW w:w="10550" w:type="dxa"/>
            <w:gridSpan w:val="11"/>
            <w:shd w:val="clear" w:color="auto" w:fill="29B085"/>
            <w:vAlign w:val="center"/>
          </w:tcPr>
          <w:p>
            <w:pPr>
              <w:cnfStyle w:val="000000000000"/>
              <w:rPr>
                <w:rFonts w:ascii="IBM Plex Sans" w:hAnsi="IBM Plex Sans"/>
                <w:b/>
                <w:bCs/>
                <w:color w:val="FFFFFF"/>
                <w:sz w:val="30"/>
                <w:szCs w:val="30"/>
              </w:rPr>
            </w:pPr>
            <w:r>
              <w:rPr>
                <w:rFonts w:ascii="IBM Plex Sans" w:hAnsi="IBM Plex Sans" w:cs="IBM Plex Sans"/>
                <w:b/>
                <w:bCs/>
                <w:color w:val="FFFFFF"/>
                <w:sz w:val="26"/>
                <w:szCs w:val="26"/>
              </w:rPr>
              <w:t>Performance énergétique et climatique</w:t>
            </w:r>
          </w:p>
        </w:tc>
        <w:tc>
          <w:tcPr>
            <w:cnfStyle w:val="000000000000"/>
            <w:tcW w:w="76" w:type="dxa"/>
            <w:shd w:val="clear" w:color="auto" w:fill="FFFFFF"/>
          </w:tcPr>
          <w:p>
            <w:pPr/>
          </w:p>
        </w:tc>
      </w:tr>
      <w:tr>
        <w:trPr>
          <w:cnfStyle w:val="000000000000"/>
          <w:trHeight w:hRule="atLeast" w:val="5276"/>
        </w:trPr>
        <w:tc>
          <w:tcPr>
            <w:cnfStyle w:val="000000000000"/>
            <w:tcW w:w="231" w:type="dxa"/>
            <w:gridSpan w:val="2"/>
            <w:shd w:val="clear" w:color="auto" w:fill="FFFFFF"/>
          </w:tcPr>
          <w:p>
            <w:pPr>
              <w:cnfStyle w:val="000000000000"/>
            </w:pPr>
            <w:bookmarkStart w:id="0" w:name="OLE_LINK5"/>
            <w:bookmarkStart w:id="1" w:name="OLE_LINK6"/>
          </w:p>
        </w:tc>
        <w:tc>
          <w:tcPr>
            <w:cnfStyle w:val="000000000000"/>
            <w:tcW w:w="6323" w:type="dxa"/>
            <w:gridSpan w:val="6"/>
            <w:shd w:val="clear" w:color="auto" w:fill="FFFFFF"/>
          </w:tcPr>
          <w:p>
            <w:pPr>
              <w:cnfStyle w:val="000000000000"/>
            </w:pPr>
            <w:r>
              <w:drawing>
                <wp:inline>
                  <wp:extent cx="3975100" cy="3108067"/>
                  <wp:docPr id="5" name="Picture 5"/>
                  <a:graphic xmlns:a="http://schemas.openxmlformats.org/drawingml/2006/main">
                    <a:graphicData uri="http://schemas.openxmlformats.org/drawingml/2006/picture">
                      <pic:pic xmlns:pic="http://schemas.openxmlformats.org/drawingml/2006/picture">
                        <pic:nvPicPr>
                          <pic:cNvPr id="6" name="Picture 6"/>
                          <pic:cNvPicPr/>
                        </pic:nvPicPr>
                        <pic:blipFill>
                          <a:blip cstate="print" r:embed="PictureId4"/>
                          <a:stretch>
                            <a:fillRect/>
                          </a:stretch>
                        </pic:blipFill>
                        <pic:spPr>
                          <a:xfrm>
                            <a:off x="0" y="0"/>
                            <a:ext cx="3975100" cy="3108067"/>
                          </a:xfrm>
                          <a:prstGeom prst="rect">
                            <a:avLst/>
                          </a:prstGeom>
                        </pic:spPr>
                      </pic:pic>
                    </a:graphicData>
                  </a:graphic>
                </wp:inline>
              </w:drawing>
            </w:r>
            <w:r>
              <w:rPr>
                <w:lang w:val="en-US"/>
                <w:noProof/>
              </w:rPr>
              <w:drawing>
                <wp:anchor distT="0" distB="0" distL="114300" distR="114300" simplePos="false" relativeHeight="251691008" behindDoc="false" locked="false" layoutInCell="true" allowOverlap="true">
                  <wp:simplePos x="0" y="0"/>
                  <wp:positionH relativeFrom="column">
                    <wp:posOffset>237600</wp:posOffset>
                  </wp:positionH>
                  <wp:positionV relativeFrom="paragraph">
                    <wp:posOffset>2927212</wp:posOffset>
                  </wp:positionV>
                  <wp:extent cx="3045129" cy="588213"/>
                  <wp:effectExtent l="0" t="0" r="3175" b="2540"/>
                  <wp:wrapNone/>
                  <wp:docPr id="7" name="Image 1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PictureId5">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3045129" cy="588213"/>
                          </a:xfrm>
                          <a:prstGeom prst="rect">
                            <a:avLst/>
                          </a:prstGeom>
                        </pic:spPr>
                      </pic:pic>
                    </a:graphicData>
                  </a:graphic>
                </wp:anchor>
              </w:drawing>
            </w:r>
            <w:r>
              <w:rPr>
                <w:lang w:val="en-US"/>
                <w:noProof/>
              </w:rPr>
              <mc:AlternateContent>
                <mc:Choice Requires="wps">
                  <w:drawing>
                    <wp:anchor distT="0" distB="0" distL="114300" distR="114300" simplePos="false" relativeHeight="251692032" behindDoc="false" locked="false" layoutInCell="true" allowOverlap="true">
                      <wp:simplePos x="0" y="0"/>
                      <wp:positionH relativeFrom="column">
                        <wp:posOffset>229649</wp:posOffset>
                      </wp:positionH>
                      <wp:positionV relativeFrom="paragraph">
                        <wp:posOffset>3038495</wp:posOffset>
                      </wp:positionV>
                      <wp:extent cx="2998888" cy="504032"/>
                      <wp:effectExtent l="0" t="0" r="0" b="0"/>
                      <wp:wrapNone/>
                      <wp:docPr id="9" name="Zone de texte 99"/>
                      <a:graphic xmlns:a="http://schemas.openxmlformats.org/drawingml/2006/main">
                        <a:graphicData uri="http://schemas.microsoft.com/office/word/2010/wordprocessingShape">
                          <wps:wsp>
                            <wps:cNvSpPr txBox="true"/>
                            <wps:spPr>
                              <a:xfrm>
                                <a:off x="0" y="0"/>
                                <a:ext cx="2998888" cy="5040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Rule="auto" w:line="240"/>
                                    <w:rPr>
                                      <w:color w:val="FFFFFF"/>
                                      <w:sz w:val="17"/>
                                      <w:szCs w:val="17"/>
                                    </w:rPr>
                                  </w:pPr>
                                  <w:bookmarkStart w:id="2" w:name="DetailBulleEnergie"/>
                                  <w:r>
                                    <w:rPr>
                                      <w:rFonts w:ascii="IBM Plex Sans" w:hAnsi="IBM Plex Sans" w:cs="IBM Plex Sans"/>
                                      <w:color w:val="FFFFFF"/>
                                      <w:sz w:val="15"/>
                                      <w:szCs w:val="15"/>
                                    </w:rPr>
                                    <w:t xml:space="preserve">Le niveau de consommation énergétique dépend de l’isolation du logement et de la performance des équipements. </w:t>
                                  </w:r>
                                </w:p>
                                <w:p>
                                  <w:pPr>
                                    <w:spacing w:after="0" w:lineRule="auto" w:line="240"/>
                                    <w:rPr>
                                      <w:color w:val="FFFFFF"/>
                                      <w:sz w:val="17"/>
                                      <w:szCs w:val="17"/>
                                    </w:rPr>
                                  </w:pPr>
                                  <w:r>
                                    <w:rPr>
                                      <w:rFonts w:ascii="IBM Plex Sans" w:hAnsi="IBM Plex Sans" w:cs="IBM Plex Sans"/>
                                      <w:color w:val="FFFFFF"/>
                                      <w:sz w:val="15"/>
                                      <w:szCs w:val="15"/>
                                    </w:rPr>
                                    <w:t>Pour l'améliorer, voir pages 4 à 6</w:t>
                                  </w:r>
                                  <w:bookmarkEnd w:id="2"/>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wps:bodyPr>
                          </wps:wsp>
                        </a:graphicData>
                      </a:graphic>
                    </wp:anchor>
                  </w:drawing>
                </mc:Choice>
                <mc:Fallback>
                  <w:pict>
                    <v:rect style="width:236.13pt;height:39.69pt;position:absolute;mso-position-horizontal-relative:text;margin-left:18.08pt;mso-position-vertical-relative:text;margin-top:239.25pt;mso-wrap-style:square;mso-wrap-distance-left:9pt;mso-wrap-distance-top:0pt;mso-wrap-distance-right:9pt;mso-wrap-distance-bottom:0pt;z-index:251692032;mso-wrap-style:square;v-text-anchor:top;visibility:visible" filled="false" stroked="false" strokeweight="0.5pt">
                      <v:textbox inset="7.2pt,3.6pt,7.2pt,3.6pt">
                        <w:txbxContent>
                          <w:p>
                            <w:pPr>
                              <w:spacing w:after="0" w:lineRule="auto" w:line="240"/>
                              <w:rPr>
                                <w:color w:val="FFFFFF"/>
                                <w:sz w:val="17"/>
                                <w:szCs w:val="17"/>
                              </w:rPr>
                            </w:pPr>
                            <w:r>
                              <w:rPr>
                                <w:rFonts w:ascii="IBM Plex Sans" w:hAnsi="IBM Plex Sans" w:cs="IBM Plex Sans"/>
                                <w:color w:val="FFFFFF"/>
                                <w:sz w:val="15"/>
                                <w:szCs w:val="15"/>
                              </w:rPr>
                              <w:t xml:space="preserve">Le niveau de consommation énergétique dépend de l’isolation du logement et de la performance des équipements. </w:t>
                            </w:r>
                          </w:p>
                          <w:p>
                            <w:pPr>
                              <w:spacing w:after="0" w:lineRule="auto" w:line="240"/>
                              <w:rPr>
                                <w:color w:val="FFFFFF"/>
                                <w:sz w:val="17"/>
                                <w:szCs w:val="17"/>
                              </w:rPr>
                            </w:pPr>
                            <w:r>
                              <w:rPr>
                                <w:rFonts w:ascii="IBM Plex Sans" w:hAnsi="IBM Plex Sans" w:cs="IBM Plex Sans"/>
                                <w:color w:val="FFFFFF"/>
                                <w:sz w:val="15"/>
                                <w:szCs w:val="15"/>
                              </w:rPr>
                              <w:t>Pour l'améliorer, voir pages 4 à 6</w:t>
                            </w:r>
                          </w:p>
                        </w:txbxContent>
                      </v:textbox>
                      <w10:wrap type="none" side="both"/>
                    </v:rect>
                  </w:pict>
                </mc:Fallback>
              </mc:AlternateContent>
            </w:r>
          </w:p>
        </w:tc>
        <w:tc>
          <w:tcPr>
            <w:cnfStyle w:val="000000000000"/>
            <w:tcW w:w="284" w:type="dxa"/>
            <w:shd w:val="clear" w:color="auto" w:fill="FFFFFF"/>
          </w:tcPr>
          <w:p>
            <w:pPr/>
          </w:p>
        </w:tc>
        <w:tc>
          <w:tcPr>
            <w:cnfStyle w:val="000000000000"/>
            <w:tcW w:w="3864" w:type="dxa"/>
            <w:gridSpan w:val="4"/>
            <w:shd w:val="clear" w:color="auto" w:fill="FFFFFF"/>
          </w:tcPr>
          <w:p>
            <w:pPr>
              <w:cnfStyle w:val="000000000000"/>
            </w:pPr>
            <w:r>
              <w:rPr>
                <w:lang w:val="en-US"/>
                <w:noProof/>
              </w:rPr>
              <mc:AlternateContent>
                <mc:Choice Requires="wps">
                  <w:drawing>
                    <wp:anchor distT="0" distB="0" distL="114300" distR="114300" simplePos="false" relativeHeight="251689984" behindDoc="false" locked="false" layoutInCell="true" allowOverlap="true">
                      <wp:simplePos x="0" y="0"/>
                      <wp:positionH relativeFrom="column">
                        <wp:posOffset>184785</wp:posOffset>
                      </wp:positionH>
                      <wp:positionV relativeFrom="paragraph">
                        <wp:posOffset>2592705</wp:posOffset>
                      </wp:positionV>
                      <wp:extent cx="2047875" cy="927100"/>
                      <wp:effectExtent l="0" t="0" r="0" b="6350"/>
                      <wp:wrapNone/>
                      <wp:docPr id="10" name="Zone de texte 410"/>
                      <a:graphic xmlns:a="http://schemas.openxmlformats.org/drawingml/2006/main">
                        <a:graphicData uri="http://schemas.microsoft.com/office/word/2010/wordprocessingShape">
                          <wps:wsp>
                            <wps:cNvSpPr txBox="true"/>
                            <wps:spPr>
                              <a:xfrm>
                                <a:off x="0" y="0"/>
                                <a:ext cx="2047875" cy="927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Rule="auto" w:line="240"/>
                                    <w:rPr>
                                      <w:rFonts w:ascii="IBM Plex Sans" w:hAnsi="IBM Plex Sans" w:cs="IBM Plex Sans"/>
                                      <w:b/>
                                      <w:bCs/>
                                      <w:color w:val="FFFFFF"/>
                                      <w:sz w:val="15"/>
                                      <w:szCs w:val="15"/>
                                    </w:rPr>
                                  </w:pPr>
                                  <w:bookmarkStart w:id="3" w:name="DetailBulleCo2Gras"/>
                                  <w:r>
                                    <w:rPr>
                                      <w:rFonts w:ascii="IBM Plex Sans" w:hAnsi="IBM Plex Sans" w:cs="IBM Plex Sans"/>
                                      <w:b/>
                                      <w:bCs/>
                                      <w:color w:val="FFFFFF"/>
                                      <w:sz w:val="15"/>
                                      <w:szCs w:val="15"/>
                                    </w:rPr>
                                    <w:t>Ce logement émet 3 081 kg de CO</w:t>
                                  </w:r>
                                  <w:r>
                                    <w:rPr>
                                      <w:rFonts w:ascii="Cambria Math" w:hAnsi="Cambria Math" w:cs="Cambria Math"/>
                                      <w:b/>
                                      <w:bCs/>
                                      <w:color w:val="FFFFFF"/>
                                      <w:sz w:val="15"/>
                                      <w:szCs w:val="15"/>
                                    </w:rPr>
                                    <w:t>₂</w:t>
                                  </w:r>
                                  <w:r>
                                    <w:rPr>
                                      <w:rFonts w:ascii="IBM Plex Sans" w:hAnsi="IBM Plex Sans" w:cs="IBM Plex Sans"/>
                                      <w:b/>
                                      <w:bCs/>
                                      <w:color w:val="FFFFFF"/>
                                      <w:sz w:val="15"/>
                                      <w:szCs w:val="15"/>
                                    </w:rPr>
                                    <w:t xml:space="preserve"> par an, soit l</w:t>
                                  </w:r>
                                  <w:r>
                                    <w:rPr>
                                      <w:rFonts w:ascii="Arial" w:hAnsi="Arial" w:cs="Arial"/>
                                      <w:b/>
                                      <w:bCs/>
                                      <w:color w:val="FFFFFF"/>
                                      <w:sz w:val="15"/>
                                      <w:szCs w:val="15"/>
                                    </w:rPr>
                                    <w:t>’é</w:t>
                                  </w:r>
                                  <w:r>
                                    <w:rPr>
                                      <w:rFonts w:ascii="IBM Plex Sans" w:hAnsi="IBM Plex Sans" w:cs="IBM Plex Sans"/>
                                      <w:b/>
                                      <w:bCs/>
                                      <w:color w:val="FFFFFF"/>
                                      <w:sz w:val="15"/>
                                      <w:szCs w:val="15"/>
                                    </w:rPr>
                                    <w:t>quivalent de 15 966 km parcourus en voiture</w:t>
                                  </w:r>
                                  <w:bookmarkEnd w:id="3"/>
                                  <w:r>
                                    <w:rPr>
                                      <w:rFonts w:ascii="IBM Plex Sans" w:hAnsi="IBM Plex Sans" w:cs="IBM Plex Sans"/>
                                      <w:b/>
                                      <w:bCs/>
                                      <w:color w:val="FFFFFF"/>
                                      <w:sz w:val="15"/>
                                      <w:szCs w:val="15"/>
                                    </w:rPr>
                                    <w:t xml:space="preserve">. </w:t>
                                  </w:r>
                                </w:p>
                                <w:p>
                                  <w:pPr>
                                    <w:spacing w:after="0" w:lineRule="auto" w:line="240"/>
                                    <w:rPr>
                                      <w:rStyle w:val="A10"/>
                                      <w:color w:val="FFFFFF"/>
                                      <w:sz w:val="17"/>
                                      <w:szCs w:val="17"/>
                                    </w:rPr>
                                  </w:pPr>
                                  <w:r>
                                    <w:rPr>
                                      <w:rFonts w:ascii="IBM Plex Sans" w:hAnsi="IBM Plex Sans" w:cs="IBM Plex Sans"/>
                                      <w:color w:val="FFFFFF"/>
                                      <w:sz w:val="15"/>
                                      <w:szCs w:val="15"/>
                                    </w:rPr>
                                    <w:t>Le niveau d’émissions dépend principalement des types d’énergies utilisées (bois, électricité, gaz, fioul, etc.)</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style="width:161.25pt;height:73pt;position:absolute;mso-position-horizontal-relative:text;margin-left:14.55pt;mso-position-vertical-relative:text;margin-top:204.15pt;mso-wrap-style:square;mso-wrap-distance-left:9pt;mso-wrap-distance-top:0pt;mso-wrap-distance-right:9pt;mso-wrap-distance-bottom:0pt;z-index:251689984;mso-wrap-style:square;v-text-anchor:top;visibility:visible" filled="false" stroked="false" strokeweight="0.5pt">
                      <v:textbox inset="7.2pt,3.6pt,7.2pt,3.6pt">
                        <w:txbxContent>
                          <w:p>
                            <w:pPr>
                              <w:spacing w:after="0" w:lineRule="auto" w:line="240"/>
                              <w:rPr>
                                <w:rFonts w:ascii="IBM Plex Sans" w:hAnsi="IBM Plex Sans" w:cs="IBM Plex Sans"/>
                                <w:b/>
                                <w:bCs/>
                                <w:color w:val="FFFFFF"/>
                                <w:sz w:val="15"/>
                                <w:szCs w:val="15"/>
                              </w:rPr>
                            </w:pPr>
                            <w:r>
                              <w:rPr>
                                <w:rFonts w:ascii="IBM Plex Sans" w:hAnsi="IBM Plex Sans" w:cs="IBM Plex Sans"/>
                                <w:b/>
                                <w:bCs/>
                                <w:color w:val="FFFFFF"/>
                                <w:sz w:val="15"/>
                                <w:szCs w:val="15"/>
                              </w:rPr>
                              <w:t>Ce logement émet 3 081 kg de CO</w:t>
                            </w:r>
                            <w:r>
                              <w:rPr>
                                <w:rFonts w:ascii="Cambria Math" w:hAnsi="Cambria Math" w:cs="Cambria Math"/>
                                <w:b/>
                                <w:bCs/>
                                <w:color w:val="FFFFFF"/>
                                <w:sz w:val="15"/>
                                <w:szCs w:val="15"/>
                              </w:rPr>
                              <w:t>₂</w:t>
                            </w:r>
                            <w:r>
                              <w:rPr>
                                <w:rFonts w:ascii="IBM Plex Sans" w:hAnsi="IBM Plex Sans" w:cs="IBM Plex Sans"/>
                                <w:b/>
                                <w:bCs/>
                                <w:color w:val="FFFFFF"/>
                                <w:sz w:val="15"/>
                                <w:szCs w:val="15"/>
                              </w:rPr>
                              <w:t xml:space="preserve"> par an, soit l</w:t>
                            </w:r>
                            <w:r>
                              <w:rPr>
                                <w:rFonts w:ascii="Arial" w:hAnsi="Arial" w:cs="Arial"/>
                                <w:b/>
                                <w:bCs/>
                                <w:color w:val="FFFFFF"/>
                                <w:sz w:val="15"/>
                                <w:szCs w:val="15"/>
                              </w:rPr>
                              <w:t>’é</w:t>
                            </w:r>
                            <w:r>
                              <w:rPr>
                                <w:rFonts w:ascii="IBM Plex Sans" w:hAnsi="IBM Plex Sans" w:cs="IBM Plex Sans"/>
                                <w:b/>
                                <w:bCs/>
                                <w:color w:val="FFFFFF"/>
                                <w:sz w:val="15"/>
                                <w:szCs w:val="15"/>
                              </w:rPr>
                              <w:t>quivalent de 15 966 km parcourus en voiture</w:t>
                            </w:r>
                            <w:r>
                              <w:rPr>
                                <w:rFonts w:ascii="IBM Plex Sans" w:hAnsi="IBM Plex Sans" w:cs="IBM Plex Sans"/>
                                <w:b/>
                                <w:bCs/>
                                <w:color w:val="FFFFFF"/>
                                <w:sz w:val="15"/>
                                <w:szCs w:val="15"/>
                              </w:rPr>
                              <w:t xml:space="preserve">. </w:t>
                            </w:r>
                          </w:p>
                          <w:p>
                            <w:pPr>
                              <w:spacing w:after="0" w:lineRule="auto" w:line="240"/>
                              <w:rPr>
                                <w:rStyle w:val="A10"/>
                                <w:color w:val="FFFFFF"/>
                                <w:sz w:val="17"/>
                                <w:szCs w:val="17"/>
                              </w:rPr>
                            </w:pPr>
                            <w:r>
                              <w:rPr>
                                <w:rFonts w:ascii="IBM Plex Sans" w:hAnsi="IBM Plex Sans" w:cs="IBM Plex Sans"/>
                                <w:color w:val="FFFFFF"/>
                                <w:sz w:val="15"/>
                                <w:szCs w:val="15"/>
                              </w:rPr>
                              <w:t>Le niveau d’émissions dépend principalement des types d’énergies utilisées (bois, électricité, gaz, fioul, etc.)</w:t>
                            </w:r>
                          </w:p>
                        </w:txbxContent>
                      </v:textbox>
                      <w10:wrap type="none" side="both"/>
                    </v:rect>
                  </w:pict>
                </mc:Fallback>
              </mc:AlternateContent>
            </w:r>
            <w:r>
              <w:rPr>
                <w:lang w:val="en-US"/>
                <w:noProof/>
              </w:rPr>
              <w:drawing>
                <wp:anchor distT="0" distB="0" distL="114300" distR="114300" simplePos="false" relativeHeight="251688960" behindDoc="false" locked="false" layoutInCell="true" allowOverlap="true">
                  <wp:simplePos x="0" y="0"/>
                  <wp:positionH relativeFrom="column">
                    <wp:posOffset>208639</wp:posOffset>
                  </wp:positionH>
                  <wp:positionV relativeFrom="paragraph">
                    <wp:posOffset>2434231</wp:posOffset>
                  </wp:positionV>
                  <wp:extent cx="2019631" cy="1108296"/>
                  <wp:effectExtent l="0" t="0" r="0" b="0"/>
                  <wp:wrapNone/>
                  <wp:docPr id="11" name="Image 40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PictureId6">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019631" cy="1108296"/>
                          </a:xfrm>
                          <a:prstGeom prst="rect">
                            <a:avLst/>
                          </a:prstGeom>
                        </pic:spPr>
                      </pic:pic>
                    </a:graphicData>
                  </a:graphic>
                  <wp14:sizeRelH relativeFrom="margin">
                    <wp14:pctWidth>0</wp14:pctWidth>
                  </wp14:sizeRelH>
                  <wp14:sizeRelV relativeFrom="margin">
                    <wp14:pctHeight>0</wp14:pctHeight>
                  </wp14:sizeRelV>
                </wp:anchor>
              </w:drawing>
            </w:r>
            <w:r>
              <w:drawing>
                <wp:inline>
                  <wp:extent cx="2413000" cy="2564586"/>
                  <wp:docPr id="13" name="Picture 13"/>
                  <a:graphic xmlns:a="http://schemas.openxmlformats.org/drawingml/2006/main">
                    <a:graphicData uri="http://schemas.openxmlformats.org/drawingml/2006/picture">
                      <pic:pic xmlns:pic="http://schemas.openxmlformats.org/drawingml/2006/picture">
                        <pic:nvPicPr>
                          <pic:cNvPr id="14" name="Picture 14"/>
                          <pic:cNvPicPr/>
                        </pic:nvPicPr>
                        <pic:blipFill>
                          <a:blip cstate="print" r:embed="PictureId7"/>
                          <a:stretch>
                            <a:fillRect/>
                          </a:stretch>
                        </pic:blipFill>
                        <pic:spPr>
                          <a:xfrm>
                            <a:off x="0" y="0"/>
                            <a:ext cx="2413000" cy="2564586"/>
                          </a:xfrm>
                          <a:prstGeom prst="rect">
                            <a:avLst/>
                          </a:prstGeom>
                        </pic:spPr>
                      </pic:pic>
                    </a:graphicData>
                  </a:graphic>
                </wp:inline>
              </w:drawing>
            </w:r>
            <w:bookmarkEnd w:id="0"/>
          </w:p>
          <w:bookmarkEnd w:id="1"/>
        </w:tc>
      </w:tr>
      <w:tr>
        <w:trPr>
          <w:cnfStyle w:val="000000000000"/>
          <w:trHeight w:hRule="exact" w:val="227"/>
        </w:trPr>
        <w:tc>
          <w:tcPr>
            <w:cnfStyle w:val="000000000000"/>
            <w:tcW w:w="10702" w:type="dxa"/>
            <w:gridSpan w:val="13"/>
            <w:shd w:val="clear" w:color="auto" w:fill="auto"/>
          </w:tcPr>
          <w:p>
            <w:pPr/>
          </w:p>
        </w:tc>
      </w:tr>
      <w:tr>
        <w:trPr>
          <w:cnfStyle w:val="000000000000"/>
          <w:trHeight w:hRule="exact" w:val="57"/>
        </w:trPr>
        <w:tc>
          <w:tcPr>
            <w:cnfStyle w:val="000000000000"/>
            <w:tcW w:w="10702" w:type="dxa"/>
            <w:gridSpan w:val="13"/>
            <w:shd w:val="clear" w:color="auto" w:fill="FFFFFF"/>
            <w:vAlign w:val="center"/>
          </w:tcPr>
          <w:p>
            <w:pPr/>
          </w:p>
        </w:tc>
      </w:tr>
      <w:tr>
        <w:trPr>
          <w:cnfStyle w:val="000000000000"/>
          <w:trHeight w:hRule="exact" w:val="369"/>
        </w:trPr>
        <w:tc>
          <w:tcPr>
            <w:cnfStyle w:val="000000000000"/>
            <w:tcW w:w="76" w:type="dxa"/>
            <w:shd w:val="clear" w:color="auto" w:fill="FFFFFF"/>
            <w:vAlign w:val="center"/>
          </w:tcPr>
          <w:p>
            <w:pPr/>
          </w:p>
        </w:tc>
        <w:tc>
          <w:tcPr>
            <w:cnfStyle w:val="000000000000"/>
            <w:tcW w:w="10550" w:type="dxa"/>
            <w:gridSpan w:val="11"/>
            <w:shd w:val="clear" w:color="auto" w:fill="E94893"/>
            <w:vAlign w:val="center"/>
          </w:tcPr>
          <w:p>
            <w:pPr>
              <w:cnfStyle w:val="000000000000"/>
              <w:rPr>
                <w:b/>
                <w:bCs/>
                <w:color w:val="FFFFFF"/>
                <w:sz w:val="30"/>
                <w:szCs w:val="30"/>
              </w:rPr>
            </w:pPr>
            <w:r>
              <w:rPr>
                <w:rFonts w:ascii="IBM Plex Sans" w:hAnsi="IBM Plex Sans" w:cs="IBM Plex Sans"/>
                <w:b/>
                <w:bCs/>
                <w:color w:val="FFFFFF"/>
                <w:sz w:val="26"/>
                <w:szCs w:val="26"/>
              </w:rPr>
              <w:t>Estimation des coûts annuels d’énergie du logement</w:t>
            </w:r>
          </w:p>
        </w:tc>
        <w:tc>
          <w:tcPr>
            <w:cnfStyle w:val="000000000000"/>
            <w:tcW w:w="76" w:type="dxa"/>
            <w:shd w:val="clear" w:color="auto" w:fill="FFFFFF"/>
            <w:vAlign w:val="center"/>
          </w:tcPr>
          <w:p>
            <w:pPr/>
          </w:p>
        </w:tc>
      </w:tr>
      <w:tr>
        <w:trPr>
          <w:cnfStyle w:val="000000000000"/>
          <w:trHeight w:hRule="atLeast" w:val="276"/>
        </w:trPr>
        <w:tc>
          <w:tcPr>
            <w:cnfStyle w:val="000000000000"/>
            <w:tcW w:w="10702" w:type="dxa"/>
            <w:gridSpan w:val="13"/>
            <w:shd w:val="clear" w:color="auto" w:fill="FFFFFF"/>
            <w:vAlign w:val="center"/>
          </w:tcPr>
          <w:p>
            <w:pPr>
              <w:cnfStyle w:val="000000000000"/>
              <w:spacing w:lineRule="exact" w:line="200"/>
              <w:jc w:val="both"/>
              <w:rPr>
                <w:rFonts w:ascii="IBM Plex Sans Medium" w:hAnsi="IBM Plex Sans Medium" w:cs="IBM Plex Sans Medium"/>
                <w:color w:val="949599"/>
                <w:sz w:val="14"/>
                <w:szCs w:val="14"/>
              </w:rPr>
            </w:pPr>
            <w:r>
              <w:rPr>
                <w:rFonts w:ascii="IBM Plex Sans Medium" w:hAnsi="IBM Plex Sans Medium" w:cs="IBM Plex Sans Medium"/>
                <w:color w:val="949599"/>
                <w:sz w:val="14"/>
                <w:szCs w:val="14"/>
              </w:rPr>
              <w:t>Les coûts sont estimés en fonction des caractéristiques de votre logement et pour une utilisation standard sur 5 usages (chauffage, eau chaude sanitaire, climatisation, éclairage, auxiliaires) voir p.</w:t>
            </w:r>
            <w:r>
              <w:rPr>
                <w:rFonts w:ascii="IBM Plex Sans Medium" w:hAnsi="IBM Plex Sans Medium" w:cs="IBM Plex Sans Medium"/>
                <w:color w:val="949599"/>
                <w:sz w:val="14"/>
                <w:szCs w:val="14"/>
              </w:rPr>
              <w:fldChar w:fldCharType="begin"/>
            </w:r>
            <w:r>
              <w:rPr>
                <w:rFonts w:ascii="IBM Plex Sans Medium" w:hAnsi="IBM Plex Sans Medium" w:cs="IBM Plex Sans Medium"/>
                <w:color w:val="949599"/>
                <w:sz w:val="14"/>
                <w:szCs w:val="14"/>
              </w:rPr>
              <w:instrText xml:space="preserve">PAGEREF </w:instrText>
            </w:r>
            <w:r>
              <w:rPr>
                <w:rFonts w:ascii="IBM Plex Sans Medium" w:hAnsi="IBM Plex Sans Medium" w:cs="IBM Plex Sans Medium"/>
                <w:color w:val="949599"/>
                <w:sz w:val="14"/>
                <w:szCs w:val="14"/>
              </w:rPr>
              <w:instrText xml:space="preserve">MontantConsoAnnuels \# "0"  \* MERGEFORMAT </w:instrText>
            </w:r>
            <w:r>
              <w:rPr>
                <w:rFonts w:ascii="IBM Plex Sans Medium" w:hAnsi="IBM Plex Sans Medium" w:cs="IBM Plex Sans Medium"/>
                <w:color w:val="949599"/>
                <w:sz w:val="14"/>
                <w:szCs w:val="14"/>
              </w:rPr>
              <w:fldChar w:fldCharType="separate"/>
            </w:r>
            <w:r>
              <w:rPr>
                <w:rFonts w:ascii="IBM Plex Sans Medium" w:hAnsi="IBM Plex Sans Medium" w:cs="IBM Plex Sans Medium"/>
                <w:color w:val="949599"/>
                <w:sz w:val="14"/>
                <w:szCs w:val="14"/>
              </w:rPr>
              <w:t>3</w:t>
            </w:r>
            <w:r>
              <w:rPr>
                <w:rFonts w:ascii="IBM Plex Sans Medium" w:hAnsi="IBM Plex Sans Medium" w:cs="IBM Plex Sans Medium"/>
                <w:color w:val="949599"/>
                <w:sz w:val="14"/>
                <w:szCs w:val="14"/>
              </w:rPr>
              <w:fldChar w:fldCharType="end"/>
            </w:r>
            <w:r>
              <w:rPr>
                <w:rFonts w:ascii="IBM Plex Sans Medium" w:hAnsi="IBM Plex Sans Medium" w:cs="IBM Plex Sans Medium"/>
                <w:color w:val="949599"/>
                <w:sz w:val="14"/>
                <w:szCs w:val="14"/>
              </w:rPr>
              <w:t xml:space="preserve"> pour voir les détails par poste.</w:t>
            </w:r>
          </w:p>
        </w:tc>
      </w:tr>
      <w:tr>
        <w:trPr>
          <w:cnfStyle w:val="000000000000"/>
          <w:trHeight w:hRule="exact" w:val="57"/>
        </w:trPr>
        <w:tc>
          <w:tcPr>
            <w:cnfStyle w:val="000000000000"/>
            <w:tcW w:w="10702" w:type="dxa"/>
            <w:gridSpan w:val="13"/>
            <w:shd w:val="clear" w:color="auto" w:fill="FFFFFF"/>
            <w:vAlign w:val="center"/>
          </w:tcPr>
          <w:p>
            <w:pPr/>
          </w:p>
        </w:tc>
      </w:tr>
      <w:tr>
        <w:trPr>
          <w:cnfStyle w:val="000000000000"/>
          <w:trHeight w:hRule="atLeast" w:val="1543"/>
        </w:trPr>
        <w:tc>
          <w:tcPr>
            <w:cnfStyle w:val="000000000000"/>
            <w:tcW w:w="2018" w:type="dxa"/>
            <w:gridSpan w:val="4"/>
            <w:shd w:val="clear" w:color="auto" w:fill="FFFFFF"/>
          </w:tcPr>
          <w:p>
            <w:pPr>
              <w:cnfStyle w:val="000000000000"/>
              <w:jc w:val="center"/>
            </w:pPr>
            <w:r>
              <w:rPr>
                <w:lang w:val="en-US"/>
                <w:noProof/>
              </w:rPr>
              <w:drawing>
                <wp:anchor distT="0" distB="0" distL="114300" distR="114300" simplePos="false" relativeHeight="251683840" behindDoc="false" locked="false" layoutInCell="true" allowOverlap="true">
                  <wp:simplePos x="0" y="0"/>
                  <wp:positionH relativeFrom="column">
                    <wp:posOffset>840054</wp:posOffset>
                  </wp:positionH>
                  <wp:positionV relativeFrom="paragraph">
                    <wp:posOffset>659435</wp:posOffset>
                  </wp:positionV>
                  <wp:extent cx="2946339" cy="453077"/>
                  <wp:effectExtent l="0" t="0" r="6985" b="4445"/>
                  <wp:wrapNone/>
                  <wp:docPr id="15" name="Groupe 104"/>
                  <a:graphic xmlns:a="http://schemas.openxmlformats.org/drawingml/2006/main">
                    <a:graphicData uri="http://schemas.microsoft.com/office/word/2010/wordprocessingGroup">
                      <wpg:wgp>
                        <wpg:cNvGrpSpPr/>
                        <wpg:grpSpPr>
                          <a:xfrm>
                            <a:off x="0" y="0"/>
                            <a:ext cx="2946339" cy="453077"/>
                            <a:chOff x="0" y="-1"/>
                            <a:chExt cx="2544376" cy="453077"/>
                          </a:xfrm>
                        </wpg:grpSpPr>
                        <pic:pic xmlns:pic="http://schemas.openxmlformats.org/drawingml/2006/picture">
                          <pic:nvPicPr>
                            <pic:cNvPr id="16" name="Picture 16"/>
                            <pic:cNvPicPr/>
                          </pic:nvPicPr>
                          <pic:blipFill>
                            <a:blip r:embed="PictureId8">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1"/>
                              <a:ext cx="2456953" cy="452755"/>
                            </a:xfrm>
                            <a:prstGeom prst="rect">
                              <a:avLst/>
                            </a:prstGeom>
                          </pic:spPr>
                        </pic:pic>
                        <wps:wsp>
                          <wps:cNvPr id="17" name="Shape 17"/>
                          <wps:cNvSpPr txBox="true"/>
                          <wps:spPr>
                            <a:xfrm>
                              <a:off x="7949" y="142908"/>
                              <a:ext cx="2536427" cy="310168"/>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spacing w:after="0" w:lineRule="auto" w:line="240"/>
                                  <w:rPr>
                                    <w:color w:val="FFFFFF"/>
                                    <w:sz w:val="15"/>
                                    <w:szCs w:val="15"/>
                                  </w:rPr>
                                </w:pPr>
                                <w:r>
                                  <w:rPr>
                                    <w:rFonts w:ascii="IBM Plex Sans" w:hAnsi="IBM Plex Sans" w:cs="IBM Plex Sans"/>
                                    <w:b/>
                                    <w:bCs/>
                                    <w:color w:val="FFFFFF"/>
                                    <w:sz w:val="18"/>
                                    <w:szCs w:val="18"/>
                                  </w:rPr>
                                  <w:t xml:space="preserve">Comment réduire ma facture d’énergie ? </w:t>
                                </w:r>
                                <w:r>
                                  <w:rPr>
                                    <w:rFonts w:ascii="IBM Plex Sans Condensed" w:hAnsi="IBM Plex Sans Condensed" w:cs="IBM Plex Sans Condensed"/>
                                    <w:color w:val="FFFFFF"/>
                                    <w:sz w:val="14"/>
                                    <w:szCs w:val="14"/>
                                  </w:rPr>
                                  <w:t xml:space="preserve">Voir p. </w:t>
                                </w:r>
                                <w:r>
                                  <w:rPr>
                                    <w:rFonts w:ascii="IBM Plex Sans Condensed" w:hAnsi="IBM Plex Sans Condensed" w:cs="IBM Plex Sans Condensed"/>
                                    <w:color w:val="FFFFFF"/>
                                    <w:sz w:val="14"/>
                                    <w:szCs w:val="14"/>
                                  </w:rPr>
                                  <w:fldChar w:fldCharType="begin"/>
                                </w:r>
                                <w:r>
                                  <w:rPr>
                                    <w:rFonts w:ascii="IBM Plex Sans Condensed" w:hAnsi="IBM Plex Sans Condensed" w:cs="IBM Plex Sans Condensed"/>
                                    <w:color w:val="FFFFFF"/>
                                    <w:sz w:val="14"/>
                                    <w:szCs w:val="14"/>
                                  </w:rPr>
                                  <w:instrText xml:space="preserve">PAGEREF </w:instrText>
                                </w:r>
                                <w:r>
                                  <w:rPr>
                                    <w:rFonts w:ascii="IBM Plex Sans Condensed" w:hAnsi="IBM Plex Sans Condensed" w:cs="IBM Plex Sans Condensed"/>
                                    <w:color w:val="FFFFFF"/>
                                    <w:sz w:val="14"/>
                                    <w:szCs w:val="14"/>
                                  </w:rPr>
                                  <w:instrText xml:space="preserve">MontantConsoAnnuels \# "0"  \* MERGEFORMAT </w:instrText>
                                </w:r>
                                <w:r>
                                  <w:rPr>
                                    <w:rFonts w:ascii="IBM Plex Sans Condensed" w:hAnsi="IBM Plex Sans Condensed" w:cs="IBM Plex Sans Condensed"/>
                                    <w:color w:val="FFFFFF"/>
                                    <w:sz w:val="14"/>
                                    <w:szCs w:val="14"/>
                                  </w:rPr>
                                  <w:fldChar w:fldCharType="separate"/>
                                </w:r>
                                <w:r>
                                  <w:rPr>
                                    <w:rFonts w:ascii="IBM Plex Sans Condensed" w:hAnsi="IBM Plex Sans Condensed" w:cs="IBM Plex Sans Condensed"/>
                                    <w:color w:val="FFFFFF"/>
                                    <w:sz w:val="14"/>
                                    <w:szCs w:val="14"/>
                                    <w:noProof/>
                                  </w:rPr>
                                  <w:t>3</w:t>
                                </w:r>
                                <w:r>
                                  <w:rPr>
                                    <w:rFonts w:ascii="IBM Plex Sans Condensed" w:hAnsi="IBM Plex Sans Condensed" w:cs="IBM Plex Sans Condensed"/>
                                    <w:color w:val="FFFFFF"/>
                                    <w:sz w:val="14"/>
                                    <w:szCs w:val="14"/>
                                  </w:rPr>
                                  <w:fldChar w:fldCharType="end"/>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wps:bodyPr>
                        </wps:wsp>
                      </wpg:wgp>
                    </a:graphicData>
                  </a:graphic>
                  <wp14:sizeRelH relativeFrom="margin">
                    <wp14:pctWidth>0</wp14:pctWidth>
                  </wp14:sizeRelH>
                  <wp14:sizeRelV relativeFrom="margin">
                    <wp14:pctHeight>0</wp14:pctHeight>
                  </wp14:sizeRelV>
                </wp:anchor>
              </w:drawing>
            </w:r>
            <w:r>
              <w:rPr>
                <w:lang w:val="en-US"/>
                <w:noProof/>
              </w:rPr>
              <w:drawing>
                <wp:inline>
                  <wp:extent cx="734569" cy="515113"/>
                  <wp:effectExtent l="0" t="0" r="8890" b="0"/>
                  <wp:docPr id="18" name="Image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cstate="print" r:embed="PictureId9">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34569" cy="515113"/>
                          </a:xfrm>
                          <a:prstGeom prst="rect">
                            <a:avLst/>
                          </a:prstGeom>
                        </pic:spPr>
                      </pic:pic>
                    </a:graphicData>
                  </a:graphic>
                </wp:inline>
              </w:drawing>
            </w:r>
          </w:p>
        </w:tc>
        <w:tc>
          <w:tcPr>
            <w:cnfStyle w:val="000000000000"/>
            <w:tcW w:w="8684" w:type="dxa"/>
            <w:gridSpan w:val="9"/>
            <w:shd w:val="clear" w:color="auto" w:fill="FFFFFF"/>
          </w:tcPr>
          <w:p>
            <w:pPr>
              <w:cnfStyle w:val="000000000000"/>
              <w:jc w:val="center"/>
            </w:pPr>
            <w:r>
              <w:t xml:space="preserve">entre    </w:t>
            </w:r>
            <w:r>
              <w:rPr>
                <w:rFonts w:ascii="IBM Plex Sans Condensed" w:hAnsi="IBM Plex Sans Condensed" w:cs="IBM Plex Sans Condensed"/>
                <w:b/>
                <w:bCs/>
                <w:color w:val="000000"/>
                <w:sz w:val="44"/>
                <w:szCs w:val="44"/>
              </w:rPr>
              <w:t>1 190</w:t>
            </w:r>
            <w:r>
              <w:rPr>
                <w:rFonts w:ascii="IBM Plex Sans Condensed" w:hAnsi="IBM Plex Sans Condensed" w:cs="IBM Plex Sans Condensed"/>
                <w:b/>
                <w:bCs/>
                <w:color w:val="000000"/>
                <w:sz w:val="44"/>
                <w:szCs w:val="44"/>
              </w:rPr>
              <w:t xml:space="preserve"> €</w:t>
            </w:r>
            <w:r>
              <w:rPr/>
              <w:t xml:space="preserve">    et    </w:t>
            </w:r>
            <w:r>
              <w:rPr>
                <w:rFonts w:ascii="IBM Plex Sans Condensed" w:hAnsi="IBM Plex Sans Condensed" w:cs="IBM Plex Sans Condensed"/>
                <w:b/>
                <w:bCs/>
                <w:color w:val="000000"/>
                <w:sz w:val="44"/>
                <w:szCs w:val="44"/>
              </w:rPr>
              <w:t>1 660</w:t>
            </w:r>
            <w:r>
              <w:rPr>
                <w:rFonts w:ascii="IBM Plex Sans Condensed" w:hAnsi="IBM Plex Sans Condensed" w:cs="IBM Plex Sans Condensed"/>
                <w:b/>
                <w:bCs/>
                <w:color w:val="000000"/>
                <w:sz w:val="44"/>
                <w:szCs w:val="44"/>
              </w:rPr>
              <w:t xml:space="preserve"> €</w:t>
            </w:r>
            <w:r>
              <w:rPr/>
              <w:t xml:space="preserve">    par an</w:t>
            </w:r>
          </w:p>
          <w:p>
            <w:pPr>
              <w:cnfStyle w:val="000000000000"/>
              <w:jc w:val="center"/>
              <w:rPr>
                <w:rFonts w:ascii="IBM Plex Sans Medium" w:hAnsi="IBM Plex Sans Medium" w:cs="IBM Plex Sans Medium"/>
                <w:color w:val="949599"/>
                <w:sz w:val="14"/>
                <w:szCs w:val="14"/>
              </w:rPr>
            </w:pPr>
            <w:r>
              <w:rPr>
                <w:lang w:val="en-US"/>
                <w:noProof/>
              </w:rPr>
              <w:drawing>
                <wp:inline>
                  <wp:extent cx="4794636" cy="203896"/>
                  <wp:effectExtent l="0" t="0" r="6350" b="5715"/>
                  <wp:docPr id="20" name="Image 10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PictureId10"/>
                          <a:stretch xmlns:a="http://schemas.openxmlformats.org/drawingml/2006/main">
                            <a:fillRect/>
                          </a:stretch>
                        </pic:blipFill>
                        <pic:spPr>
                          <a:xfrm>
                            <a:off x="0" y="0"/>
                            <a:ext cx="4794636" cy="203896"/>
                          </a:xfrm>
                          <a:prstGeom prst="rect">
                            <a:avLst/>
                          </a:prstGeom>
                        </pic:spPr>
                      </pic:pic>
                    </a:graphicData>
                  </a:graphic>
                </wp:inline>
              </w:drawing>
            </w:r>
          </w:p>
          <w:p>
            <w:pPr>
              <w:cnfStyle w:val="000000000000"/>
              <w:jc w:val="center"/>
            </w:pPr>
            <w:r>
              <w:rPr>
                <w:rFonts w:ascii="IBM Plex Sans Medium" w:hAnsi="IBM Plex Sans Medium" w:cs="IBM Plex Sans Medium"/>
                <w:color w:val="949599"/>
                <w:sz w:val="16"/>
                <w:szCs w:val="16"/>
              </w:rPr>
              <w:t>Prix moyens des énergies indexés sur les années 2021, 2022, 2023 (abonnements compris)</w:t>
            </w:r>
          </w:p>
        </w:tc>
      </w:tr>
      <w:tr>
        <w:trPr>
          <w:cnfStyle w:val="000000000000"/>
          <w:trHeight w:hRule="atLeast" w:val="234"/>
        </w:trPr>
        <w:tc>
          <w:tcPr>
            <w:cnfStyle w:val="000000000000"/>
            <w:tcW w:w="10702" w:type="dxa"/>
            <w:gridSpan w:val="13"/>
            <w:shd w:val="clear" w:color="auto" w:fill="auto"/>
            <w:vAlign w:val="bottom"/>
          </w:tcPr>
          <w:p>
            <w:pPr>
              <w:cnfStyle w:val="000000000000"/>
              <w:spacing w:lineRule="exact" w:line="200"/>
              <w:rPr>
                <w:rFonts w:ascii="IBM Plex Sans Medium" w:hAnsi="IBM Plex Sans Medium" w:cs="IBM Plex Sans Medium"/>
                <w:color w:val="949599"/>
                <w:sz w:val="14"/>
                <w:szCs w:val="14"/>
              </w:rPr>
            </w:pPr>
          </w:p>
        </w:tc>
      </w:tr>
      <w:tr>
        <w:trPr>
          <w:cnfStyle w:val="000000000000"/>
          <w:trHeight w:hRule="exact" w:val="283"/>
        </w:trPr>
        <w:tc>
          <w:tcPr>
            <w:cnfStyle w:val="000000000000"/>
            <w:tcW w:w="10702" w:type="dxa"/>
            <w:gridSpan w:val="13"/>
            <w:shd w:val="clear" w:color="auto" w:fill="FFFFFF"/>
            <w:vAlign w:val="bottom"/>
          </w:tcPr>
          <w:p>
            <w:pPr>
              <w:cnfStyle w:val="000000000000"/>
              <w:rPr>
                <w:rFonts w:ascii="IBM Plex Sans" w:hAnsi="IBM Plex Sans" w:cs="IBM Plex Sans"/>
                <w:color w:val="000000"/>
                <w:sz w:val="18"/>
                <w:szCs w:val="18"/>
              </w:rPr>
            </w:pPr>
            <w:r>
              <w:rPr>
                <w:rFonts w:ascii="IBM Plex Sans" w:hAnsi="IBM Plex Sans" w:cs="IBM Plex Sans"/>
                <w:color w:val="000000"/>
                <w:sz w:val="18"/>
                <w:szCs w:val="18"/>
              </w:rPr>
              <w:t>Informations diagnostiqueur</w:t>
            </w:r>
          </w:p>
          <w:p>
            <w:pPr>
              <w:cnfStyle w:val="000000000000"/>
              <w:spacing w:lineRule="exact" w:line="200"/>
              <w:rPr>
                <w:rFonts w:ascii="IBM Plex Sans Medium" w:hAnsi="IBM Plex Sans Medium" w:cs="IBM Plex Sans Medium"/>
                <w:color w:val="949599"/>
                <w:sz w:val="14"/>
                <w:szCs w:val="14"/>
              </w:rPr>
            </w:pPr>
          </w:p>
        </w:tc>
      </w:tr>
      <w:tr>
        <w:trPr>
          <w:cnfStyle w:val="000000000000"/>
          <w:trHeight w:hRule="atLeast" w:val="257"/>
        </w:trPr>
        <w:tc>
          <w:tcPr>
            <w:cnfStyle w:val="000000000000"/>
            <w:tcW w:w="3577" w:type="dxa"/>
            <w:gridSpan w:val="5"/>
            <w:shd w:val="clear" w:color="auto" w:fill="FFFFFF"/>
          </w:tcPr>
          <w:p>
            <w:pPr>
              <w:cnfStyle w:val="000000000000"/>
              <w:rPr>
                <w:rFonts w:ascii="IBM Plex Sans" w:hAnsi="IBM Plex Sans" w:cs="IBM Plex Sans"/>
                <w:color w:val="000000"/>
                <w:sz w:val="18"/>
                <w:szCs w:val="18"/>
              </w:rPr>
            </w:pPr>
            <w:r>
              <w:rPr>
                <w:rFonts w:ascii="IBM Plex Sans" w:hAnsi="IBM Plex Sans" w:cs="IBM Plex Sans"/>
                <w:b/>
                <w:bCs/>
                <w:color w:val="000000"/>
                <w:sz w:val="18"/>
                <w:szCs w:val="18"/>
              </w:rPr>
              <w:t>DIAG 75</w:t>
            </w:r>
          </w:p>
          <w:p>
            <w:pPr>
              <w:cnfStyle w:val="000000000000"/>
              <w:rPr>
                <w:rFonts w:ascii="IBM Plex Sans" w:hAnsi="IBM Plex Sans" w:cs="IBM Plex Sans"/>
                <w:color w:val="000000"/>
                <w:sz w:val="18"/>
                <w:szCs w:val="18"/>
              </w:rPr>
            </w:pPr>
            <w:r>
              <w:rPr>
                <w:rFonts w:ascii="IBM Plex Sans" w:hAnsi="IBM Plex Sans" w:cs="IBM Plex Sans"/>
                <w:color w:val="000000"/>
                <w:sz w:val="18"/>
                <w:szCs w:val="18"/>
              </w:rPr>
              <w:t>TMM - 33, avenue du Maine</w:t>
            </w:r>
          </w:p>
          <w:p>
            <w:pPr>
              <w:cnfStyle w:val="000000000000"/>
              <w:rPr>
                <w:rFonts w:ascii="IBM Plex Sans" w:hAnsi="IBM Plex Sans" w:cs="IBM Plex Sans"/>
                <w:color w:val="000000"/>
                <w:sz w:val="18"/>
                <w:szCs w:val="18"/>
              </w:rPr>
            </w:pPr>
            <w:r>
              <w:rPr>
                <w:rFonts w:ascii="IBM Plex Sans" w:hAnsi="IBM Plex Sans" w:cs="IBM Plex Sans"/>
                <w:color w:val="000000"/>
                <w:sz w:val="18"/>
                <w:szCs w:val="18"/>
              </w:rPr>
              <w:t>75015 PARIS</w:t>
            </w:r>
          </w:p>
          <w:p>
            <w:pPr>
              <w:cnfStyle w:val="000000000000"/>
              <w:rPr>
                <w:sz w:val="20"/>
                <w:szCs w:val="20"/>
              </w:rPr>
            </w:pPr>
            <w:r>
              <w:rPr>
                <w:rFonts w:ascii="IBM Plex Sans" w:hAnsi="IBM Plex Sans" w:cs="IBM Plex Sans"/>
                <w:color w:val="000000"/>
                <w:sz w:val="18"/>
                <w:szCs w:val="18"/>
              </w:rPr>
              <w:t>tel : 0142541864</w:t>
            </w:r>
          </w:p>
        </w:tc>
        <w:tc>
          <w:tcPr>
            <w:cnfStyle w:val="000000000000"/>
            <w:tcW w:w="4345" w:type="dxa"/>
            <w:gridSpan w:val="5"/>
            <w:shd w:val="clear" w:color="auto" w:fill="FFFFFF"/>
          </w:tcPr>
          <w:p>
            <w:pPr>
              <w:cnfStyle w:val="000000000000"/>
              <w:rPr>
                <w:rFonts w:ascii="IBM Plex Sans" w:hAnsi="IBM Plex Sans" w:cs="IBM Plex Sans"/>
                <w:color w:val="000000"/>
                <w:sz w:val="18"/>
                <w:szCs w:val="18"/>
              </w:rPr>
            </w:pPr>
            <w:r>
              <w:rPr>
                <w:rFonts w:ascii="IBM Plex Sans" w:hAnsi="IBM Plex Sans" w:cs="IBM Plex Sans"/>
                <w:color w:val="949599"/>
                <w:sz w:val="18"/>
                <w:szCs w:val="18"/>
              </w:rPr>
              <w:t xml:space="preserve">Diagnostiqueur : </w:t>
            </w:r>
            <w:r>
              <w:rPr>
                <w:rFonts w:ascii="IBM Plex Sans" w:hAnsi="IBM Plex Sans" w:cs="IBM Plex Sans"/>
                <w:color w:val="000000"/>
                <w:sz w:val="18"/>
                <w:szCs w:val="18"/>
              </w:rPr>
              <w:t>SCORDEL jacquelin</w:t>
            </w:r>
            <w:r>
              <w:rPr>
                <w:rFonts w:ascii="IBM Plex Sans" w:hAnsi="IBM Plex Sans" w:cs="IBM Plex Sans"/>
                <w:color w:val="949599"/>
                <w:sz w:val="18"/>
                <w:szCs w:val="18"/>
              </w:rPr>
              <w:t xml:space="preserve"> </w:t>
            </w:r>
          </w:p>
          <w:p>
            <w:pPr>
              <w:cnfStyle w:val="000000000000"/>
              <w:rPr>
                <w:rFonts w:ascii="IBM Plex Sans" w:hAnsi="IBM Plex Sans" w:cs="IBM Plex Sans"/>
                <w:color w:val="000000"/>
                <w:sz w:val="18"/>
                <w:szCs w:val="18"/>
              </w:rPr>
            </w:pPr>
            <w:r>
              <w:rPr>
                <w:rFonts w:ascii="IBM Plex Sans" w:hAnsi="IBM Plex Sans" w:cs="IBM Plex Sans"/>
                <w:color w:val="949599"/>
                <w:sz w:val="18"/>
                <w:szCs w:val="18"/>
              </w:rPr>
              <w:t xml:space="preserve">Email : </w:t>
            </w:r>
            <w:r>
              <w:rPr/>
              <w:t>info@diag75.com</w:t>
            </w:r>
          </w:p>
          <w:p>
            <w:pPr>
              <w:cnfStyle w:val="000000000000"/>
              <w:rPr>
                <w:rFonts w:ascii="IBM Plex Sans" w:hAnsi="IBM Plex Sans" w:cs="IBM Plex Sans"/>
                <w:color w:val="000000"/>
                <w:sz w:val="18"/>
                <w:szCs w:val="18"/>
              </w:rPr>
            </w:pPr>
            <w:r>
              <w:rPr>
                <w:rFonts w:ascii="IBM Plex Sans" w:hAnsi="IBM Plex Sans" w:cs="IBM Plex Sans"/>
                <w:color w:val="949599"/>
                <w:sz w:val="18"/>
                <w:szCs w:val="18"/>
              </w:rPr>
              <w:t xml:space="preserve">N° de certification : </w:t>
            </w:r>
            <w:r>
              <w:rPr>
                <w:rFonts w:ascii="IBM Plex Sans" w:hAnsi="IBM Plex Sans" w:cs="IBM Plex Sans"/>
                <w:color w:val="000000"/>
                <w:sz w:val="18"/>
                <w:szCs w:val="18"/>
              </w:rPr>
              <w:t>CPDI1755</w:t>
            </w:r>
          </w:p>
          <w:p>
            <w:pPr>
              <w:cnfStyle w:val="000000000000"/>
              <w:rPr>
                <w:rFonts w:ascii="IBM Plex Sans" w:hAnsi="IBM Plex Sans" w:cs="IBM Plex Sans"/>
                <w:color w:val="000000"/>
                <w:sz w:val="18"/>
                <w:szCs w:val="18"/>
              </w:rPr>
            </w:pPr>
            <w:r>
              <w:rPr>
                <w:rFonts w:ascii="IBM Plex Sans" w:hAnsi="IBM Plex Sans" w:cs="IBM Plex Sans"/>
                <w:color w:val="949599"/>
                <w:sz w:val="18"/>
                <w:szCs w:val="18"/>
              </w:rPr>
              <w:t xml:space="preserve">Organisme de certification : </w:t>
            </w:r>
            <w:r>
              <w:rPr>
                <w:rFonts w:ascii="IBM Plex Sans" w:hAnsi="IBM Plex Sans" w:cs="IBM Plex Sans"/>
                <w:color w:val="000000"/>
                <w:sz w:val="18"/>
                <w:szCs w:val="18"/>
              </w:rPr>
              <w:t>I.Cert</w:t>
            </w:r>
          </w:p>
        </w:tc>
        <w:tc>
          <w:tcPr>
            <w:cnfStyle w:val="000000000000"/>
            <w:tcW w:w="1128" w:type="dxa"/>
            <w:shd w:val="clear" w:color="auto" w:fill="FFFFFF"/>
            <w:vAlign w:val="center"/>
          </w:tcPr>
          <w:p>
            <w:pPr>
              <w:cnfStyle w:val="000000000000"/>
              <w:jc w:val="center"/>
              <w:rPr>
                <w:sz w:val="20"/>
                <w:szCs w:val="20"/>
              </w:rPr>
            </w:pPr>
            <w:r>
              <w:drawing>
                <wp:inline>
                  <wp:extent cx="673100" cy="646480"/>
                  <wp:docPr id="22" name="Picture 22"/>
                  <a:graphic xmlns:a="http://schemas.openxmlformats.org/drawingml/2006/main">
                    <a:graphicData uri="http://schemas.openxmlformats.org/drawingml/2006/picture">
                      <pic:pic xmlns:pic="http://schemas.openxmlformats.org/drawingml/2006/picture">
                        <pic:nvPicPr>
                          <pic:cNvPr id="23" name="Picture 23"/>
                          <pic:cNvPicPr/>
                        </pic:nvPicPr>
                        <pic:blipFill>
                          <a:blip cstate="print" r:embed="PictureId11"/>
                          <a:stretch>
                            <a:fillRect/>
                          </a:stretch>
                        </pic:blipFill>
                        <pic:spPr>
                          <a:xfrm>
                            <a:off x="0" y="0"/>
                            <a:ext cx="673100" cy="646480"/>
                          </a:xfrm>
                          <a:prstGeom prst="rect">
                            <a:avLst/>
                          </a:prstGeom>
                        </pic:spPr>
                      </pic:pic>
                    </a:graphicData>
                  </a:graphic>
                </wp:inline>
              </w:drawing>
            </w:r>
          </w:p>
        </w:tc>
        <w:tc>
          <w:tcPr>
            <w:cnfStyle w:val="000000000000"/>
            <w:tcW w:w="1652" w:type="dxa"/>
            <w:gridSpan w:val="2"/>
            <w:shd w:val="clear" w:color="auto" w:fill="FFFFFF"/>
            <w:vAlign w:val="center"/>
          </w:tcPr>
          <w:p>
            <w:pPr>
              <w:cnfStyle w:val="000000000000"/>
              <w:jc w:val="center"/>
              <w:rPr>
                <w:sz w:val="20"/>
                <w:szCs w:val="20"/>
              </w:rPr>
            </w:pPr>
            <w:r>
              <w:drawing>
                <wp:inline>
                  <wp:extent cx="1016000" cy="614017"/>
                  <wp:docPr id="24" name="Picture 24"/>
                  <a:graphic xmlns:a="http://schemas.openxmlformats.org/drawingml/2006/main">
                    <a:graphicData uri="http://schemas.openxmlformats.org/drawingml/2006/picture">
                      <pic:pic xmlns:pic="http://schemas.openxmlformats.org/drawingml/2006/picture">
                        <pic:nvPicPr>
                          <pic:cNvPr id="25" name="Picture 25"/>
                          <pic:cNvPicPr/>
                        </pic:nvPicPr>
                        <pic:blipFill>
                          <a:blip cstate="print" r:embed="PictureId12"/>
                          <a:stretch>
                            <a:fillRect/>
                          </a:stretch>
                        </pic:blipFill>
                        <pic:spPr>
                          <a:xfrm>
                            <a:off x="0" y="0"/>
                            <a:ext cx="1016000" cy="614017"/>
                          </a:xfrm>
                          <a:prstGeom prst="rect">
                            <a:avLst/>
                          </a:prstGeom>
                        </pic:spPr>
                      </pic:pic>
                    </a:graphicData>
                  </a:graphic>
                </wp:inline>
              </w:drawing>
            </w:r>
          </w:p>
        </w:tc>
      </w:tr>
    </w:tbl>
    <w:p>
      <w:pPr>
        <w:spacing w:after="0" w:lineRule="auto" w:line="240"/>
        <w:ind w:left="-142" w:right="-98"/>
        <w:jc w:val="both"/>
        <w:rPr>
          <w:sz w:val="10"/>
          <w:szCs w:val="10"/>
        </w:rPr>
      </w:pPr>
      <w:r>
        <w:rPr>
          <w:sz w:val="2"/>
          <w:szCs w:val="2"/>
        </w:rPr>
        <w:br/>
      </w:r>
      <w:r>
        <w:rPr>
          <w:color w:val="7C7C7C"/>
          <w:sz w:val="10"/>
          <w:szCs w:val="10"/>
        </w:rPr>
        <w:t>À l’attention du propriétaire du bien au moment de la réalisation du DPE : Dans le cadre du Règlement général sur la protection des données (RGPD), l’Ademe vous informe que vos données personnelles (Nom-Prénom-Adresse) sont stockées dans la base de données de l’observatoire DPE à des fins de contrôles ou en cas de contestations ou de procédures judiciaires. Ces données sont stockées jusqu’à la date de fin de validité du DPE. Vous disposez d’un droit d’accès, de rectification, de portabilité, d’effacement ou une limitation du traitement de ces données. Si vous souhaitez faire valoir votre droit, veuillez nous contacter à l’adresse mail indiquée à la page «Contacts» de l’Observatoire DPE (https://observatoire-dpe.ademe.fr/).</w:t>
      </w:r>
      <w:r>
        <w:rPr>
          <w:sz w:val="10"/>
          <w:szCs w:val="10"/>
        </w:rPr>
        <w:br w:type="page"/>
      </w:r>
    </w:p>
    <w:tbl>
      <w:tblPr>
        <w:tblStyle w:val="Grilledutableau"/>
        <w:tblW w:w="10726" w:type="dxa"/>
        <w:tblInd w:w="-125" w:type="dxa"/>
        <w:tblBorders>
          <w:top w:val="nil"/>
          <w:left w:val="nil"/>
          <w:bottom w:val="nil"/>
          <w:right w:val="nil"/>
          <w:insideH w:val="nil"/>
          <w:insideV w:val="nil"/>
        </w:tblBorders>
        <w:tblLayout w:type="fixed"/>
        <w:tblCellMar>
          <w:top w:w="28" w:type="dxa"/>
          <w:left w:w="57" w:type="dxa"/>
          <w:bottom w:w="28" w:type="dxa"/>
          <w:right w:w="28" w:type="dxa"/>
        </w:tblCellMar>
        <w:tblLook w:firstRow="1" w:lastRow="0" w:firstColumn="1" w:lastColumn="0" w:noHBand="0" w:noVBand="1" w:val="04A0"/>
      </w:tblPr>
      <w:tblGrid>
        <w:gridCol w:w="105"/>
        <w:gridCol w:w="77"/>
        <w:gridCol w:w="648"/>
        <w:gridCol w:w="4172"/>
        <w:gridCol w:w="110"/>
        <w:gridCol w:w="105"/>
        <w:gridCol w:w="132"/>
        <w:gridCol w:w="105"/>
        <w:gridCol w:w="1425"/>
        <w:gridCol w:w="1934"/>
        <w:gridCol w:w="1808"/>
        <w:gridCol w:w="105"/>
      </w:tblGrid>
      <w:tr>
        <w:trPr>
          <w:cnfStyle w:val="000000000000"/>
          <w:trHeight w:hRule="atLeast" w:val="360"/>
        </w:trPr>
        <w:tc>
          <w:tcPr>
            <w:cnfStyle w:val="000000000000"/>
            <w:tcW w:w="830" w:type="dxa"/>
            <w:gridSpan w:val="3"/>
            <w:shd w:val="clear" w:color="auto" w:fill="FFFFFF"/>
            <w:vAlign w:val="center"/>
          </w:tcPr>
          <w:p>
            <w:pPr>
              <w:cnfStyle w:val="000000000000"/>
            </w:pPr>
            <w:r>
              <w:rPr>
                <w:rFonts w:ascii="IBMPlexSans-Bold" w:hAnsi="IBMPlexSans-Bold" w:cs="IBMPlexSans-Bold"/>
                <w:b/>
                <w:bCs/>
                <w:color w:val="29B085"/>
                <w:sz w:val="28"/>
                <w:szCs w:val="28"/>
              </w:rPr>
              <w:t>DPE</w:t>
            </w:r>
          </w:p>
        </w:tc>
        <w:tc>
          <w:tcPr>
            <w:cnfStyle w:val="000000000000"/>
            <w:tcW w:w="7983" w:type="dxa"/>
            <w:gridSpan w:val="7"/>
            <w:shd w:val="clear" w:color="auto" w:fill="FFFFFF"/>
            <w:vAlign w:val="center"/>
          </w:tcPr>
          <w:p>
            <w:pPr>
              <w:cnfStyle w:val="000000000000"/>
            </w:pPr>
            <w:r>
              <w:rPr>
                <w:rFonts w:ascii="IBMPlexSans" w:hAnsi="IBMPlexSans" w:cs="IBMPlexSans"/>
                <w:sz w:val="28"/>
                <w:szCs w:val="28"/>
              </w:rPr>
              <w:t xml:space="preserve"> Diagnostic de performance énergétique </w:t>
            </w:r>
            <w:r>
              <w:rPr>
                <w:rFonts w:ascii="IBMPlexSansCond" w:hAnsi="IBMPlexSansCond" w:cs="IBMPlexSansCond"/>
                <w:sz w:val="18"/>
                <w:szCs w:val="18"/>
              </w:rPr>
              <w:t>(logement)</w:t>
            </w:r>
          </w:p>
        </w:tc>
        <w:tc>
          <w:tcPr>
            <w:cnfStyle w:val="000000000000"/>
            <w:tcW w:w="1913" w:type="dxa"/>
            <w:gridSpan w:val="2"/>
            <w:shd w:val="clear" w:color="auto" w:fill="FFFFFF"/>
            <w:vAlign w:val="center"/>
          </w:tcPr>
          <w:p>
            <w:pPr>
              <w:cnfStyle w:val="000000000000"/>
              <w:jc w:val="right"/>
            </w:pPr>
            <w:r>
              <w:rPr>
                <w:rFonts w:ascii="IBMPlexSans-SemiBold" w:hAnsi="IBMPlexSans-SemiBold"/>
                <w:b/>
                <w:bCs/>
                <w:sz w:val="28"/>
                <w:szCs w:val="28"/>
              </w:rPr>
              <w:t>p.</w:t>
            </w:r>
            <w:r>
              <w:rPr>
                <w:rFonts w:ascii="IBMPlexSans-SemiBold" w:hAnsi="IBMPlexSans-SemiBold"/>
                <w:b/>
                <w:bCs/>
                <w:sz w:val="28"/>
                <w:szCs w:val="28"/>
              </w:rPr>
              <w:fldChar w:fldCharType="begin"/>
            </w:r>
            <w:r>
              <w:rPr>
                <w:rFonts w:ascii="IBMPlexSans-SemiBold" w:hAnsi="IBMPlexSans-SemiBold"/>
                <w:b/>
                <w:bCs/>
                <w:sz w:val="28"/>
                <w:szCs w:val="28"/>
              </w:rPr>
              <w:instrText xml:space="preserve">PAGE </w:instrText>
            </w:r>
            <w:r>
              <w:rPr>
                <w:rFonts w:ascii="IBMPlexSans-SemiBold" w:hAnsi="IBMPlexSans-SemiBold"/>
                <w:b/>
                <w:bCs/>
                <w:sz w:val="28"/>
                <w:szCs w:val="28"/>
              </w:rPr>
              <w:instrText>\* MERGEFORMAT</w:instrText>
            </w:r>
            <w:r>
              <w:rPr>
                <w:rFonts w:ascii="IBMPlexSans-SemiBold" w:hAnsi="IBMPlexSans-SemiBold"/>
                <w:b/>
                <w:bCs/>
                <w:sz w:val="28"/>
                <w:szCs w:val="28"/>
              </w:rPr>
              <w:fldChar w:fldCharType="separate"/>
            </w:r>
            <w:r>
              <w:rPr>
                <w:rFonts w:ascii="IBMPlexSans-SemiBold" w:hAnsi="IBMPlexSans-SemiBold"/>
                <w:b/>
                <w:bCs/>
                <w:sz w:val="28"/>
                <w:szCs w:val="28"/>
                <w:noProof/>
              </w:rPr>
              <w:t>2</w:t>
            </w:r>
            <w:r>
              <w:rPr>
                <w:rFonts w:ascii="IBMPlexSans-SemiBold" w:hAnsi="IBMPlexSans-SemiBold"/>
                <w:b/>
                <w:bCs/>
                <w:sz w:val="28"/>
                <w:szCs w:val="28"/>
              </w:rPr>
              <w:fldChar w:fldCharType="end"/>
            </w:r>
          </w:p>
        </w:tc>
      </w:tr>
      <w:tr>
        <w:trPr>
          <w:cnfStyle w:val="000000000000"/>
          <w:trHeight w:hRule="exact" w:val="284"/>
        </w:trPr>
        <w:tc>
          <w:tcPr>
            <w:cnfStyle w:val="000000000000"/>
            <w:tcW w:w="10726" w:type="dxa"/>
            <w:gridSpan w:val="12"/>
          </w:tcPr>
          <w:p>
            <w:pPr/>
          </w:p>
        </w:tc>
      </w:tr>
      <w:tr>
        <w:trPr>
          <w:cnfStyle w:val="000000000000"/>
          <w:trHeight w:hRule="exact" w:val="57"/>
        </w:trPr>
        <w:tc>
          <w:tcPr>
            <w:cnfStyle w:val="000000000000"/>
            <w:tcW w:w="5217" w:type="dxa"/>
            <w:gridSpan w:val="6"/>
            <w:shd w:val="clear" w:color="auto" w:fill="FFFFFF"/>
          </w:tcPr>
          <w:p>
            <w:pPr/>
          </w:p>
        </w:tc>
        <w:tc>
          <w:tcPr>
            <w:cnfStyle w:val="000000000000"/>
            <w:tcW w:w="132" w:type="dxa"/>
          </w:tcPr>
          <w:p>
            <w:pPr/>
          </w:p>
        </w:tc>
        <w:tc>
          <w:tcPr>
            <w:cnfStyle w:val="000000000000"/>
            <w:tcW w:w="5377" w:type="dxa"/>
            <w:gridSpan w:val="5"/>
            <w:shd w:val="clear" w:color="auto" w:fill="FFFFFF"/>
          </w:tcPr>
          <w:p>
            <w:pPr/>
          </w:p>
        </w:tc>
      </w:tr>
      <w:tr>
        <w:trPr>
          <w:cnfStyle w:val="000000000000"/>
          <w:trHeight w:hRule="exact" w:val="397"/>
        </w:trPr>
        <w:tc>
          <w:tcPr>
            <w:cnfStyle w:val="000000000000"/>
            <w:tcW w:w="105" w:type="dxa"/>
            <w:shd w:val="clear" w:color="auto" w:fill="FFFFFF"/>
          </w:tcPr>
          <w:p>
            <w:pPr/>
          </w:p>
        </w:tc>
        <w:tc>
          <w:tcPr>
            <w:cnfStyle w:val="000000000000"/>
            <w:tcW w:w="5007" w:type="dxa"/>
            <w:gridSpan w:val="4"/>
            <w:shd w:val="clear" w:color="auto" w:fill="29B085"/>
            <w:vAlign w:val="center"/>
          </w:tcPr>
          <w:p>
            <w:pPr>
              <w:cnfStyle w:val="000000000000"/>
              <w:rPr>
                <w:b/>
                <w:bCs/>
                <w:color w:val="FFFFFF"/>
                <w:sz w:val="30"/>
                <w:szCs w:val="30"/>
              </w:rPr>
            </w:pPr>
            <w:r>
              <w:rPr>
                <w:rFonts w:ascii="IBM Plex Sans" w:hAnsi="IBM Plex Sans" w:cs="IBM Plex Sans"/>
                <w:b/>
                <w:bCs/>
                <w:color w:val="FFFFFF"/>
                <w:sz w:val="26"/>
                <w:szCs w:val="26"/>
              </w:rPr>
              <w:t>Schéma des déperditions de chaleur</w:t>
            </w:r>
            <w:r>
              <w:rPr/>
              <w:t xml:space="preserve"> </w:t>
            </w:r>
          </w:p>
          <w:p>
            <w:pPr>
              <w:cnfStyle w:val="000000000000"/>
            </w:pPr>
          </w:p>
        </w:tc>
        <w:tc>
          <w:tcPr>
            <w:cnfStyle w:val="000000000000"/>
            <w:tcW w:w="105" w:type="dxa"/>
            <w:shd w:val="clear" w:color="auto" w:fill="FFFFFF"/>
          </w:tcPr>
          <w:p>
            <w:pPr/>
          </w:p>
        </w:tc>
        <w:tc>
          <w:tcPr>
            <w:cnfStyle w:val="000000000000"/>
            <w:tcW w:w="132" w:type="dxa"/>
          </w:tcPr>
          <w:p>
            <w:pPr/>
          </w:p>
        </w:tc>
        <w:tc>
          <w:tcPr>
            <w:cnfStyle w:val="000000000000"/>
            <w:tcW w:w="105" w:type="dxa"/>
            <w:shd w:val="clear" w:color="auto" w:fill="FFFFFF"/>
          </w:tcPr>
          <w:p>
            <w:pPr/>
          </w:p>
        </w:tc>
        <w:tc>
          <w:tcPr>
            <w:cnfStyle w:val="000000000000"/>
            <w:tcW w:w="5167" w:type="dxa"/>
            <w:gridSpan w:val="3"/>
            <w:shd w:val="clear" w:color="auto" w:fill="29B085"/>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 xml:space="preserve"> Performance de l’isolation</w:t>
            </w:r>
            <w:r>
              <w:rPr/>
              <w:t xml:space="preserve"> </w:t>
            </w:r>
          </w:p>
        </w:tc>
        <w:tc>
          <w:tcPr>
            <w:cnfStyle w:val="000000000000"/>
            <w:tcW w:w="105" w:type="dxa"/>
            <w:shd w:val="clear" w:color="auto" w:fill="FFFFFF"/>
          </w:tcPr>
          <w:p>
            <w:pPr/>
          </w:p>
        </w:tc>
      </w:tr>
      <w:tr>
        <w:trPr>
          <w:cnfStyle w:val="000000000000"/>
          <w:trHeight w:hRule="atLeast" w:val="80"/>
        </w:trPr>
        <w:tc>
          <w:tcPr>
            <w:cnfStyle w:val="000000000000"/>
            <w:tcW w:w="182" w:type="dxa"/>
            <w:gridSpan w:val="2"/>
            <w:vMerge w:val="restart"/>
            <w:shd w:val="clear" w:color="auto" w:fill="FFFFFF"/>
            <w:vAlign w:val="center"/>
          </w:tcPr>
          <w:p>
            <w:pPr>
              <w:cnfStyle w:val="000000000000"/>
              <w:jc w:val="center"/>
            </w:pPr>
          </w:p>
        </w:tc>
        <w:tc>
          <w:tcPr>
            <w:cnfStyle w:val="000000000000"/>
            <w:tcW w:w="4820" w:type="dxa"/>
            <w:gridSpan w:val="2"/>
            <w:vMerge w:val="restart"/>
            <w:shd w:val="clear" w:color="auto" w:fill="FFFFFF"/>
            <w:vAlign w:val="center"/>
          </w:tcPr>
          <w:p>
            <w:pPr>
              <w:cnfStyle w:val="000000000000"/>
              <w:jc w:val="center"/>
            </w:pPr>
            <w:r>
              <w:drawing>
                <wp:inline>
                  <wp:extent cx="3009900" cy="2661060"/>
                  <wp:docPr id="26" name="Picture 26"/>
                  <a:graphic xmlns:a="http://schemas.openxmlformats.org/drawingml/2006/main">
                    <a:graphicData uri="http://schemas.openxmlformats.org/drawingml/2006/picture">
                      <pic:pic xmlns:pic="http://schemas.openxmlformats.org/drawingml/2006/picture">
                        <pic:nvPicPr>
                          <pic:cNvPr id="27" name="Picture 27"/>
                          <pic:cNvPicPr/>
                        </pic:nvPicPr>
                        <pic:blipFill>
                          <a:blip cstate="print" r:embed="PictureId13"/>
                          <a:stretch>
                            <a:fillRect/>
                          </a:stretch>
                        </pic:blipFill>
                        <pic:spPr>
                          <a:xfrm>
                            <a:off x="0" y="0"/>
                            <a:ext cx="3009900" cy="2661060"/>
                          </a:xfrm>
                          <a:prstGeom prst="rect">
                            <a:avLst/>
                          </a:prstGeom>
                        </pic:spPr>
                      </pic:pic>
                    </a:graphicData>
                  </a:graphic>
                </wp:inline>
              </w:drawing>
            </w:r>
          </w:p>
        </w:tc>
        <w:tc>
          <w:tcPr>
            <w:cnfStyle w:val="000000000000"/>
            <w:tcW w:w="215" w:type="dxa"/>
            <w:gridSpan w:val="2"/>
            <w:vMerge w:val="restart"/>
            <w:shd w:val="clear" w:color="auto" w:fill="FFFFFF"/>
            <w:vAlign w:val="center"/>
          </w:tcPr>
          <w:p>
            <w:pPr>
              <w:cnfStyle w:val="000000000000"/>
              <w:jc w:val="center"/>
            </w:pPr>
          </w:p>
        </w:tc>
        <w:tc>
          <w:tcPr>
            <w:cnfStyle w:val="000000000000"/>
            <w:tcW w:w="132" w:type="dxa"/>
          </w:tcPr>
          <w:p>
            <w:pPr/>
          </w:p>
        </w:tc>
        <w:tc>
          <w:tcPr>
            <w:cnfStyle w:val="000000000000"/>
            <w:tcW w:w="5377" w:type="dxa"/>
            <w:gridSpan w:val="5"/>
            <w:vMerge w:val="restart"/>
            <w:shd w:val="clear" w:color="auto" w:fill="FFFFFF"/>
            <w:vAlign w:val="center"/>
          </w:tcPr>
          <w:p>
            <w:pPr>
              <w:cnfStyle w:val="000000000000"/>
              <w:jc w:val="center"/>
            </w:pPr>
            <w:r>
              <w:drawing>
                <wp:inline>
                  <wp:extent cx="3365500" cy="1184858"/>
                  <wp:docPr id="28" name="Picture 28"/>
                  <a:graphic xmlns:a="http://schemas.openxmlformats.org/drawingml/2006/main">
                    <a:graphicData uri="http://schemas.openxmlformats.org/drawingml/2006/picture">
                      <pic:pic xmlns:pic="http://schemas.openxmlformats.org/drawingml/2006/picture">
                        <pic:nvPicPr>
                          <pic:cNvPr id="29" name="Picture 29"/>
                          <pic:cNvPicPr/>
                        </pic:nvPicPr>
                        <pic:blipFill>
                          <a:blip cstate="print" r:embed="PictureId14"/>
                          <a:stretch>
                            <a:fillRect/>
                          </a:stretch>
                        </pic:blipFill>
                        <pic:spPr>
                          <a:xfrm>
                            <a:off x="0" y="0"/>
                            <a:ext cx="3365500" cy="1184858"/>
                          </a:xfrm>
                          <a:prstGeom prst="rect">
                            <a:avLst/>
                          </a:prstGeom>
                        </pic:spPr>
                      </pic:pic>
                    </a:graphicData>
                  </a:graphic>
                </wp:inline>
              </w:drawing>
            </w:r>
          </w:p>
        </w:tc>
      </w:tr>
      <w:tr>
        <w:trPr>
          <w:cnfStyle w:val="000000000000"/>
          <w:trHeight w:hRule="exact" w:val="397"/>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tcW w:w="132" w:type="dxa"/>
          </w:tcPr>
          <w:p>
            <w:pPr/>
          </w:p>
        </w:tc>
        <w:tc>
          <w:tcPr>
            <w:cnfStyle w:val="000000000000"/>
            <w:gridSpan w:val="5"/>
            <w:vMerge/>
          </w:tcPr>
          <w:p>
            <w:pPr>
              <w:jc w:val="center"/>
            </w:pPr>
          </w:p>
        </w:tc>
      </w:tr>
      <w:tr>
        <w:trPr>
          <w:cnfStyle w:val="000000000000"/>
          <w:trHeight w:hRule="atLeast" w:val="1100"/>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tcW w:w="132" w:type="dxa"/>
          </w:tcPr>
          <w:p>
            <w:pPr/>
          </w:p>
        </w:tc>
        <w:tc>
          <w:tcPr>
            <w:cnfStyle w:val="000000000000"/>
            <w:gridSpan w:val="5"/>
            <w:vMerge/>
          </w:tcPr>
          <w:p>
            <w:pPr>
              <w:jc w:val="center"/>
            </w:pPr>
          </w:p>
        </w:tc>
      </w:tr>
      <w:tr>
        <w:trPr>
          <w:cnfStyle w:val="000000000000"/>
          <w:trHeight w:hRule="atLeast" w:val="247"/>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tcW w:w="132" w:type="dxa"/>
          </w:tcPr>
          <w:p>
            <w:pPr/>
          </w:p>
        </w:tc>
        <w:tc>
          <w:tcPr>
            <w:cnfStyle w:val="000000000000"/>
            <w:tcW w:w="5377" w:type="dxa"/>
            <w:gridSpan w:val="5"/>
            <w:shd w:val="clear" w:color="auto" w:fill="auto"/>
          </w:tcPr>
          <w:p>
            <w:pPr/>
          </w:p>
        </w:tc>
      </w:tr>
      <w:tr>
        <w:trPr>
          <w:cnfStyle w:val="000000000000"/>
          <w:trHeight w:hRule="exact" w:val="57"/>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tcW w:w="132" w:type="dxa"/>
            <w:vMerge w:val="restart"/>
          </w:tcPr>
          <w:p>
            <w:pPr/>
          </w:p>
        </w:tc>
        <w:tc>
          <w:tcPr>
            <w:cnfStyle w:val="000000000000"/>
            <w:tcW w:w="5377" w:type="dxa"/>
            <w:gridSpan w:val="5"/>
            <w:shd w:val="clear" w:color="auto" w:fill="FFFFFF"/>
          </w:tcPr>
          <w:p>
            <w:pPr/>
          </w:p>
        </w:tc>
      </w:tr>
      <w:tr>
        <w:trPr>
          <w:cnfStyle w:val="000000000000"/>
          <w:trHeight w:hRule="exact" w:val="397"/>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vMerge/>
          </w:tcPr>
          <w:p>
            <w:pPr/>
          </w:p>
        </w:tc>
        <w:tc>
          <w:tcPr>
            <w:cnfStyle w:val="000000000000"/>
            <w:tcW w:w="105" w:type="dxa"/>
            <w:shd w:val="clear" w:color="auto" w:fill="FFFFFF"/>
          </w:tcPr>
          <w:p>
            <w:pPr/>
          </w:p>
        </w:tc>
        <w:tc>
          <w:tcPr>
            <w:cnfStyle w:val="000000000000"/>
            <w:tcW w:w="5167" w:type="dxa"/>
            <w:gridSpan w:val="3"/>
            <w:shd w:val="clear" w:color="auto" w:fill="29B085"/>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 xml:space="preserve"> Système de ventilation en place</w:t>
            </w:r>
          </w:p>
        </w:tc>
        <w:tc>
          <w:tcPr>
            <w:cnfStyle w:val="000000000000"/>
            <w:tcW w:w="105" w:type="dxa"/>
            <w:shd w:val="clear" w:color="auto" w:fill="FFFFFF"/>
          </w:tcPr>
          <w:p>
            <w:pPr>
              <w:cnfStyle w:val="000000000000"/>
              <w:rPr>
                <w:rFonts w:ascii="IBM Plex Sans" w:hAnsi="IBM Plex Sans" w:cs="IBM Plex Sans"/>
                <w:b/>
                <w:bCs/>
                <w:color w:val="FFFFFF"/>
                <w:sz w:val="26"/>
                <w:szCs w:val="26"/>
              </w:rPr>
            </w:pPr>
          </w:p>
        </w:tc>
      </w:tr>
      <w:tr>
        <w:trPr>
          <w:cnfStyle w:val="000000000000"/>
          <w:trHeight w:hRule="atLeast" w:val="380"/>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vMerge/>
          </w:tcPr>
          <w:p>
            <w:pPr/>
          </w:p>
        </w:tc>
        <w:tc>
          <w:tcPr>
            <w:cnfStyle w:val="000000000000"/>
            <w:tcW w:w="1530" w:type="dxa"/>
            <w:gridSpan w:val="2"/>
            <w:vMerge w:val="restart"/>
            <w:shd w:val="clear" w:color="auto" w:fill="FFFFFF"/>
            <w:vAlign w:val="center"/>
          </w:tcPr>
          <w:p>
            <w:pPr>
              <w:cnfStyle w:val="000000000000"/>
              <w:jc w:val="center"/>
            </w:pPr>
            <w:r>
              <w:rPr>
                <w:lang w:val="en-US"/>
                <w:noProof/>
              </w:rPr>
              <w:drawing>
                <wp:inline>
                  <wp:extent cx="532737" cy="532737"/>
                  <wp:effectExtent l="0" t="0" r="1270" b="1270"/>
                  <wp:docPr id="30" name="Image 1" descr="C:\LICIEL_Programmes\LICIEL_VBnet\Projet dll - Modules\projet dll - Module DPE\projet dll - module - DPE - Impression\Ressources_DPE2020\p2_picto_ventilation.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PictureId15">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532737" cy="532737"/>
                          </a:xfrm>
                          <a:prstGeom prst="rect">
                            <a:avLst/>
                          </a:prstGeom>
                          <a:noFill/>
                          <a:ln>
                            <a:noFill/>
                          </a:ln>
                        </pic:spPr>
                      </pic:pic>
                    </a:graphicData>
                  </a:graphic>
                </wp:inline>
              </w:drawing>
            </w:r>
          </w:p>
        </w:tc>
        <w:tc>
          <w:tcPr>
            <w:cnfStyle w:val="000000000000"/>
            <w:tcW w:w="3847" w:type="dxa"/>
            <w:gridSpan w:val="3"/>
            <w:vMerge w:val="restart"/>
            <w:shd w:val="clear" w:color="auto" w:fill="FFFFFF"/>
            <w:vAlign w:val="center"/>
          </w:tcPr>
          <w:p>
            <w:pPr>
              <w:cnfStyle w:val="000000000000"/>
              <w:spacing w:lineRule="atLeast" w:line="200"/>
              <w:rPr>
                <w:rFonts w:ascii="IBM Plex Sans" w:hAnsi="IBM Plex Sans"/>
                <w:sz w:val="20"/>
                <w:szCs w:val="20"/>
              </w:rPr>
            </w:pPr>
            <w:r>
              <w:rPr>
                <w:rStyle w:val="A3"/>
                <w:rFonts w:ascii="IBM Plex Sans" w:hAnsi="IBM Plex Sans"/>
              </w:rPr>
              <w:t>VMC SF Auto réglable avant 1982</w:t>
            </w:r>
          </w:p>
        </w:tc>
      </w:tr>
      <w:tr>
        <w:trPr>
          <w:cnfStyle w:val="000000000000"/>
          <w:trHeight w:hRule="exact" w:val="284"/>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tcW w:w="132" w:type="dxa"/>
          </w:tcPr>
          <w:p>
            <w:pPr/>
          </w:p>
        </w:tc>
        <w:tc>
          <w:tcPr>
            <w:cnfStyle w:val="000000000000"/>
            <w:gridSpan w:val="2"/>
            <w:vMerge/>
          </w:tcPr>
          <w:p>
            <w:pPr>
              <w:jc w:val="center"/>
            </w:pPr>
          </w:p>
        </w:tc>
        <w:tc>
          <w:tcPr>
            <w:cnfStyle w:val="000000000000"/>
            <w:gridSpan w:val="3"/>
            <w:vMerge/>
          </w:tcPr>
          <w:p>
            <w:pPr>
              <w:spacing w:lineRule="atLeast" w:line="200"/>
              <w:rPr>
                <w:rFonts w:ascii="IBM Plex Sans" w:hAnsi="IBM Plex Sans"/>
                <w:sz w:val="20"/>
                <w:szCs w:val="20"/>
              </w:rPr>
            </w:pPr>
          </w:p>
        </w:tc>
      </w:tr>
      <w:tr>
        <w:trPr>
          <w:cnfStyle w:val="000000000000"/>
          <w:trHeight w:hRule="atLeast" w:val="248"/>
        </w:trPr>
        <w:tc>
          <w:tcPr>
            <w:cnfStyle w:val="000000000000"/>
            <w:gridSpan w:val="2"/>
            <w:vMerge/>
          </w:tcPr>
          <w:p>
            <w:pPr>
              <w:cnfStyle w:val="000000000000"/>
              <w:jc w:val="center"/>
            </w:pPr>
          </w:p>
        </w:tc>
        <w:tc>
          <w:tcPr>
            <w:cnfStyle w:val="000000000000"/>
            <w:gridSpan w:val="2"/>
            <w:vMerge/>
          </w:tcPr>
          <w:p>
            <w:pPr>
              <w:jc w:val="center"/>
            </w:pPr>
          </w:p>
        </w:tc>
        <w:tc>
          <w:tcPr>
            <w:cnfStyle w:val="000000000000"/>
            <w:gridSpan w:val="2"/>
            <w:vMerge/>
          </w:tcPr>
          <w:p>
            <w:pPr>
              <w:cnfStyle w:val="000000000000"/>
              <w:jc w:val="center"/>
            </w:pPr>
          </w:p>
        </w:tc>
        <w:tc>
          <w:tcPr>
            <w:cnfStyle w:val="000000000000"/>
            <w:tcW w:w="132" w:type="dxa"/>
          </w:tcPr>
          <w:p>
            <w:pPr/>
          </w:p>
        </w:tc>
        <w:tc>
          <w:tcPr>
            <w:cnfStyle w:val="000000000000"/>
            <w:gridSpan w:val="2"/>
            <w:vMerge/>
          </w:tcPr>
          <w:p>
            <w:pPr>
              <w:jc w:val="center"/>
            </w:pPr>
          </w:p>
        </w:tc>
        <w:tc>
          <w:tcPr>
            <w:cnfStyle w:val="000000000000"/>
            <w:gridSpan w:val="3"/>
            <w:vMerge/>
          </w:tcPr>
          <w:p>
            <w:pPr>
              <w:spacing w:lineRule="atLeast" w:line="200"/>
              <w:rPr>
                <w:rFonts w:ascii="IBM Plex Sans" w:hAnsi="IBM Plex Sans"/>
                <w:sz w:val="20"/>
                <w:szCs w:val="20"/>
              </w:rPr>
            </w:pPr>
          </w:p>
        </w:tc>
      </w:tr>
      <w:tr>
        <w:trPr>
          <w:cnfStyle w:val="000000000000"/>
          <w:trHeight w:hRule="exact" w:val="284"/>
        </w:trPr>
        <w:tc>
          <w:tcPr>
            <w:cnfStyle w:val="000000000000"/>
            <w:tcW w:w="10726" w:type="dxa"/>
            <w:gridSpan w:val="12"/>
          </w:tcPr>
          <w:p>
            <w:pPr/>
          </w:p>
        </w:tc>
      </w:tr>
      <w:tr>
        <w:trPr>
          <w:cnfStyle w:val="000000000000"/>
          <w:trHeight w:hRule="exact" w:val="57"/>
        </w:trPr>
        <w:tc>
          <w:tcPr>
            <w:cnfStyle w:val="000000000000"/>
            <w:tcW w:w="5217" w:type="dxa"/>
            <w:gridSpan w:val="6"/>
            <w:shd w:val="clear" w:color="auto" w:fill="FFFFFF"/>
          </w:tcPr>
          <w:p>
            <w:pPr/>
          </w:p>
        </w:tc>
        <w:tc>
          <w:tcPr>
            <w:cnfStyle w:val="000000000000"/>
            <w:tcW w:w="132" w:type="dxa"/>
            <w:shd w:val="clear" w:color="auto" w:fill="auto"/>
          </w:tcPr>
          <w:p>
            <w:pPr/>
          </w:p>
        </w:tc>
        <w:tc>
          <w:tcPr>
            <w:cnfStyle w:val="000000000000"/>
            <w:tcW w:w="5377" w:type="dxa"/>
            <w:gridSpan w:val="5"/>
            <w:shd w:val="clear" w:color="auto" w:fill="FFFFFF"/>
          </w:tcPr>
          <w:p>
            <w:pPr/>
          </w:p>
        </w:tc>
      </w:tr>
      <w:tr>
        <w:trPr>
          <w:cnfStyle w:val="000000000000"/>
          <w:trHeight w:hRule="exact" w:val="397"/>
        </w:trPr>
        <w:tc>
          <w:tcPr>
            <w:cnfStyle w:val="000000000000"/>
            <w:tcW w:w="105" w:type="dxa"/>
            <w:shd w:val="clear" w:color="auto" w:fill="FFFFFF"/>
          </w:tcPr>
          <w:p>
            <w:pPr/>
          </w:p>
        </w:tc>
        <w:tc>
          <w:tcPr>
            <w:cnfStyle w:val="000000000000"/>
            <w:tcW w:w="5007" w:type="dxa"/>
            <w:gridSpan w:val="4"/>
            <w:shd w:val="clear" w:color="auto" w:fill="29B085"/>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 xml:space="preserve"> Confort d’été (hors climatisation)*</w:t>
            </w:r>
          </w:p>
          <w:p>
            <w:pPr>
              <w:cnfStyle w:val="000000000000"/>
              <w:rPr>
                <w:rFonts w:ascii="IBM Plex Sans" w:hAnsi="IBM Plex Sans" w:cs="IBM Plex Sans"/>
                <w:b/>
                <w:bCs/>
                <w:color w:val="FFFFFF"/>
                <w:sz w:val="26"/>
                <w:szCs w:val="26"/>
              </w:rPr>
            </w:pPr>
          </w:p>
          <w:p>
            <w:pPr>
              <w:cnfStyle w:val="000000000000"/>
            </w:pPr>
          </w:p>
        </w:tc>
        <w:tc>
          <w:tcPr>
            <w:cnfStyle w:val="000000000000"/>
            <w:tcW w:w="105" w:type="dxa"/>
            <w:shd w:val="clear" w:color="auto" w:fill="FFFFFF"/>
          </w:tcPr>
          <w:p>
            <w:pPr/>
          </w:p>
        </w:tc>
        <w:tc>
          <w:tcPr>
            <w:cnfStyle w:val="000000000000"/>
            <w:tcW w:w="132" w:type="dxa"/>
            <w:shd w:val="clear" w:color="auto" w:fill="auto"/>
          </w:tcPr>
          <w:p>
            <w:pPr/>
          </w:p>
        </w:tc>
        <w:tc>
          <w:tcPr>
            <w:cnfStyle w:val="000000000000"/>
            <w:tcW w:w="105" w:type="dxa"/>
            <w:shd w:val="clear" w:color="auto" w:fill="FFFFFF"/>
          </w:tcPr>
          <w:p>
            <w:pPr>
              <w:cnfStyle w:val="000000000000"/>
            </w:pPr>
            <w:r>
              <w:t xml:space="preserve"> </w:t>
            </w:r>
          </w:p>
        </w:tc>
        <w:tc>
          <w:tcPr>
            <w:cnfStyle w:val="000000000000"/>
            <w:tcW w:w="5167" w:type="dxa"/>
            <w:gridSpan w:val="3"/>
            <w:shd w:val="clear" w:color="auto" w:fill="29B085"/>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 xml:space="preserve"> Production d’énergies renouvelables</w:t>
            </w:r>
          </w:p>
          <w:p>
            <w:pPr>
              <w:cnfStyle w:val="000000000000"/>
              <w:rPr>
                <w:rFonts w:ascii="IBM Plex Sans" w:hAnsi="IBM Plex Sans" w:cs="IBM Plex Sans"/>
                <w:b/>
                <w:bCs/>
                <w:color w:val="FFFFFF"/>
                <w:sz w:val="26"/>
                <w:szCs w:val="26"/>
              </w:rPr>
            </w:pPr>
          </w:p>
        </w:tc>
        <w:tc>
          <w:tcPr>
            <w:cnfStyle w:val="000000000000"/>
            <w:tcW w:w="105" w:type="dxa"/>
            <w:shd w:val="clear" w:color="auto" w:fill="FFFFFF"/>
          </w:tcPr>
          <w:p>
            <w:pPr/>
          </w:p>
        </w:tc>
      </w:tr>
      <w:tr>
        <w:trPr>
          <w:cnfStyle w:val="000000000000"/>
          <w:trHeight w:hRule="atLeast" w:val="1869"/>
        </w:trPr>
        <w:tc>
          <w:tcPr>
            <w:cnfStyle w:val="000000000000"/>
            <w:tcW w:w="5217" w:type="dxa"/>
            <w:gridSpan w:val="6"/>
            <w:shd w:val="clear" w:color="auto" w:fill="FFFFFF"/>
            <w:vAlign w:val="center"/>
          </w:tcPr>
          <w:p>
            <w:pPr>
              <w:cnfStyle w:val="000000000000"/>
              <w:jc w:val="center"/>
            </w:pPr>
            <w:r>
              <w:drawing>
                <wp:inline>
                  <wp:extent cx="3263900" cy="1162192"/>
                  <wp:docPr id="32" name="Picture 32"/>
                  <a:graphic xmlns:a="http://schemas.openxmlformats.org/drawingml/2006/main">
                    <a:graphicData uri="http://schemas.openxmlformats.org/drawingml/2006/picture">
                      <pic:pic xmlns:pic="http://schemas.openxmlformats.org/drawingml/2006/picture">
                        <pic:nvPicPr>
                          <pic:cNvPr id="33" name="Picture 33"/>
                          <pic:cNvPicPr/>
                        </pic:nvPicPr>
                        <pic:blipFill>
                          <a:blip cstate="print" r:embed="PictureId16"/>
                          <a:stretch>
                            <a:fillRect/>
                          </a:stretch>
                        </pic:blipFill>
                        <pic:spPr>
                          <a:xfrm>
                            <a:off x="0" y="0"/>
                            <a:ext cx="3263900" cy="1162192"/>
                          </a:xfrm>
                          <a:prstGeom prst="rect">
                            <a:avLst/>
                          </a:prstGeom>
                        </pic:spPr>
                      </pic:pic>
                    </a:graphicData>
                  </a:graphic>
                </wp:inline>
              </w:drawing>
            </w:r>
          </w:p>
        </w:tc>
        <w:tc>
          <w:tcPr>
            <w:cnfStyle w:val="000000000000"/>
            <w:tcW w:w="132" w:type="dxa"/>
            <w:vMerge w:val="restart"/>
            <w:shd w:val="clear" w:color="auto" w:fill="auto"/>
          </w:tcPr>
          <w:p>
            <w:pPr/>
          </w:p>
        </w:tc>
        <w:tc>
          <w:tcPr>
            <w:cnfStyle w:val="000000000000"/>
            <w:tcW w:w="5377" w:type="dxa"/>
            <w:gridSpan w:val="5"/>
            <w:vMerge w:val="restart"/>
            <w:shd w:val="clear" w:color="auto" w:fill="FFFFFF"/>
          </w:tcPr>
          <w:p>
            <w:pPr>
              <w:cnfStyle w:val="000000000000"/>
              <w:rPr>
                <w:rFonts w:ascii="IBM Plex Sans" w:hAnsi="IBM Plex Sans" w:cs="IBM Plex Sans"/>
                <w:b/>
                <w:bCs/>
                <w:color w:val="000000"/>
                <w:sz w:val="4"/>
                <w:szCs w:val="4"/>
              </w:rPr>
            </w:pPr>
          </w:p>
          <w:tbl>
            <w:tblPr>
              <w:tblStyle w:val="Grilledutableau"/>
              <w:tblW w:w="0" w:type="auto"/>
              <w:tblBorders>
                <w:top w:val="nil"/>
                <w:left w:val="nil"/>
                <w:bottom w:val="nil"/>
                <w:right w:val="nil"/>
                <w:insideH w:val="nil"/>
                <w:insideV w:val="nil"/>
              </w:tblBorders>
              <w:tblLayout w:type="fixed"/>
              <w:tblLook w:firstRow="1" w:lastRow="0" w:firstColumn="1" w:lastColumn="0" w:noHBand="0" w:noVBand="1" w:val="04A0"/>
            </w:tblPr>
            <w:tblGrid>
              <w:gridCol w:w="1859"/>
              <w:gridCol w:w="3418"/>
            </w:tblGrid>
            <w:tr>
              <w:trPr>
                <w:cnfStyle w:val="000000000000"/>
              </w:trPr>
              <w:tc>
                <w:tcPr>
                  <w:cnfStyle w:val="000000000000"/>
                  <w:tcW w:w="1859" w:type="dxa"/>
                  <w:gridSpan w:val="2"/>
                </w:tcPr>
                <w:p>
                  <w:pPr>
                    <w:cnfStyle w:val="000000000000"/>
                    <w:rPr>
                      <w:rFonts w:ascii="IBM Plex Sans" w:hAnsi="IBM Plex Sans" w:cs="IBM Plex Sans"/>
                      <w:b/>
                      <w:bCs/>
                      <w:color w:val="000000"/>
                      <w:sz w:val="18"/>
                      <w:szCs w:val="18"/>
                    </w:rPr>
                  </w:pPr>
                  <w:r>
                    <w:rPr>
                      <w:rFonts w:ascii="IBM Plex Sans" w:hAnsi="IBM Plex Sans" w:cs="IBM Plex Sans"/>
                      <w:b/>
                      <w:bCs/>
                      <w:color w:val="000000"/>
                      <w:sz w:val="18"/>
                      <w:szCs w:val="18"/>
                    </w:rPr>
                    <w:t>Ce logement n'est pas encore équipé de systèmes de production d'énergie renouvelable.</w:t>
                  </w:r>
                  <w:r>
                    <w:rPr>
                      <w:rFonts w:ascii="IBM Plex Sans" w:hAnsi="IBM Plex Sans" w:cs="IBM Plex Sans"/>
                      <w:b/>
                      <w:bCs/>
                      <w:color w:val="000000"/>
                      <w:sz w:val="18"/>
                      <w:szCs w:val="18"/>
                    </w:rPr>
                    <w:t xml:space="preserve"> </w:t>
                  </w:r>
                </w:p>
              </w:tc>
            </w:tr>
            <w:tr>
              <w:trPr>
                <w:cnfStyle w:val="000000000000"/>
              </w:trPr>
              <w:tc>
                <w:tcPr>
                  <w:cnfStyle w:val="000000000000"/>
                  <w:tcW w:w="1859" w:type="dxa"/>
                  <w:vAlign w:val="center"/>
                </w:tcPr>
                <w:p>
                  <w:pPr>
                    <w:cnfStyle w:val="000000000000"/>
                    <w:jc w:val="center"/>
                    <w:rPr>
                      <w:rFonts w:ascii="IBM Plex Sans" w:hAnsi="IBM Plex Sans" w:cs="IBM Plex Sans"/>
                      <w:b/>
                      <w:bCs/>
                      <w:color w:val="000000"/>
                      <w:sz w:val="18"/>
                      <w:szCs w:val="18"/>
                    </w:rPr>
                  </w:pPr>
                </w:p>
              </w:tc>
              <w:tc>
                <w:tcPr>
                  <w:cnfStyle w:val="000000000000"/>
                  <w:tcW w:w="3418" w:type="dxa"/>
                  <w:vAlign w:val="center"/>
                </w:tcPr>
                <w:p>
                  <w:pPr>
                    <w:cnfStyle w:val="000000000000"/>
                    <w:rPr>
                      <w:rFonts w:ascii="IBM Plex Sans" w:hAnsi="IBM Plex Sans" w:cs="IBM Plex Sans"/>
                      <w:b/>
                      <w:bCs/>
                      <w:color w:val="000000"/>
                      <w:sz w:val="18"/>
                      <w:szCs w:val="18"/>
                    </w:rPr>
                  </w:pPr>
                </w:p>
              </w:tc>
            </w:tr>
          </w:tbl>
          <w:p>
            <w:pPr>
              <w:cnfStyle w:val="000000000000"/>
              <w:rPr>
                <w:rFonts w:ascii="IBM Plex Sans" w:hAnsi="IBM Plex Sans" w:cs="IBM Plex Sans"/>
                <w:b/>
                <w:bCs/>
                <w:color w:val="000000"/>
                <w:sz w:val="4"/>
                <w:szCs w:val="4"/>
              </w:rPr>
            </w:pPr>
          </w:p>
          <w:tbl>
            <w:tblPr>
              <w:tblStyle w:val="Grilledutableau"/>
              <w:tblW w:w="0" w:type="auto"/>
              <w:tblBorders>
                <w:top w:val="nil"/>
                <w:left w:val="nil"/>
                <w:bottom w:val="nil"/>
                <w:right w:val="nil"/>
                <w:insideH w:val="nil"/>
                <w:insideV w:val="nil"/>
              </w:tblBorders>
              <w:tblLayout w:type="fixed"/>
              <w:tblLook w:firstRow="1" w:lastRow="0" w:firstColumn="1" w:lastColumn="0" w:noHBand="0" w:noVBand="1" w:val="04A0"/>
            </w:tblPr>
            <w:tblGrid>
              <w:gridCol w:w="867"/>
              <w:gridCol w:w="1706"/>
              <w:gridCol w:w="821"/>
              <w:gridCol w:w="1883"/>
            </w:tblGrid>
            <w:tr>
              <w:trPr>
                <w:cnfStyle w:val="000000000000"/>
              </w:trPr>
              <w:tc>
                <w:tcPr>
                  <w:cnfStyle w:val="000000000000"/>
                  <w:tcW w:w="867" w:type="dxa"/>
                  <w:gridSpan w:val="4"/>
                </w:tcPr>
                <w:p>
                  <w:pPr>
                    <w:cnfStyle w:val="000000000000"/>
                    <w:spacing w:lineRule="atLeast" w:line="200"/>
                    <w:rPr>
                      <w:rStyle w:val="A3"/>
                      <w:rFonts w:ascii="IBM Plex Sans" w:hAnsi="IBM Plex Sans"/>
                    </w:rPr>
                  </w:pPr>
                  <w:r>
                    <w:rPr>
                      <w:rFonts w:ascii="IBM Plex Sans" w:hAnsi="IBM Plex Sans" w:cs="IBM Plex Sans"/>
                      <w:b/>
                      <w:bCs/>
                      <w:color w:val="000000"/>
                      <w:sz w:val="18"/>
                      <w:szCs w:val="18"/>
                    </w:rPr>
                    <w:t xml:space="preserve"> Diverses solutions existent :</w:t>
                  </w:r>
                </w:p>
              </w:tc>
            </w:tr>
            <w:tr>
              <w:trPr>
                <w:cnfStyle w:val="000000000000"/>
              </w:trPr>
              <w:tc>
                <w:tcPr>
                  <w:cnfStyle w:val="000000000000"/>
                  <w:tcW w:w="867" w:type="dxa"/>
                  <w:vAlign w:val="center"/>
                </w:tcPr>
                <w:p>
                  <w:pPr>
                    <w:cnfStyle w:val="000000000000"/>
                    <w:spacing w:lineRule="atLeast" w:line="200"/>
                    <w:jc w:val="center"/>
                    <w:rPr>
                      <w:rStyle w:val="A3"/>
                      <w:rFonts w:ascii="IBM Plex Sans" w:hAnsi="IBM Plex Sans"/>
                    </w:rPr>
                  </w:pPr>
                  <w:r>
                    <w:drawing>
                      <wp:inline>
                        <wp:extent cx="406400" cy="406400"/>
                        <wp:docPr id="34" name="Picture 34"/>
                        <a:graphic xmlns:a="http://schemas.openxmlformats.org/drawingml/2006/main">
                          <a:graphicData uri="http://schemas.openxmlformats.org/drawingml/2006/picture">
                            <pic:pic xmlns:pic="http://schemas.openxmlformats.org/drawingml/2006/picture">
                              <pic:nvPicPr>
                                <pic:cNvPr id="35" name="Picture 35"/>
                                <pic:cNvPicPr/>
                              </pic:nvPicPr>
                              <pic:blipFill>
                                <a:blip cstate="print" r:embed="PictureId17"/>
                                <a:stretch>
                                  <a:fillRect/>
                                </a:stretch>
                              </pic:blipFill>
                              <pic:spPr>
                                <a:xfrm>
                                  <a:off x="0" y="0"/>
                                  <a:ext cx="406400" cy="406400"/>
                                </a:xfrm>
                                <a:prstGeom prst="rect">
                                  <a:avLst/>
                                </a:prstGeom>
                              </pic:spPr>
                            </pic:pic>
                          </a:graphicData>
                        </a:graphic>
                      </wp:inline>
                    </w:drawing>
                  </w:r>
                </w:p>
              </w:tc>
              <w:tc>
                <w:tcPr>
                  <w:cnfStyle w:val="000000000000"/>
                  <w:tcW w:w="1706" w:type="dxa"/>
                  <w:vAlign w:val="center"/>
                </w:tcPr>
                <w:p>
                  <w:pPr>
                    <w:cnfStyle w:val="000000000000"/>
                    <w:spacing w:before="0" w:after="0" w:lineRule="atLeast" w:line="20"/>
                    <w:rPr>
                      <w:rStyle w:val="A3"/>
                      <w:rFonts w:ascii="IBM Plex Sans" w:hAnsi="IBM Plex Sans"/>
                    </w:rPr>
                  </w:pPr>
                  <w:r>
                    <w:rPr>
                      <w:rStyle w:val="A3"/>
                      <w:rFonts w:ascii="IBM Plex Sans" w:hAnsi="IBM Plex Sans"/>
                    </w:rPr>
                    <w:t>pompe à chaleur</w:t>
                  </w:r>
                </w:p>
              </w:tc>
              <w:tc>
                <w:tcPr>
                  <w:cnfStyle w:val="000000000000"/>
                  <w:tcW w:w="821" w:type="dxa"/>
                  <w:vAlign w:val="center"/>
                </w:tcPr>
                <w:p>
                  <w:pPr>
                    <w:cnfStyle w:val="000000000000"/>
                    <w:spacing w:lineRule="atLeast" w:line="200"/>
                    <w:jc w:val="center"/>
                    <w:rPr>
                      <w:rStyle w:val="A3"/>
                      <w:rFonts w:ascii="IBM Plex Sans" w:hAnsi="IBM Plex Sans"/>
                    </w:rPr>
                  </w:pPr>
                  <w:r>
                    <w:drawing>
                      <wp:inline>
                        <wp:extent cx="381000" cy="381000"/>
                        <wp:docPr id="36" name="Picture 36"/>
                        <a:graphic xmlns:a="http://schemas.openxmlformats.org/drawingml/2006/main">
                          <a:graphicData uri="http://schemas.openxmlformats.org/drawingml/2006/picture">
                            <pic:pic xmlns:pic="http://schemas.openxmlformats.org/drawingml/2006/picture">
                              <pic:nvPicPr>
                                <pic:cNvPr id="37" name="Picture 37"/>
                                <pic:cNvPicPr/>
                              </pic:nvPicPr>
                              <pic:blipFill>
                                <a:blip cstate="print" r:embed="PictureId18"/>
                                <a:stretch>
                                  <a:fillRect/>
                                </a:stretch>
                              </pic:blipFill>
                              <pic:spPr>
                                <a:xfrm>
                                  <a:off x="0" y="0"/>
                                  <a:ext cx="381000" cy="381000"/>
                                </a:xfrm>
                                <a:prstGeom prst="rect">
                                  <a:avLst/>
                                </a:prstGeom>
                              </pic:spPr>
                            </pic:pic>
                          </a:graphicData>
                        </a:graphic>
                      </wp:inline>
                    </w:drawing>
                  </w:r>
                </w:p>
              </w:tc>
              <w:tc>
                <w:tcPr>
                  <w:cnfStyle w:val="000000000000"/>
                  <w:tcW w:w="1883" w:type="dxa"/>
                  <w:vAlign w:val="center"/>
                </w:tcPr>
                <w:p>
                  <w:pPr>
                    <w:cnfStyle w:val="000000000000"/>
                    <w:spacing w:before="0" w:after="0" w:lineRule="atLeast" w:line="20"/>
                    <w:rPr>
                      <w:rStyle w:val="A3"/>
                      <w:rFonts w:ascii="IBM Plex Sans" w:hAnsi="IBM Plex Sans"/>
                    </w:rPr>
                  </w:pPr>
                  <w:r>
                    <w:rPr>
                      <w:rStyle w:val="A3"/>
                      <w:rFonts w:ascii="IBM Plex Sans" w:hAnsi="IBM Plex Sans"/>
                    </w:rPr>
                    <w:t>chauffe-eau thermodynamique</w:t>
                  </w:r>
                </w:p>
              </w:tc>
            </w:tr>
            <w:tr>
              <w:trPr>
                <w:cnfStyle w:val="000000000000"/>
                <w:tblHeader w:val="false"/>
              </w:trPr>
              <w:tc>
                <w:tcPr>
                  <w:cnfStyle w:val="000000000000"/>
                  <w:tcW w:w="867" w:type="dxa"/>
                  <w:vAlign w:val="center"/>
                </w:tcPr>
                <w:p>
                  <w:pPr>
                    <w:cnfStyle w:val="000000000000"/>
                    <w:spacing w:lineRule="atLeast" w:line="200"/>
                    <w:jc w:val="center"/>
                    <w:rPr>
                      <w:rStyle w:val="A3"/>
                      <w:rFonts w:ascii="IBM Plex Sans" w:hAnsi="IBM Plex Sans"/>
                    </w:rPr>
                  </w:pPr>
                  <w:r>
                    <w:drawing>
                      <wp:inline>
                        <wp:extent cx="406400" cy="408848"/>
                        <wp:docPr id="38" name="Picture 38"/>
                        <a:graphic xmlns:a="http://schemas.openxmlformats.org/drawingml/2006/main">
                          <a:graphicData uri="http://schemas.openxmlformats.org/drawingml/2006/picture">
                            <pic:pic xmlns:pic="http://schemas.openxmlformats.org/drawingml/2006/picture">
                              <pic:nvPicPr>
                                <pic:cNvPr id="39" name="Picture 39"/>
                                <pic:cNvPicPr/>
                              </pic:nvPicPr>
                              <pic:blipFill>
                                <a:blip cstate="print" r:embed="PictureId19"/>
                                <a:stretch>
                                  <a:fillRect/>
                                </a:stretch>
                              </pic:blipFill>
                              <pic:spPr>
                                <a:xfrm>
                                  <a:off x="0" y="0"/>
                                  <a:ext cx="406400" cy="408848"/>
                                </a:xfrm>
                                <a:prstGeom prst="rect">
                                  <a:avLst/>
                                </a:prstGeom>
                              </pic:spPr>
                            </pic:pic>
                          </a:graphicData>
                        </a:graphic>
                      </wp:inline>
                    </w:drawing>
                  </w:r>
                </w:p>
              </w:tc>
              <w:tc>
                <w:tcPr>
                  <w:cnfStyle w:val="000000000000"/>
                  <w:tcW w:w="1706" w:type="dxa"/>
                  <w:vAlign w:val="center"/>
                </w:tcPr>
                <w:p>
                  <w:pPr>
                    <w:cnfStyle w:val="000000000000"/>
                    <w:spacing w:before="0" w:after="0" w:lineRule="atLeast" w:line="20"/>
                    <w:rPr>
                      <w:rStyle w:val="A3"/>
                      <w:rFonts w:ascii="IBM Plex Sans" w:hAnsi="IBM Plex Sans"/>
                    </w:rPr>
                  </w:pPr>
                  <w:r>
                    <w:rPr>
                      <w:rStyle w:val="A3"/>
                      <w:rFonts w:ascii="IBM Plex Sans" w:hAnsi="IBM Plex Sans"/>
                    </w:rPr>
                    <w:t>panneaux solaires photovoltaïques</w:t>
                  </w:r>
                </w:p>
              </w:tc>
              <w:tc>
                <w:tcPr>
                  <w:cnfStyle w:val="000000000000"/>
                  <w:tcW w:w="821" w:type="dxa"/>
                  <w:vAlign w:val="center"/>
                </w:tcPr>
                <w:p>
                  <w:pPr>
                    <w:cnfStyle w:val="000000000000"/>
                    <w:spacing w:lineRule="atLeast" w:line="200"/>
                    <w:jc w:val="center"/>
                    <w:rPr>
                      <w:rStyle w:val="A3"/>
                      <w:rFonts w:ascii="IBM Plex Sans" w:hAnsi="IBM Plex Sans"/>
                    </w:rPr>
                  </w:pPr>
                  <w:r>
                    <w:drawing>
                      <wp:inline>
                        <wp:extent cx="381000" cy="383295"/>
                        <wp:docPr id="40" name="Picture 40"/>
                        <a:graphic xmlns:a="http://schemas.openxmlformats.org/drawingml/2006/main">
                          <a:graphicData uri="http://schemas.openxmlformats.org/drawingml/2006/picture">
                            <pic:pic xmlns:pic="http://schemas.openxmlformats.org/drawingml/2006/picture">
                              <pic:nvPicPr>
                                <pic:cNvPr id="41" name="Picture 41"/>
                                <pic:cNvPicPr/>
                              </pic:nvPicPr>
                              <pic:blipFill>
                                <a:blip cstate="print" r:embed="PictureId20"/>
                                <a:stretch>
                                  <a:fillRect/>
                                </a:stretch>
                              </pic:blipFill>
                              <pic:spPr>
                                <a:xfrm>
                                  <a:off x="0" y="0"/>
                                  <a:ext cx="381000" cy="383295"/>
                                </a:xfrm>
                                <a:prstGeom prst="rect">
                                  <a:avLst/>
                                </a:prstGeom>
                              </pic:spPr>
                            </pic:pic>
                          </a:graphicData>
                        </a:graphic>
                      </wp:inline>
                    </w:drawing>
                  </w:r>
                </w:p>
              </w:tc>
              <w:tc>
                <w:tcPr>
                  <w:cnfStyle w:val="000000000000"/>
                  <w:tcW w:w="1883" w:type="dxa"/>
                  <w:vAlign w:val="center"/>
                </w:tcPr>
                <w:p>
                  <w:pPr>
                    <w:cnfStyle w:val="000000000000"/>
                    <w:spacing w:before="0" w:after="0" w:lineRule="atLeast" w:line="20"/>
                    <w:rPr>
                      <w:rStyle w:val="A3"/>
                      <w:rFonts w:ascii="IBM Plex Sans" w:hAnsi="IBM Plex Sans"/>
                    </w:rPr>
                  </w:pPr>
                  <w:r>
                    <w:rPr>
                      <w:rStyle w:val="A3"/>
                      <w:rFonts w:ascii="IBM Plex Sans" w:hAnsi="IBM Plex Sans"/>
                    </w:rPr>
                    <w:t>panneaux solaires thermiques</w:t>
                  </w:r>
                </w:p>
              </w:tc>
            </w:tr>
            <w:tr>
              <w:trPr>
                <w:cnfStyle w:val="000000000000"/>
                <w:tblHeader w:val="false"/>
              </w:trPr>
              <w:tc>
                <w:tcPr>
                  <w:cnfStyle w:val="000000000000"/>
                  <w:tcW w:w="867" w:type="dxa"/>
                  <w:vAlign w:val="center"/>
                </w:tcPr>
                <w:p>
                  <w:pPr>
                    <w:cnfStyle w:val="000000000000"/>
                    <w:spacing w:lineRule="atLeast" w:line="200"/>
                    <w:jc w:val="center"/>
                    <w:rPr>
                      <w:rStyle w:val="A3"/>
                      <w:rFonts w:ascii="IBM Plex Sans" w:hAnsi="IBM Plex Sans"/>
                    </w:rPr>
                  </w:pPr>
                  <w:r>
                    <w:drawing>
                      <wp:inline>
                        <wp:extent cx="406400" cy="408848"/>
                        <wp:docPr id="42" name="Picture 42"/>
                        <a:graphic xmlns:a="http://schemas.openxmlformats.org/drawingml/2006/main">
                          <a:graphicData uri="http://schemas.openxmlformats.org/drawingml/2006/picture">
                            <pic:pic xmlns:pic="http://schemas.openxmlformats.org/drawingml/2006/picture">
                              <pic:nvPicPr>
                                <pic:cNvPr id="43" name="Picture 43"/>
                                <pic:cNvPicPr/>
                              </pic:nvPicPr>
                              <pic:blipFill>
                                <a:blip cstate="print" r:embed="PictureId21"/>
                                <a:stretch>
                                  <a:fillRect/>
                                </a:stretch>
                              </pic:blipFill>
                              <pic:spPr>
                                <a:xfrm>
                                  <a:off x="0" y="0"/>
                                  <a:ext cx="406400" cy="408848"/>
                                </a:xfrm>
                                <a:prstGeom prst="rect">
                                  <a:avLst/>
                                </a:prstGeom>
                              </pic:spPr>
                            </pic:pic>
                          </a:graphicData>
                        </a:graphic>
                      </wp:inline>
                    </w:drawing>
                  </w:r>
                </w:p>
              </w:tc>
              <w:tc>
                <w:tcPr>
                  <w:cnfStyle w:val="000000000000"/>
                  <w:tcW w:w="1706" w:type="dxa"/>
                  <w:vAlign w:val="center"/>
                </w:tcPr>
                <w:p>
                  <w:pPr>
                    <w:cnfStyle w:val="000000000000"/>
                    <w:spacing w:before="0" w:after="0" w:lineRule="atLeast" w:line="20"/>
                    <w:rPr>
                      <w:rStyle w:val="A3"/>
                      <w:rFonts w:ascii="IBM Plex Sans" w:hAnsi="IBM Plex Sans"/>
                    </w:rPr>
                  </w:pPr>
                  <w:r>
                    <w:rPr>
                      <w:rStyle w:val="A3"/>
                      <w:rFonts w:ascii="IBM Plex Sans" w:hAnsi="IBM Plex Sans"/>
                    </w:rPr>
                    <w:t>géothermie</w:t>
                  </w:r>
                </w:p>
              </w:tc>
              <w:tc>
                <w:tcPr>
                  <w:cnfStyle w:val="000000000000"/>
                  <w:tcW w:w="821" w:type="dxa"/>
                  <w:vAlign w:val="center"/>
                </w:tcPr>
                <w:p>
                  <w:pPr>
                    <w:cnfStyle w:val="000000000000"/>
                    <w:spacing w:lineRule="atLeast" w:line="200"/>
                    <w:jc w:val="center"/>
                    <w:rPr>
                      <w:rStyle w:val="A3"/>
                      <w:rFonts w:ascii="IBM Plex Sans" w:hAnsi="IBM Plex Sans"/>
                    </w:rPr>
                  </w:pPr>
                  <w:r>
                    <w:drawing>
                      <wp:inline>
                        <wp:extent cx="381000" cy="383295"/>
                        <wp:docPr id="44" name="Picture 44"/>
                        <a:graphic xmlns:a="http://schemas.openxmlformats.org/drawingml/2006/main">
                          <a:graphicData uri="http://schemas.openxmlformats.org/drawingml/2006/picture">
                            <pic:pic xmlns:pic="http://schemas.openxmlformats.org/drawingml/2006/picture">
                              <pic:nvPicPr>
                                <pic:cNvPr id="45" name="Picture 45"/>
                                <pic:cNvPicPr/>
                              </pic:nvPicPr>
                              <pic:blipFill>
                                <a:blip cstate="print" r:embed="PictureId22"/>
                                <a:stretch>
                                  <a:fillRect/>
                                </a:stretch>
                              </pic:blipFill>
                              <pic:spPr>
                                <a:xfrm>
                                  <a:off x="0" y="0"/>
                                  <a:ext cx="381000" cy="383295"/>
                                </a:xfrm>
                                <a:prstGeom prst="rect">
                                  <a:avLst/>
                                </a:prstGeom>
                              </pic:spPr>
                            </pic:pic>
                          </a:graphicData>
                        </a:graphic>
                      </wp:inline>
                    </w:drawing>
                  </w:r>
                </w:p>
              </w:tc>
              <w:tc>
                <w:tcPr>
                  <w:cnfStyle w:val="000000000000"/>
                  <w:tcW w:w="1883" w:type="dxa"/>
                  <w:vAlign w:val="center"/>
                </w:tcPr>
                <w:p>
                  <w:pPr>
                    <w:cnfStyle w:val="000000000000"/>
                    <w:spacing w:before="0" w:after="0" w:lineRule="atLeast" w:line="20"/>
                    <w:rPr>
                      <w:rStyle w:val="A3"/>
                      <w:rFonts w:ascii="IBM Plex Sans" w:hAnsi="IBM Plex Sans"/>
                    </w:rPr>
                  </w:pPr>
                  <w:r>
                    <w:rPr>
                      <w:rStyle w:val="A3"/>
                      <w:rFonts w:ascii="IBM Plex Sans" w:hAnsi="IBM Plex Sans"/>
                    </w:rPr>
                    <w:t>réseau de chaleur ou de froid vertueux</w:t>
                  </w:r>
                </w:p>
              </w:tc>
            </w:tr>
            <w:tr>
              <w:trPr>
                <w:cnfStyle w:val="000000000000"/>
                <w:tblHeader w:val="false"/>
              </w:trPr>
              <w:tc>
                <w:tcPr>
                  <w:cnfStyle w:val="000000000000"/>
                  <w:tcW w:w="867" w:type="dxa"/>
                  <w:vAlign w:val="center"/>
                </w:tcPr>
                <w:p>
                  <w:pPr>
                    <w:cnfStyle w:val="000000000000"/>
                    <w:spacing w:lineRule="atLeast" w:line="200"/>
                    <w:jc w:val="center"/>
                    <w:rPr>
                      <w:rStyle w:val="A3"/>
                      <w:rFonts w:ascii="IBM Plex Sans" w:hAnsi="IBM Plex Sans"/>
                    </w:rPr>
                  </w:pPr>
                  <w:r>
                    <w:drawing>
                      <wp:inline>
                        <wp:extent cx="406400" cy="408848"/>
                        <wp:docPr id="46" name="Picture 46"/>
                        <a:graphic xmlns:a="http://schemas.openxmlformats.org/drawingml/2006/main">
                          <a:graphicData uri="http://schemas.openxmlformats.org/drawingml/2006/picture">
                            <pic:pic xmlns:pic="http://schemas.openxmlformats.org/drawingml/2006/picture">
                              <pic:nvPicPr>
                                <pic:cNvPr id="47" name="Picture 47"/>
                                <pic:cNvPicPr/>
                              </pic:nvPicPr>
                              <pic:blipFill>
                                <a:blip cstate="print" r:embed="PictureId23"/>
                                <a:stretch>
                                  <a:fillRect/>
                                </a:stretch>
                              </pic:blipFill>
                              <pic:spPr>
                                <a:xfrm>
                                  <a:off x="0" y="0"/>
                                  <a:ext cx="406400" cy="408848"/>
                                </a:xfrm>
                                <a:prstGeom prst="rect">
                                  <a:avLst/>
                                </a:prstGeom>
                              </pic:spPr>
                            </pic:pic>
                          </a:graphicData>
                        </a:graphic>
                      </wp:inline>
                    </w:drawing>
                  </w:r>
                </w:p>
              </w:tc>
              <w:tc>
                <w:tcPr>
                  <w:cnfStyle w:val="000000000000"/>
                  <w:tcW w:w="1706" w:type="dxa"/>
                  <w:vAlign w:val="center"/>
                </w:tcPr>
                <w:p>
                  <w:pPr>
                    <w:cnfStyle w:val="000000000000"/>
                    <w:spacing w:before="0" w:after="0" w:lineRule="atLeast" w:line="20"/>
                    <w:rPr>
                      <w:rStyle w:val="A3"/>
                      <w:rFonts w:ascii="IBM Plex Sans" w:hAnsi="IBM Plex Sans"/>
                    </w:rPr>
                  </w:pPr>
                  <w:r>
                    <w:rPr>
                      <w:rStyle w:val="A3"/>
                      <w:rFonts w:ascii="IBM Plex Sans" w:hAnsi="IBM Plex Sans"/>
                    </w:rPr>
                    <w:t>chauffage au bois</w:t>
                  </w:r>
                </w:p>
              </w:tc>
              <w:tc>
                <w:tcPr>
                  <w:cnfStyle w:val="000000000000"/>
                  <w:tcW w:w="821" w:type="dxa"/>
                  <w:vAlign w:val="center"/>
                </w:tcPr>
                <w:p>
                  <w:pPr>
                    <w:cnfStyle w:val="000000000000"/>
                    <w:spacing w:lineRule="atLeast" w:line="200"/>
                    <w:jc w:val="center"/>
                    <w:rPr>
                      <w:rStyle w:val="A3"/>
                      <w:rFonts w:ascii="IBM Plex Sans" w:hAnsi="IBM Plex Sans"/>
                    </w:rPr>
                  </w:pPr>
                </w:p>
              </w:tc>
              <w:tc>
                <w:tcPr>
                  <w:cnfStyle w:val="000000000000"/>
                  <w:tcW w:w="1883" w:type="dxa"/>
                  <w:vAlign w:val="center"/>
                </w:tcPr>
                <w:p>
                  <w:pPr>
                    <w:cnfStyle w:val="000000000000"/>
                    <w:spacing w:before="0" w:after="0" w:lineRule="atLeast" w:line="20"/>
                    <w:rPr>
                      <w:rStyle w:val="A3"/>
                      <w:rFonts w:ascii="IBM Plex Sans" w:hAnsi="IBM Plex Sans"/>
                    </w:rPr>
                  </w:pPr>
                </w:p>
              </w:tc>
            </w:tr>
          </w:tbl>
          <w:p>
            <w:pPr>
              <w:cnfStyle w:val="000000000000"/>
              <w:rPr>
                <w:b/>
                <w:bCs/>
                <w:sz w:val="20"/>
                <w:szCs w:val="20"/>
              </w:rPr>
            </w:pPr>
          </w:p>
        </w:tc>
      </w:tr>
      <w:tr>
        <w:trPr>
          <w:cnfStyle w:val="000000000000"/>
          <w:trHeight w:hRule="atLeast" w:val="2673"/>
        </w:trPr>
        <w:tc>
          <w:tcPr>
            <w:cnfStyle w:val="000000000000"/>
            <w:tcW w:w="5217" w:type="dxa"/>
            <w:gridSpan w:val="6"/>
            <w:shd w:val="clear" w:color="auto" w:fill="FFFFFF"/>
          </w:tcPr>
          <w:p>
            <w:pPr>
              <w:cnfStyle w:val="000000000000"/>
              <w:rPr>
                <w:sz w:val="4"/>
                <w:szCs w:val="4"/>
              </w:rPr>
            </w:pPr>
          </w:p>
          <w:tbl>
            <w:tblPr>
              <w:tblStyle w:val="Grilledutableau"/>
              <w:tblW w:w="0" w:type="auto"/>
              <w:tblBorders>
                <w:top w:val="nil"/>
                <w:left w:val="nil"/>
                <w:bottom w:val="nil"/>
                <w:right w:val="nil"/>
                <w:insideH w:val="nil"/>
                <w:insideV w:val="nil"/>
              </w:tblBorders>
              <w:tblLayout w:type="fixed"/>
              <w:tblLook w:firstRow="1" w:lastRow="0" w:firstColumn="1" w:lastColumn="0" w:noHBand="0" w:noVBand="1" w:val="04A0"/>
            </w:tblPr>
            <w:tblGrid>
              <w:gridCol w:w="2558"/>
              <w:gridCol w:w="2559"/>
            </w:tblGrid>
            <w:tr>
              <w:trPr>
                <w:cnfStyle w:val="000000000000"/>
              </w:trPr>
              <w:tc>
                <w:tcPr>
                  <w:cnfStyle w:val="000000000000"/>
                  <w:tcW w:w="2558" w:type="dxa"/>
                  <w:gridSpan w:val="2"/>
                </w:tcPr>
                <w:p>
                  <w:pPr>
                    <w:cnfStyle w:val="000000000000"/>
                  </w:pPr>
                  <w:r>
                    <w:rPr>
                      <w:rFonts w:ascii="IBM Plex Sans" w:hAnsi="IBM Plex Sans" w:cs="IBM Plex Sans"/>
                      <w:b/>
                      <w:bCs/>
                      <w:color w:val="000000"/>
                      <w:sz w:val="18"/>
                      <w:szCs w:val="18"/>
                    </w:rPr>
                    <w:t>Les caractéristiques de votre logement améliorant le confort d’été :</w:t>
                  </w:r>
                </w:p>
              </w:tc>
            </w:tr>
            <w:tr>
              <w:trPr>
                <w:cnfStyle w:val="000000000000"/>
              </w:trPr>
              <w:tc>
                <w:tcPr>
                  <w:cnfStyle w:val="000000000000"/>
                  <w:tcW w:w="2558" w:type="dxa"/>
                  <w:vAlign w:val="center"/>
                </w:tcPr>
                <w:p>
                  <w:pPr>
                    <w:cnfStyle w:val="000000000000"/>
                    <w:jc w:val="center"/>
                  </w:pPr>
                  <w:r>
                    <w:drawing>
                      <wp:inline>
                        <wp:extent cx="832104" cy="829056"/>
                        <wp:docPr id="48" name="Picture 48"/>
                        <a:graphic xmlns:a="http://schemas.openxmlformats.org/drawingml/2006/main">
                          <a:graphicData uri="http://schemas.openxmlformats.org/drawingml/2006/picture">
                            <pic:pic xmlns:pic="http://schemas.openxmlformats.org/drawingml/2006/picture">
                              <pic:nvPicPr>
                                <pic:cNvPr id="49" name="Picture 49"/>
                                <pic:cNvPicPr/>
                              </pic:nvPicPr>
                              <pic:blipFill>
                                <a:blip cstate="print" r:embed="PictureId24"/>
                                <a:stretch>
                                  <a:fillRect/>
                                </a:stretch>
                              </pic:blipFill>
                              <pic:spPr>
                                <a:xfrm>
                                  <a:off x="0" y="0"/>
                                  <a:ext cx="832104" cy="829056"/>
                                </a:xfrm>
                                <a:prstGeom prst="rect">
                                  <a:avLst/>
                                </a:prstGeom>
                              </pic:spPr>
                            </pic:pic>
                          </a:graphicData>
                        </a:graphic>
                      </wp:inline>
                    </w:drawing>
                  </w:r>
                </w:p>
              </w:tc>
              <w:tc>
                <w:tcPr>
                  <w:cnfStyle w:val="000000000000"/>
                  <w:tcW w:w="2559" w:type="dxa"/>
                  <w:vAlign w:val="center"/>
                </w:tcPr>
                <w:p>
                  <w:pPr>
                    <w:cnfStyle w:val="000000000000"/>
                    <w:jc w:val="center"/>
                  </w:pPr>
                  <w:r>
                    <w:drawing>
                      <wp:inline>
                        <wp:extent cx="829056" cy="829056"/>
                        <wp:docPr id="50" name="Picture 50"/>
                        <a:graphic xmlns:a="http://schemas.openxmlformats.org/drawingml/2006/main">
                          <a:graphicData uri="http://schemas.openxmlformats.org/drawingml/2006/picture">
                            <pic:pic xmlns:pic="http://schemas.openxmlformats.org/drawingml/2006/picture">
                              <pic:nvPicPr>
                                <pic:cNvPr id="51" name="Picture 51"/>
                                <pic:cNvPicPr/>
                              </pic:nvPicPr>
                              <pic:blipFill>
                                <a:blip cstate="print" r:embed="PictureId25"/>
                                <a:stretch>
                                  <a:fillRect/>
                                </a:stretch>
                              </pic:blipFill>
                              <pic:spPr>
                                <a:xfrm>
                                  <a:off x="0" y="0"/>
                                  <a:ext cx="829056" cy="829056"/>
                                </a:xfrm>
                                <a:prstGeom prst="rect">
                                  <a:avLst/>
                                </a:prstGeom>
                              </pic:spPr>
                            </pic:pic>
                          </a:graphicData>
                        </a:graphic>
                      </wp:inline>
                    </w:drawing>
                  </w:r>
                </w:p>
              </w:tc>
            </w:tr>
            <w:tr>
              <w:trPr>
                <w:cnfStyle w:val="000000000000"/>
              </w:trPr>
              <w:tc>
                <w:tcPr>
                  <w:cnfStyle w:val="000000000000"/>
                  <w:tcW w:w="2558" w:type="dxa"/>
                  <w:vAlign w:val="center"/>
                </w:tcPr>
                <w:p>
                  <w:pPr>
                    <w:cnfStyle w:val="000000000000"/>
                    <w:spacing w:before="0" w:after="0" w:lineRule="auto" w:line="240"/>
                    <w:jc w:val="center"/>
                  </w:pPr>
                  <w:r>
                    <w:rPr/>
                    <w:t>bonne inertie du logement</w:t>
                  </w:r>
                </w:p>
              </w:tc>
              <w:tc>
                <w:tcPr>
                  <w:cnfStyle w:val="000000000000"/>
                  <w:tcW w:w="2559" w:type="dxa"/>
                  <w:vAlign w:val="center"/>
                </w:tcPr>
                <w:p>
                  <w:pPr>
                    <w:cnfStyle w:val="000000000000"/>
                    <w:spacing w:before="0" w:after="0" w:lineRule="auto" w:line="240"/>
                    <w:jc w:val="center"/>
                  </w:pPr>
                  <w:r>
                    <w:rPr/>
                    <w:t>toiture isolée</w:t>
                  </w:r>
                </w:p>
              </w:tc>
            </w:tr>
          </w:tbl>
          <w:p>
            <w:pPr>
              <w:cnfStyle w:val="000000000000"/>
              <w:rPr>
                <w:sz w:val="4"/>
                <w:szCs w:val="4"/>
              </w:rPr>
            </w:pPr>
          </w:p>
          <w:tbl>
            <w:tblPr>
              <w:tblStyle w:val="Grilledutableau"/>
              <w:tblW w:w="0" w:type="auto"/>
              <w:tblBorders>
                <w:top w:val="nil"/>
                <w:left w:val="nil"/>
                <w:bottom w:val="nil"/>
                <w:right w:val="nil"/>
                <w:insideH w:val="nil"/>
                <w:insideV w:val="nil"/>
              </w:tblBorders>
              <w:tblLayout w:type="fixed"/>
              <w:tblLook w:firstRow="1" w:lastRow="0" w:firstColumn="1" w:lastColumn="0" w:noHBand="0" w:noVBand="1" w:val="04A0"/>
            </w:tblPr>
            <w:tblGrid>
              <w:gridCol w:w="971"/>
              <w:gridCol w:w="4146"/>
            </w:tblGrid>
            <w:tr>
              <w:trPr>
                <w:cnfStyle w:val="000000000000"/>
              </w:trPr>
              <w:tc>
                <w:tcPr>
                  <w:cnfStyle w:val="000000000000"/>
                  <w:tcW w:w="971" w:type="dxa"/>
                  <w:gridSpan w:val="2"/>
                </w:tcPr>
                <w:p>
                  <w:pPr>
                    <w:cnfStyle w:val="000000000000"/>
                  </w:pPr>
                  <w:r>
                    <w:rPr>
                      <w:rFonts w:ascii="IBM Plex Sans" w:hAnsi="IBM Plex Sans" w:cs="IBM Plex Sans"/>
                      <w:b/>
                      <w:bCs/>
                      <w:color w:val="000000"/>
                      <w:sz w:val="18"/>
                      <w:szCs w:val="18"/>
                    </w:rPr>
                    <w:t>Pour améliorer le confort d’été :</w:t>
                  </w:r>
                </w:p>
              </w:tc>
            </w:tr>
            <w:tr>
              <w:trPr>
                <w:cnfStyle w:val="000000000000"/>
              </w:trPr>
              <w:tc>
                <w:tcPr>
                  <w:cnfStyle w:val="000000000000"/>
                  <w:tcW w:w="971" w:type="dxa"/>
                </w:tcPr>
                <w:p>
                  <w:pPr>
                    <w:cnfStyle w:val="000000000000"/>
                    <w:jc w:val="center"/>
                  </w:pPr>
                  <w:r>
                    <w:drawing>
                      <wp:inline>
                        <wp:extent cx="482600" cy="482600"/>
                        <wp:docPr id="52" name="Picture 52"/>
                        <a:graphic xmlns:a="http://schemas.openxmlformats.org/drawingml/2006/main">
                          <a:graphicData uri="http://schemas.openxmlformats.org/drawingml/2006/picture">
                            <pic:pic xmlns:pic="http://schemas.openxmlformats.org/drawingml/2006/picture">
                              <pic:nvPicPr>
                                <pic:cNvPr id="53" name="Picture 53"/>
                                <pic:cNvPicPr/>
                              </pic:nvPicPr>
                              <pic:blipFill>
                                <a:blip cstate="print" r:embed="PictureId26"/>
                                <a:stretch>
                                  <a:fillRect/>
                                </a:stretch>
                              </pic:blipFill>
                              <pic:spPr>
                                <a:xfrm>
                                  <a:off x="0" y="0"/>
                                  <a:ext cx="482600" cy="482600"/>
                                </a:xfrm>
                                <a:prstGeom prst="rect">
                                  <a:avLst/>
                                </a:prstGeom>
                              </pic:spPr>
                            </pic:pic>
                          </a:graphicData>
                        </a:graphic>
                      </wp:inline>
                    </w:drawing>
                  </w:r>
                </w:p>
              </w:tc>
              <w:tc>
                <w:tcPr>
                  <w:cnfStyle w:val="000000000000"/>
                  <w:tcW w:w="4146" w:type="dxa"/>
                  <w:vAlign w:val="center"/>
                </w:tcPr>
                <w:p>
                  <w:pPr>
                    <w:cnfStyle w:val="000000000000"/>
                  </w:pPr>
                  <w:r>
                    <w:t>Équipez les fenêtres de votre logement de volets extérieurs ou brise-soleil.</w:t>
                  </w:r>
                </w:p>
              </w:tc>
            </w:tr>
          </w:tbl>
          <w:p>
            <w:pPr>
              <w:cnfStyle w:val="000000000000"/>
              <w:rPr>
                <w:sz w:val="4"/>
                <w:szCs w:val="4"/>
              </w:rPr>
            </w:pPr>
          </w:p>
        </w:tc>
        <w:tc>
          <w:tcPr>
            <w:cnfStyle w:val="000000000000"/>
            <w:vMerge/>
          </w:tcPr>
          <w:p>
            <w:pPr/>
          </w:p>
        </w:tc>
        <w:tc>
          <w:tcPr>
            <w:cnfStyle w:val="000000000000"/>
            <w:gridSpan w:val="5"/>
            <w:vMerge/>
          </w:tcPr>
          <w:p>
            <w:pPr>
              <w:cnfStyle w:val="000000000000"/>
              <w:rPr>
                <w:rFonts w:ascii="IBM Plex Sans" w:hAnsi="IBM Plex Sans" w:cs="IBM Plex Sans"/>
                <w:b/>
                <w:bCs/>
                <w:color w:val="000000"/>
                <w:sz w:val="4"/>
                <w:szCs w:val="4"/>
              </w:rPr>
            </w:pPr>
          </w:p>
        </w:tc>
      </w:tr>
      <w:tr>
        <w:trPr>
          <w:cnfStyle w:val="000000000000"/>
        </w:trPr>
        <w:tc>
          <w:tcPr>
            <w:cnfStyle w:val="000000000000"/>
            <w:tcW w:w="10726" w:type="dxa"/>
            <w:gridSpan w:val="12"/>
            <w:shd w:val="clear" w:color="auto" w:fill="auto"/>
            <w:vAlign w:val="center"/>
          </w:tcPr>
          <w:p>
            <w:pPr>
              <w:cnfStyle w:val="000000000000"/>
              <w:spacing w:lineRule="atLeast" w:line="200"/>
              <w:rPr>
                <w:rFonts w:ascii="IBM Plex Sans" w:hAnsi="IBM Plex Sans"/>
                <w:color w:val="29B085"/>
                <w:sz w:val="16"/>
                <w:szCs w:val="16"/>
              </w:rPr>
            </w:pPr>
            <w:r>
              <w:rPr>
                <w:rFonts w:ascii="IBM Plex Sans" w:hAnsi="IBM Plex Sans"/>
                <w:color w:val="29B085"/>
                <w:sz w:val="16"/>
                <w:szCs w:val="16"/>
              </w:rPr>
              <w:t>*Le niveau de confort d’été présenté ici s’appuie uniquement sur les caractéristiques de votre logement (la localisation n’est pas prise en compte).</w:t>
            </w:r>
            <w:r>
              <w:rPr/>
              <w:t xml:space="preserve"> </w:t>
            </w:r>
          </w:p>
        </w:tc>
      </w:tr>
    </w:tbl>
    <w:p>
      <w:pPr>
        <w:rPr>
          <w:sz w:val="2"/>
          <w:szCs w:val="2"/>
        </w:rPr>
        <w:sectPr>
          <w:headerReference w:type="default" r:id="gemHfRid26"/>
          <w:footerReference w:type="default" r:id="gemHfRid27"/>
          <w:headerReference w:type="first" r:id="gemHfRid28"/>
          <w:footerReference w:type="first" r:id="gemHfRid29"/>
          <w:pgSz w:w="11906" w:h="16838"/>
          <w:pgMar w:top="567" w:right="720" w:bottom="567" w:left="794" w:header="142" w:footer="26" w:gutter="0"/>
          <w:cols w:space="708"/>
          <w:titlePg/>
          <w:docGrid w:type="default" w:linePitch="360"/>
        </w:sectPr>
      </w:pPr>
    </w:p>
    <w:tbl>
      <w:tblPr>
        <w:tblStyle w:val="Grilledutableau1"/>
        <w:tblW w:w="10711" w:type="dxa"/>
        <w:tblInd w:w="-111" w:type="dxa"/>
        <w:tblBorders>
          <w:top w:val="nil"/>
          <w:left w:val="nil"/>
          <w:bottom w:val="nil"/>
          <w:right w:val="nil"/>
          <w:insideH w:val="nil"/>
          <w:insideV w:val="nil"/>
        </w:tblBorders>
        <w:shd w:val="clear" w:color="auto" w:fill="FFFFFF"/>
        <w:tblLayout w:type="fixed"/>
        <w:tblCellMar>
          <w:top w:w="28" w:type="dxa"/>
          <w:left w:w="57" w:type="dxa"/>
          <w:bottom w:w="28" w:type="dxa"/>
          <w:right w:w="28" w:type="dxa"/>
        </w:tblCellMar>
        <w:tblLook w:firstRow="1" w:lastRow="0" w:firstColumn="1" w:lastColumn="0" w:noHBand="0" w:noVBand="1" w:val="04A0"/>
      </w:tblPr>
      <w:tblGrid>
        <w:gridCol w:w="112"/>
        <w:gridCol w:w="33"/>
        <w:gridCol w:w="660"/>
        <w:gridCol w:w="4522"/>
        <w:gridCol w:w="681"/>
        <w:gridCol w:w="3529"/>
        <w:gridCol w:w="1069"/>
        <w:gridCol w:w="105"/>
      </w:tblGrid>
      <w:tr>
        <w:trPr>
          <w:cnfStyle w:val="000000000000"/>
          <w:trHeight w:hRule="atLeast" w:val="361"/>
        </w:trPr>
        <w:tc>
          <w:tcPr>
            <w:cnfStyle w:val="000000000000"/>
            <w:tcW w:w="805" w:type="dxa"/>
            <w:gridSpan w:val="3"/>
            <w:shd w:val="clear" w:color="auto" w:fill="FFFFFF"/>
            <w:vAlign w:val="center"/>
          </w:tcPr>
          <w:p>
            <w:pPr>
              <w:cnfStyle w:val="000000000000"/>
            </w:pPr>
            <w:r>
              <w:rPr>
                <w:rFonts w:ascii="IBMPlexSans-Bold" w:hAnsi="IBMPlexSans-Bold" w:cs="IBMPlexSans-Bold"/>
                <w:b/>
                <w:bCs/>
                <w:color w:val="E94893"/>
                <w:sz w:val="28"/>
                <w:szCs w:val="28"/>
              </w:rPr>
              <w:t>DPE</w:t>
            </w:r>
          </w:p>
        </w:tc>
        <w:tc>
          <w:tcPr>
            <w:cnfStyle w:val="000000000000"/>
            <w:tcW w:w="8732" w:type="dxa"/>
            <w:gridSpan w:val="3"/>
            <w:shd w:val="clear" w:color="auto" w:fill="FFFFFF"/>
            <w:vAlign w:val="center"/>
          </w:tcPr>
          <w:p>
            <w:pPr>
              <w:cnfStyle w:val="000000000000"/>
            </w:pPr>
            <w:r>
              <w:rPr>
                <w:rFonts w:ascii="IBMPlexSans" w:hAnsi="IBMPlexSans" w:cs="IBMPlexSans"/>
                <w:sz w:val="28"/>
                <w:szCs w:val="28"/>
              </w:rPr>
              <w:t xml:space="preserve"> Diagnostic de performance énergétique </w:t>
            </w:r>
            <w:r>
              <w:rPr>
                <w:rFonts w:ascii="IBMPlexSansCond" w:hAnsi="IBMPlexSansCond" w:cs="IBMPlexSansCond"/>
                <w:sz w:val="18"/>
                <w:szCs w:val="18"/>
              </w:rPr>
              <w:t>(logement)</w:t>
            </w:r>
          </w:p>
        </w:tc>
        <w:tc>
          <w:tcPr>
            <w:cnfStyle w:val="000000000000"/>
            <w:tcW w:w="1174" w:type="dxa"/>
            <w:gridSpan w:val="2"/>
            <w:shd w:val="clear" w:color="auto" w:fill="FFFFFF"/>
            <w:vAlign w:val="center"/>
          </w:tcPr>
          <w:p>
            <w:pPr>
              <w:cnfStyle w:val="000000000000"/>
              <w:jc w:val="right"/>
            </w:pPr>
            <w:r>
              <w:rPr>
                <w:rFonts w:ascii="IBMPlexSans-SemiBold" w:hAnsi="IBMPlexSans-SemiBold"/>
                <w:b/>
                <w:bCs/>
                <w:sz w:val="28"/>
                <w:szCs w:val="28"/>
              </w:rPr>
              <w:t>p.</w:t>
            </w:r>
            <w:r>
              <w:rPr>
                <w:rFonts w:ascii="IBMPlexSans-SemiBold" w:hAnsi="IBMPlexSans-SemiBold"/>
                <w:b/>
                <w:bCs/>
                <w:sz w:val="28"/>
                <w:szCs w:val="28"/>
              </w:rPr>
              <w:fldChar w:fldCharType="begin"/>
            </w:r>
            <w:r>
              <w:rPr>
                <w:rFonts w:ascii="IBMPlexSans-SemiBold" w:hAnsi="IBMPlexSans-SemiBold"/>
                <w:b/>
                <w:bCs/>
                <w:sz w:val="28"/>
                <w:szCs w:val="28"/>
              </w:rPr>
              <w:instrText xml:space="preserve">PAGE </w:instrText>
            </w:r>
            <w:r>
              <w:rPr>
                <w:rFonts w:ascii="IBMPlexSans-SemiBold" w:hAnsi="IBMPlexSans-SemiBold"/>
                <w:b/>
                <w:bCs/>
                <w:sz w:val="28"/>
                <w:szCs w:val="28"/>
              </w:rPr>
              <w:instrText>\* MERGEFORMAT</w:instrText>
            </w:r>
            <w:r>
              <w:rPr>
                <w:rFonts w:ascii="IBMPlexSans-SemiBold" w:hAnsi="IBMPlexSans-SemiBold"/>
                <w:b/>
                <w:bCs/>
                <w:sz w:val="28"/>
                <w:szCs w:val="28"/>
              </w:rPr>
              <w:fldChar w:fldCharType="separate"/>
            </w:r>
            <w:r>
              <w:rPr>
                <w:rFonts w:ascii="IBMPlexSans-SemiBold" w:hAnsi="IBMPlexSans-SemiBold"/>
                <w:b/>
                <w:bCs/>
                <w:sz w:val="28"/>
                <w:szCs w:val="28"/>
                <w:noProof/>
              </w:rPr>
              <w:t>3</w:t>
            </w:r>
            <w:r>
              <w:rPr>
                <w:rFonts w:ascii="IBMPlexSans-SemiBold" w:hAnsi="IBMPlexSans-SemiBold"/>
                <w:b/>
                <w:bCs/>
                <w:sz w:val="28"/>
                <w:szCs w:val="28"/>
              </w:rPr>
              <w:fldChar w:fldCharType="end"/>
            </w:r>
          </w:p>
        </w:tc>
      </w:tr>
      <w:tr>
        <w:trPr>
          <w:cnfStyle w:val="000000000000"/>
          <w:trHeight w:hRule="exact" w:val="284"/>
        </w:trPr>
        <w:tc>
          <w:tcPr>
            <w:cnfStyle w:val="000000000000"/>
            <w:tcW w:w="805" w:type="dxa"/>
            <w:gridSpan w:val="3"/>
            <w:shd w:val="clear" w:color="auto" w:fill="auto"/>
            <w:vAlign w:val="center"/>
          </w:tcPr>
          <w:p>
            <w:pPr>
              <w:cnfStyle w:val="000000000000"/>
              <w:rPr>
                <w:rFonts w:ascii="IBMPlexSans-Bold" w:hAnsi="IBMPlexSans-Bold" w:cs="IBMPlexSans-Bold"/>
                <w:b/>
                <w:bCs/>
                <w:color w:val="E94893"/>
                <w:sz w:val="28"/>
                <w:szCs w:val="28"/>
              </w:rPr>
            </w:pPr>
          </w:p>
        </w:tc>
        <w:tc>
          <w:tcPr>
            <w:cnfStyle w:val="000000000000"/>
            <w:tcW w:w="5203" w:type="dxa"/>
            <w:gridSpan w:val="2"/>
            <w:shd w:val="clear" w:color="auto" w:fill="auto"/>
            <w:vAlign w:val="center"/>
          </w:tcPr>
          <w:p>
            <w:pPr>
              <w:cnfStyle w:val="000000000000"/>
              <w:rPr>
                <w:rFonts w:ascii="IBMPlexSans" w:hAnsi="IBMPlexSans" w:cs="IBMPlexSans"/>
                <w:sz w:val="28"/>
                <w:szCs w:val="28"/>
              </w:rPr>
            </w:pPr>
          </w:p>
        </w:tc>
        <w:tc>
          <w:tcPr>
            <w:cnfStyle w:val="000000000000"/>
            <w:tcW w:w="3529" w:type="dxa"/>
            <w:shd w:val="clear" w:color="auto" w:fill="auto"/>
            <w:vAlign w:val="center"/>
          </w:tcPr>
          <w:p>
            <w:pPr>
              <w:cnfStyle w:val="000000000000"/>
              <w:rPr>
                <w:rFonts w:ascii="IBMPlexSansCond" w:hAnsi="IBMPlexSansCond" w:cs="IBMPlexSansCond"/>
                <w:sz w:val="18"/>
                <w:szCs w:val="18"/>
              </w:rPr>
            </w:pPr>
          </w:p>
        </w:tc>
        <w:tc>
          <w:tcPr>
            <w:cnfStyle w:val="000000000000"/>
            <w:tcW w:w="1174" w:type="dxa"/>
            <w:gridSpan w:val="2"/>
            <w:shd w:val="clear" w:color="auto" w:fill="auto"/>
            <w:vAlign w:val="center"/>
          </w:tcPr>
          <w:p>
            <w:pPr>
              <w:cnfStyle w:val="000000000000"/>
              <w:jc w:val="right"/>
              <w:rPr>
                <w:rFonts w:ascii="IBMPlexSans-SemiBold" w:hAnsi="IBMPlexSans-SemiBold" w:cs="IBMPlexSans-SemiBold"/>
                <w:b/>
                <w:bCs/>
                <w:sz w:val="28"/>
                <w:szCs w:val="28"/>
              </w:rPr>
            </w:pPr>
          </w:p>
        </w:tc>
      </w:tr>
      <w:tr>
        <w:trPr>
          <w:cnfStyle w:val="000000000000"/>
          <w:trHeight w:hRule="exact" w:val="55"/>
        </w:trPr>
        <w:tc>
          <w:tcPr>
            <w:cnfStyle w:val="000000000000"/>
            <w:tcW w:w="10711" w:type="dxa"/>
            <w:gridSpan w:val="8"/>
            <w:shd w:val="clear" w:color="auto" w:fill="FFFFFF"/>
          </w:tcPr>
          <w:p>
            <w:pPr/>
          </w:p>
        </w:tc>
      </w:tr>
      <w:tr>
        <w:trPr>
          <w:cnfStyle w:val="000000000000"/>
          <w:trHeight w:hRule="atLeast" w:val="389"/>
        </w:trPr>
        <w:tc>
          <w:tcPr>
            <w:cnfStyle w:val="000000000000"/>
            <w:tcW w:w="112" w:type="dxa"/>
            <w:shd w:val="clear" w:color="auto" w:fill="FFFFFF"/>
          </w:tcPr>
          <w:p>
            <w:pPr/>
          </w:p>
        </w:tc>
        <w:tc>
          <w:tcPr>
            <w:cnfStyle w:val="000000000000"/>
            <w:tcW w:w="10494" w:type="dxa"/>
            <w:gridSpan w:val="6"/>
            <w:shd w:val="clear" w:color="auto" w:fill="E94893"/>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 xml:space="preserve"> </w:t>
            </w:r>
            <w:bookmarkStart w:id="4" w:name="MontantConsoAnnuels"/>
            <w:r>
              <w:rPr>
                <w:rFonts w:ascii="IBM Plex Sans" w:hAnsi="IBM Plex Sans" w:cs="IBM Plex Sans"/>
                <w:b/>
                <w:bCs/>
                <w:color w:val="FFFFFF"/>
                <w:sz w:val="26"/>
                <w:szCs w:val="26"/>
              </w:rPr>
              <w:t>Montants et consommations annuels d’énergie</w:t>
            </w:r>
            <w:bookmarkEnd w:id="4"/>
          </w:p>
        </w:tc>
        <w:tc>
          <w:tcPr>
            <w:cnfStyle w:val="000000000000"/>
            <w:tcW w:w="105" w:type="dxa"/>
            <w:shd w:val="clear" w:color="auto" w:fill="FFFFFF"/>
          </w:tcPr>
          <w:p>
            <w:pPr/>
          </w:p>
        </w:tc>
      </w:tr>
      <w:tr>
        <w:trPr>
          <w:cnfStyle w:val="000000000000"/>
          <w:trHeight w:hRule="exact" w:val="110"/>
        </w:trPr>
        <w:tc>
          <w:tcPr>
            <w:cnfStyle w:val="000000000000"/>
            <w:tcW w:w="10711" w:type="dxa"/>
            <w:gridSpan w:val="8"/>
            <w:shd w:val="clear" w:color="auto" w:fill="FFFFFF"/>
          </w:tcPr>
          <w:p>
            <w:pPr/>
          </w:p>
        </w:tc>
      </w:tr>
      <w:tr>
        <w:trPr>
          <w:cnfStyle w:val="000000000000"/>
        </w:trPr>
        <w:tc>
          <w:tcPr>
            <w:cnfStyle w:val="000000000000"/>
            <w:tcW w:w="10711" w:type="dxa"/>
            <w:gridSpan w:val="8"/>
            <w:shd w:val="clear" w:color="auto" w:fill="FFFFFF"/>
          </w:tcPr>
          <w:p>
            <w:pPr>
              <w:cnfStyle w:val="000000000000"/>
              <w:rPr>
                <w:sz w:val="4"/>
                <w:szCs w:val="4"/>
              </w:rPr>
            </w:pPr>
          </w:p>
          <w:tbl>
            <w:tblPr>
              <w:tblStyle w:val="Grilledutableau"/>
              <w:tblW w:w="10596" w:type="dxa"/>
              <w:tblBorders>
                <w:top w:val="nil"/>
                <w:left w:val="nil"/>
                <w:bottom w:val="nil"/>
                <w:right w:val="nil"/>
                <w:insideH w:val="nil"/>
                <w:insideV w:val="nil"/>
              </w:tblBorders>
              <w:tblLayout w:type="fixed"/>
              <w:tblCellMar>
                <w:left w:w="0" w:type="dxa"/>
                <w:right w:w="0" w:type="dxa"/>
              </w:tblCellMar>
              <w:tblLook w:firstRow="1" w:lastRow="0" w:firstColumn="1" w:lastColumn="0" w:noHBand="0" w:noVBand="1" w:val="04A0"/>
            </w:tblPr>
            <w:tblGrid>
              <w:gridCol w:w="653"/>
              <w:gridCol w:w="1428"/>
              <w:gridCol w:w="294"/>
              <w:gridCol w:w="992"/>
              <w:gridCol w:w="850"/>
              <w:gridCol w:w="1073"/>
              <w:gridCol w:w="2187"/>
              <w:gridCol w:w="3119"/>
            </w:tblGrid>
            <w:tr>
              <w:trPr>
                <w:cnfStyle w:val="000000000000"/>
              </w:trPr>
              <w:tc>
                <w:tcPr>
                  <w:cnfStyle w:val="000000000000"/>
                  <w:tcW w:w="653" w:type="dxa"/>
                  <w:vAlign w:val="center"/>
                </w:tcPr>
                <w:p>
                  <w:pPr>
                    <w:cnfStyle w:val="000000000000"/>
                    <w:rPr>
                      <w:rFonts w:ascii="IBM Plex Sans Condensed" w:hAnsi="IBM Plex Sans Condensed" w:cs="IBM Plex Sans"/>
                      <w:b/>
                      <w:bCs/>
                      <w:color w:val="000000"/>
                      <w:sz w:val="18"/>
                      <w:szCs w:val="18"/>
                    </w:rPr>
                  </w:pPr>
                </w:p>
              </w:tc>
              <w:tc>
                <w:tcPr>
                  <w:cnfStyle w:val="000000000000"/>
                  <w:tcW w:w="1428" w:type="dxa"/>
                  <w:vAlign w:val="center"/>
                </w:tcPr>
                <w:p>
                  <w:pPr>
                    <w:cnfStyle w:val="000000000000"/>
                    <w:jc w:val="center"/>
                    <w:rPr>
                      <w:rFonts w:ascii="IBM Plex Sans Condensed" w:hAnsi="IBM Plex Sans Condensed" w:cs="IBM Plex Sans"/>
                      <w:b/>
                      <w:bCs/>
                      <w:color w:val="000000"/>
                      <w:sz w:val="18"/>
                      <w:szCs w:val="18"/>
                    </w:rPr>
                  </w:pPr>
                  <w:r>
                    <w:rPr>
                      <w:rFonts w:ascii="IBM Plex Sans Condensed" w:hAnsi="IBM Plex Sans Condensed" w:cs="IBM Plex Sans"/>
                      <w:b/>
                      <w:bCs/>
                      <w:color w:val="000000"/>
                      <w:sz w:val="18"/>
                      <w:szCs w:val="18"/>
                    </w:rPr>
                    <w:t>Usage</w:t>
                  </w:r>
                </w:p>
              </w:tc>
              <w:tc>
                <w:tcPr>
                  <w:cnfStyle w:val="000000000000"/>
                  <w:tcW w:w="3209" w:type="dxa"/>
                  <w:gridSpan w:val="4"/>
                  <w:vAlign w:val="center"/>
                </w:tcPr>
                <w:p>
                  <w:pPr>
                    <w:cnfStyle w:val="000000000000"/>
                    <w:jc w:val="center"/>
                    <w:rPr>
                      <w:rFonts w:ascii="IBM Plex Sans Condensed" w:hAnsi="IBM Plex Sans Condensed" w:cs="IBM Plex Sans"/>
                      <w:b/>
                      <w:bCs/>
                      <w:color w:val="000000"/>
                      <w:sz w:val="18"/>
                      <w:szCs w:val="18"/>
                    </w:rPr>
                  </w:pPr>
                  <w:r>
                    <w:rPr>
                      <w:rFonts w:ascii="IBM Plex Sans Condensed" w:hAnsi="IBM Plex Sans Condensed" w:cs="IBM Plex Sans"/>
                      <w:b/>
                      <w:bCs/>
                      <w:color w:val="000000"/>
                      <w:sz w:val="18"/>
                      <w:szCs w:val="18"/>
                    </w:rPr>
                    <w:t>Consommation d’énergie</w:t>
                  </w:r>
                </w:p>
                <w:p>
                  <w:pPr>
                    <w:cnfStyle w:val="000000000000"/>
                    <w:jc w:val="center"/>
                  </w:pPr>
                  <w:r>
                    <w:rPr>
                      <w:rFonts w:ascii="IBM Plex Sans Condensed" w:hAnsi="IBM Plex Sans Condensed" w:cs="IBM Plex Sans"/>
                      <w:color w:val="000000"/>
                      <w:sz w:val="18"/>
                      <w:szCs w:val="18"/>
                    </w:rPr>
                    <w:t>(en kWh énergie primaire)</w:t>
                  </w:r>
                </w:p>
              </w:tc>
              <w:tc>
                <w:tcPr>
                  <w:cnfStyle w:val="000000000000"/>
                  <w:tcW w:w="2187" w:type="dxa"/>
                  <w:vAlign w:val="center"/>
                </w:tcPr>
                <w:p>
                  <w:pPr>
                    <w:cnfStyle w:val="000000000000"/>
                    <w:jc w:val="center"/>
                    <w:rPr>
                      <w:rFonts w:ascii="IBM Plex Sans Condensed" w:hAnsi="IBM Plex Sans Condensed" w:cs="IBM Plex Sans"/>
                      <w:b/>
                      <w:bCs/>
                      <w:color w:val="000000"/>
                      <w:sz w:val="18"/>
                      <w:szCs w:val="18"/>
                    </w:rPr>
                  </w:pPr>
                  <w:r>
                    <w:rPr>
                      <w:rFonts w:ascii="IBM Plex Sans Condensed" w:hAnsi="IBM Plex Sans Condensed" w:cs="IBM Plex Sans"/>
                      <w:b/>
                      <w:bCs/>
                      <w:color w:val="000000"/>
                      <w:sz w:val="18"/>
                      <w:szCs w:val="18"/>
                    </w:rPr>
                    <w:t>Frais annuels d’énergie</w:t>
                  </w:r>
                </w:p>
                <w:p>
                  <w:pPr>
                    <w:cnfStyle w:val="000000000000"/>
                    <w:jc w:val="center"/>
                  </w:pPr>
                  <w:r>
                    <w:rPr>
                      <w:rFonts w:ascii="IBM Plex Sans Condensed" w:hAnsi="IBM Plex Sans Condensed" w:cs="IBM Plex Sans"/>
                      <w:color w:val="000000"/>
                      <w:sz w:val="18"/>
                      <w:szCs w:val="18"/>
                    </w:rPr>
                    <w:t>(fourchette d’estimation*)</w:t>
                  </w:r>
                </w:p>
              </w:tc>
              <w:tc>
                <w:tcPr>
                  <w:cnfStyle w:val="000000000000"/>
                  <w:tcW w:w="3119" w:type="dxa"/>
                  <w:vAlign w:val="center"/>
                </w:tcPr>
                <w:p>
                  <w:pPr>
                    <w:cnfStyle w:val="000000000000"/>
                    <w:jc w:val="center"/>
                  </w:pPr>
                  <w:r>
                    <w:rPr>
                      <w:lang w:val="en-US"/>
                      <w:noProof/>
                    </w:rPr>
                    <w:drawing>
                      <wp:inline>
                        <wp:extent cx="285750" cy="200381"/>
                        <wp:effectExtent l="0" t="0" r="0" b="9525"/>
                        <wp:docPr id="54" name="Imag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cstate="print" r:embed="PictureId27">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85750" cy="200381"/>
                                </a:xfrm>
                                <a:prstGeom prst="rect">
                                  <a:avLst/>
                                </a:prstGeom>
                              </pic:spPr>
                            </pic:pic>
                          </a:graphicData>
                        </a:graphic>
                      </wp:inline>
                    </w:drawing>
                  </w:r>
                  <w:r>
                    <w:rPr>
                      <w:rFonts w:ascii="IBM Plex Sans Condensed" w:hAnsi="IBM Plex Sans Condensed" w:cs="IBM Plex Sans"/>
                      <w:b/>
                      <w:bCs/>
                      <w:color w:val="000000"/>
                      <w:sz w:val="18"/>
                      <w:szCs w:val="18"/>
                    </w:rPr>
                    <w:t xml:space="preserve"> Répartition des dépenses</w:t>
                  </w:r>
                </w:p>
              </w:tc>
            </w:tr>
            <w:tr>
              <w:trPr>
                <w:cnfStyle w:val="000000000000"/>
              </w:trPr>
              <w:tc>
                <w:tcPr>
                  <w:cnfStyle w:val="000000000000"/>
                  <w:tcW w:w="653" w:type="dxa"/>
                  <w:shd w:val="clear" w:fill="FCDEEB"/>
                  <w:vAlign w:val="center"/>
                </w:tcPr>
                <w:p>
                  <w:pPr>
                    <w:cnfStyle w:val="000000000000"/>
                    <w:jc w:val="center"/>
                  </w:pPr>
                  <w:r>
                    <w:drawing>
                      <wp:inline>
                        <wp:extent cx="289585" cy="289585"/>
                        <wp:docPr id="56" name="Picture 56"/>
                        <a:graphic xmlns:a="http://schemas.openxmlformats.org/drawingml/2006/main">
                          <a:graphicData uri="http://schemas.openxmlformats.org/drawingml/2006/picture">
                            <pic:pic xmlns:pic="http://schemas.openxmlformats.org/drawingml/2006/picture">
                              <pic:nvPicPr>
                                <pic:cNvPr id="57" name="Picture 57"/>
                                <pic:cNvPicPr/>
                              </pic:nvPicPr>
                              <pic:blipFill>
                                <a:blip cstate="print" r:embed="PictureId28"/>
                                <a:stretch>
                                  <a:fillRect/>
                                </a:stretch>
                              </pic:blipFill>
                              <pic:spPr>
                                <a:xfrm>
                                  <a:off x="0" y="0"/>
                                  <a:ext cx="289585" cy="289585"/>
                                </a:xfrm>
                                <a:prstGeom prst="rect">
                                  <a:avLst/>
                                </a:prstGeom>
                              </pic:spPr>
                            </pic:pic>
                          </a:graphicData>
                        </a:graphic>
                      </wp:inline>
                    </w:drawing>
                  </w:r>
                </w:p>
              </w:tc>
              <w:tc>
                <w:tcPr>
                  <w:cnfStyle w:val="000000000000"/>
                  <w:tcW w:w="1428" w:type="dxa"/>
                  <w:shd w:val="clear" w:fill="FCDEEB"/>
                  <w:vAlign w:val="center"/>
                </w:tcPr>
                <w:p>
                  <w:pPr>
                    <w:cnfStyle w:val="000000000000"/>
                    <w:spacing w:before="0" w:after="0" w:lineRule="atLeast" w:line="20"/>
                    <w:jc w:val="center"/>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chauffage</w:t>
                  </w:r>
                </w:p>
              </w:tc>
              <w:tc>
                <w:tcPr>
                  <w:cnfStyle w:val="000000000000"/>
                  <w:tcW w:w="294" w:type="dxa"/>
                  <w:shd w:val="clear" w:fill="FCDEEB"/>
                  <w:tcMar>
                    <w:left w:w="0" w:type="dxa"/>
                    <w:right w:w="0" w:type="dxa"/>
                  </w:tcMar>
                  <w:vAlign w:val="center"/>
                </w:tcPr>
                <w:p>
                  <w:pPr>
                    <w:cnfStyle w:val="000000000000"/>
                    <w:jc w:val="center"/>
                  </w:pPr>
                  <w:r>
                    <w:drawing>
                      <wp:inline>
                        <wp:extent cx="146317" cy="146317"/>
                        <wp:docPr id="58" name="Picture 58"/>
                        <a:graphic xmlns:a="http://schemas.openxmlformats.org/drawingml/2006/main">
                          <a:graphicData uri="http://schemas.openxmlformats.org/drawingml/2006/picture">
                            <pic:pic xmlns:pic="http://schemas.openxmlformats.org/drawingml/2006/picture">
                              <pic:nvPicPr>
                                <pic:cNvPr id="59" name="Picture 59"/>
                                <pic:cNvPicPr/>
                              </pic:nvPicPr>
                              <pic:blipFill>
                                <a:blip cstate="print" r:embed="PictureId29"/>
                                <a:stretch>
                                  <a:fillRect/>
                                </a:stretch>
                              </pic:blipFill>
                              <pic:spPr>
                                <a:xfrm>
                                  <a:off x="0" y="0"/>
                                  <a:ext cx="146317" cy="146317"/>
                                </a:xfrm>
                                <a:prstGeom prst="rect">
                                  <a:avLst/>
                                </a:prstGeom>
                              </pic:spPr>
                            </pic:pic>
                          </a:graphicData>
                        </a:graphic>
                      </wp:inline>
                    </w:drawing>
                  </w:r>
                </w:p>
              </w:tc>
              <w:tc>
                <w:tcPr>
                  <w:cnfStyle w:val="000000000000"/>
                  <w:tcW w:w="992" w:type="dxa"/>
                  <w:shd w:val="clear" w:fill="FCDEEB"/>
                  <w:vAlign w:val="center"/>
                </w:tcPr>
                <w:p>
                  <w:pPr>
                    <w:cnfStyle w:val="000000000000"/>
                    <w:spacing w:before="0" w:after="0" w:lineRule="atLeast" w:line="2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Gaz Naturel</w:t>
                  </w:r>
                </w:p>
              </w:tc>
              <w:tc>
                <w:tcPr>
                  <w:cnfStyle w:val="000000000000"/>
                  <w:tcW w:w="850" w:type="dxa"/>
                  <w:shd w:val="clear" w:fill="FCDEEB"/>
                  <w:tcMar>
                    <w:right w:w="108" w:type="dxa"/>
                  </w:tcMar>
                  <w:vAlign w:val="center"/>
                </w:tcPr>
                <w:p>
                  <w:pPr>
                    <w:cnfStyle w:val="000000000000"/>
                    <w:spacing w:before="0" w:after="0" w:lineRule="atLeast" w:line="20"/>
                    <w:jc w:val="right"/>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8 468</w:t>
                  </w:r>
                </w:p>
              </w:tc>
              <w:tc>
                <w:tcPr>
                  <w:cnfStyle w:val="000000000000"/>
                  <w:tcW w:w="1073" w:type="dxa"/>
                  <w:shd w:val="clear" w:fill="FCDEEB"/>
                  <w:vAlign w:val="center"/>
                </w:tcPr>
                <w:p>
                  <w:pPr>
                    <w:cnfStyle w:val="000000000000"/>
                    <w:spacing w:before="0" w:after="0" w:lineRule="auto" w:line="240"/>
                    <w:rPr>
                      <w:rFonts w:ascii="IBM Plex Sans Condensed Medium" w:hAnsi="IBM Plex Sans Condensed Medium" w:cs="IBM Plex Sans"/>
                      <w:color w:val="949599"/>
                      <w:sz w:val="16"/>
                      <w:szCs w:val="16"/>
                    </w:rPr>
                  </w:pPr>
                  <w:r>
                    <w:rPr>
                      <w:rFonts w:ascii="IBM Plex Sans Condensed Medium" w:hAnsi="IBM Plex Sans Condensed Medium" w:cs="IBM Plex Sans"/>
                      <w:color w:val="949599"/>
                      <w:sz w:val="16"/>
                      <w:szCs w:val="16"/>
                    </w:rPr>
                    <w:t>(8 468 é.f.)</w:t>
                  </w:r>
                </w:p>
              </w:tc>
              <w:tc>
                <w:tcPr>
                  <w:cnfStyle w:val="000000000000"/>
                  <w:tcW w:w="2187" w:type="dxa"/>
                  <w:shd w:val="clear" w:fill="FCDEEB"/>
                  <w:vAlign w:val="center"/>
                </w:tcPr>
                <w:p>
                  <w:pPr>
                    <w:cnfStyle w:val="000000000000"/>
                    <w:spacing w:before="0" w:after="0" w:lineRule="auto" w:line="24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entre 660 € et 910 €</w:t>
                  </w:r>
                </w:p>
              </w:tc>
              <w:tc>
                <w:tcPr>
                  <w:cnfStyle w:val="000000000000"/>
                  <w:tcW w:w="3119" w:type="dxa"/>
                  <w:tcMar>
                    <w:left w:w="108" w:type="dxa"/>
                  </w:tcMar>
                  <w:vAlign w:val="center"/>
                </w:tcPr>
                <w:p>
                  <w:pPr>
                    <w:cnfStyle w:val="000000000000"/>
                    <w:jc w:val="center"/>
                  </w:pPr>
                  <w:r>
                    <w:drawing>
                      <wp:inline>
                        <wp:extent cx="1981200" cy="178308"/>
                        <wp:docPr id="60" name="Picture 60"/>
                        <a:graphic xmlns:a="http://schemas.openxmlformats.org/drawingml/2006/main">
                          <a:graphicData uri="http://schemas.openxmlformats.org/drawingml/2006/picture">
                            <pic:pic xmlns:pic="http://schemas.openxmlformats.org/drawingml/2006/picture">
                              <pic:nvPicPr>
                                <pic:cNvPr id="61" name="Picture 61"/>
                                <pic:cNvPicPr/>
                              </pic:nvPicPr>
                              <pic:blipFill>
                                <a:blip cstate="print" r:embed="PictureId30"/>
                                <a:stretch>
                                  <a:fillRect/>
                                </a:stretch>
                              </pic:blipFill>
                              <pic:spPr>
                                <a:xfrm>
                                  <a:off x="0" y="0"/>
                                  <a:ext cx="1981200" cy="178308"/>
                                </a:xfrm>
                                <a:prstGeom prst="rect">
                                  <a:avLst/>
                                </a:prstGeom>
                              </pic:spPr>
                            </pic:pic>
                          </a:graphicData>
                        </a:graphic>
                      </wp:inline>
                    </w:drawing>
                  </w:r>
                </w:p>
              </w:tc>
            </w:tr>
            <w:tr>
              <w:trPr>
                <w:cnfStyle w:val="000000000000"/>
                <w:tblHeader w:val="false"/>
              </w:trPr>
              <w:tc>
                <w:tcPr>
                  <w:cnfStyle w:val="000000000000"/>
                  <w:tcW w:w="653" w:type="dxa"/>
                  <w:vAlign w:val="center"/>
                </w:tcPr>
                <w:p>
                  <w:pPr>
                    <w:cnfStyle w:val="000000000000"/>
                    <w:jc w:val="center"/>
                  </w:pPr>
                  <w:r>
                    <w:drawing>
                      <wp:inline>
                        <wp:extent cx="292633" cy="289585"/>
                        <wp:docPr id="62" name="Picture 62"/>
                        <a:graphic xmlns:a="http://schemas.openxmlformats.org/drawingml/2006/main">
                          <a:graphicData uri="http://schemas.openxmlformats.org/drawingml/2006/picture">
                            <pic:pic xmlns:pic="http://schemas.openxmlformats.org/drawingml/2006/picture">
                              <pic:nvPicPr>
                                <pic:cNvPr id="63" name="Picture 63"/>
                                <pic:cNvPicPr/>
                              </pic:nvPicPr>
                              <pic:blipFill>
                                <a:blip cstate="print" r:embed="PictureId31"/>
                                <a:stretch>
                                  <a:fillRect/>
                                </a:stretch>
                              </pic:blipFill>
                              <pic:spPr>
                                <a:xfrm>
                                  <a:off x="0" y="0"/>
                                  <a:ext cx="292633" cy="289585"/>
                                </a:xfrm>
                                <a:prstGeom prst="rect">
                                  <a:avLst/>
                                </a:prstGeom>
                              </pic:spPr>
                            </pic:pic>
                          </a:graphicData>
                        </a:graphic>
                      </wp:inline>
                    </w:drawing>
                  </w:r>
                </w:p>
              </w:tc>
              <w:tc>
                <w:tcPr>
                  <w:cnfStyle w:val="000000000000"/>
                  <w:tcW w:w="1428" w:type="dxa"/>
                  <w:vAlign w:val="center"/>
                </w:tcPr>
                <w:p>
                  <w:pPr>
                    <w:cnfStyle w:val="000000000000"/>
                    <w:spacing w:before="0" w:after="0" w:lineRule="atLeast" w:line="20"/>
                    <w:jc w:val="center"/>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eau chaude</w:t>
                  </w:r>
                </w:p>
              </w:tc>
              <w:tc>
                <w:tcPr>
                  <w:cnfStyle w:val="000000000000"/>
                  <w:tcW w:w="294" w:type="dxa"/>
                  <w:tcMar>
                    <w:left w:w="0" w:type="dxa"/>
                    <w:right w:w="0" w:type="dxa"/>
                  </w:tcMar>
                  <w:vAlign w:val="center"/>
                </w:tcPr>
                <w:p>
                  <w:pPr>
                    <w:cnfStyle w:val="000000000000"/>
                    <w:jc w:val="center"/>
                  </w:pPr>
                  <w:r>
                    <w:drawing>
                      <wp:inline>
                        <wp:extent cx="146317" cy="146317"/>
                        <wp:docPr id="64" name="Picture 64"/>
                        <a:graphic xmlns:a="http://schemas.openxmlformats.org/drawingml/2006/main">
                          <a:graphicData uri="http://schemas.openxmlformats.org/drawingml/2006/picture">
                            <pic:pic xmlns:pic="http://schemas.openxmlformats.org/drawingml/2006/picture">
                              <pic:nvPicPr>
                                <pic:cNvPr id="65" name="Picture 65"/>
                                <pic:cNvPicPr/>
                              </pic:nvPicPr>
                              <pic:blipFill>
                                <a:blip cstate="print" r:embed="PictureId32"/>
                                <a:stretch>
                                  <a:fillRect/>
                                </a:stretch>
                              </pic:blipFill>
                              <pic:spPr>
                                <a:xfrm>
                                  <a:off x="0" y="0"/>
                                  <a:ext cx="146317" cy="146317"/>
                                </a:xfrm>
                                <a:prstGeom prst="rect">
                                  <a:avLst/>
                                </a:prstGeom>
                              </pic:spPr>
                            </pic:pic>
                          </a:graphicData>
                        </a:graphic>
                      </wp:inline>
                    </w:drawing>
                  </w:r>
                </w:p>
              </w:tc>
              <w:tc>
                <w:tcPr>
                  <w:cnfStyle w:val="000000000000"/>
                  <w:tcW w:w="992" w:type="dxa"/>
                  <w:vAlign w:val="center"/>
                </w:tcPr>
                <w:p>
                  <w:pPr>
                    <w:cnfStyle w:val="000000000000"/>
                    <w:spacing w:before="0" w:after="0" w:lineRule="atLeast" w:line="2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Gaz Naturel</w:t>
                  </w:r>
                </w:p>
              </w:tc>
              <w:tc>
                <w:tcPr>
                  <w:cnfStyle w:val="000000000000"/>
                  <w:tcW w:w="850" w:type="dxa"/>
                  <w:tcMar>
                    <w:right w:w="108" w:type="dxa"/>
                  </w:tcMar>
                  <w:vAlign w:val="center"/>
                </w:tcPr>
                <w:p>
                  <w:pPr>
                    <w:cnfStyle w:val="000000000000"/>
                    <w:spacing w:before="0" w:after="0" w:lineRule="atLeast" w:line="20"/>
                    <w:jc w:val="right"/>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4 939</w:t>
                  </w:r>
                </w:p>
              </w:tc>
              <w:tc>
                <w:tcPr>
                  <w:cnfStyle w:val="000000000000"/>
                  <w:tcW w:w="1073" w:type="dxa"/>
                  <w:vAlign w:val="center"/>
                </w:tcPr>
                <w:p>
                  <w:pPr>
                    <w:cnfStyle w:val="000000000000"/>
                    <w:spacing w:before="0" w:after="0" w:lineRule="auto" w:line="240"/>
                    <w:rPr>
                      <w:rFonts w:ascii="IBM Plex Sans Condensed Medium" w:hAnsi="IBM Plex Sans Condensed Medium" w:cs="IBM Plex Sans"/>
                      <w:color w:val="949599"/>
                      <w:sz w:val="16"/>
                      <w:szCs w:val="16"/>
                    </w:rPr>
                  </w:pPr>
                  <w:r>
                    <w:rPr>
                      <w:rFonts w:ascii="IBM Plex Sans Condensed Medium" w:hAnsi="IBM Plex Sans Condensed Medium" w:cs="IBM Plex Sans"/>
                      <w:color w:val="949599"/>
                      <w:sz w:val="16"/>
                      <w:szCs w:val="16"/>
                    </w:rPr>
                    <w:t>(4 939 é.f.)</w:t>
                  </w:r>
                </w:p>
              </w:tc>
              <w:tc>
                <w:tcPr>
                  <w:cnfStyle w:val="000000000000"/>
                  <w:tcW w:w="2187" w:type="dxa"/>
                  <w:vAlign w:val="center"/>
                </w:tcPr>
                <w:p>
                  <w:pPr>
                    <w:cnfStyle w:val="000000000000"/>
                    <w:spacing w:before="0" w:after="0" w:lineRule="auto" w:line="24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entre 390 € et 530 €</w:t>
                  </w:r>
                </w:p>
              </w:tc>
              <w:tc>
                <w:tcPr>
                  <w:cnfStyle w:val="000000000000"/>
                  <w:tcW w:w="3119" w:type="dxa"/>
                  <w:tcMar>
                    <w:left w:w="108" w:type="dxa"/>
                  </w:tcMar>
                  <w:vAlign w:val="center"/>
                </w:tcPr>
                <w:p>
                  <w:pPr>
                    <w:cnfStyle w:val="000000000000"/>
                    <w:jc w:val="center"/>
                  </w:pPr>
                  <w:r>
                    <w:drawing>
                      <wp:inline>
                        <wp:extent cx="1981200" cy="178308"/>
                        <wp:docPr id="66" name="Picture 66"/>
                        <a:graphic xmlns:a="http://schemas.openxmlformats.org/drawingml/2006/main">
                          <a:graphicData uri="http://schemas.openxmlformats.org/drawingml/2006/picture">
                            <pic:pic xmlns:pic="http://schemas.openxmlformats.org/drawingml/2006/picture">
                              <pic:nvPicPr>
                                <pic:cNvPr id="67" name="Picture 67"/>
                                <pic:cNvPicPr/>
                              </pic:nvPicPr>
                              <pic:blipFill>
                                <a:blip cstate="print" r:embed="PictureId33"/>
                                <a:stretch>
                                  <a:fillRect/>
                                </a:stretch>
                              </pic:blipFill>
                              <pic:spPr>
                                <a:xfrm>
                                  <a:off x="0" y="0"/>
                                  <a:ext cx="1981200" cy="178308"/>
                                </a:xfrm>
                                <a:prstGeom prst="rect">
                                  <a:avLst/>
                                </a:prstGeom>
                              </pic:spPr>
                            </pic:pic>
                          </a:graphicData>
                        </a:graphic>
                      </wp:inline>
                    </w:drawing>
                  </w:r>
                </w:p>
              </w:tc>
            </w:tr>
            <w:tr>
              <w:trPr>
                <w:cnfStyle w:val="000000000000"/>
                <w:tblHeader w:val="false"/>
              </w:trPr>
              <w:tc>
                <w:tcPr>
                  <w:cnfStyle w:val="000000000000"/>
                  <w:tcW w:w="653" w:type="dxa"/>
                  <w:shd w:val="clear" w:fill="FCDEEB"/>
                  <w:vAlign w:val="center"/>
                </w:tcPr>
                <w:p>
                  <w:pPr>
                    <w:cnfStyle w:val="000000000000"/>
                    <w:jc w:val="center"/>
                  </w:pPr>
                  <w:r>
                    <w:drawing>
                      <wp:inline>
                        <wp:extent cx="289585" cy="289585"/>
                        <wp:docPr id="68" name="Picture 68"/>
                        <a:graphic xmlns:a="http://schemas.openxmlformats.org/drawingml/2006/main">
                          <a:graphicData uri="http://schemas.openxmlformats.org/drawingml/2006/picture">
                            <pic:pic xmlns:pic="http://schemas.openxmlformats.org/drawingml/2006/picture">
                              <pic:nvPicPr>
                                <pic:cNvPr id="69" name="Picture 69"/>
                                <pic:cNvPicPr/>
                              </pic:nvPicPr>
                              <pic:blipFill>
                                <a:blip cstate="print" r:embed="PictureId34"/>
                                <a:stretch>
                                  <a:fillRect/>
                                </a:stretch>
                              </pic:blipFill>
                              <pic:spPr>
                                <a:xfrm>
                                  <a:off x="0" y="0"/>
                                  <a:ext cx="289585" cy="289585"/>
                                </a:xfrm>
                                <a:prstGeom prst="rect">
                                  <a:avLst/>
                                </a:prstGeom>
                              </pic:spPr>
                            </pic:pic>
                          </a:graphicData>
                        </a:graphic>
                      </wp:inline>
                    </w:drawing>
                  </w:r>
                </w:p>
              </w:tc>
              <w:tc>
                <w:tcPr>
                  <w:cnfStyle w:val="000000000000"/>
                  <w:tcW w:w="1428" w:type="dxa"/>
                  <w:shd w:val="clear" w:fill="FCDEEB"/>
                  <w:vAlign w:val="center"/>
                </w:tcPr>
                <w:p>
                  <w:pPr>
                    <w:cnfStyle w:val="000000000000"/>
                    <w:spacing w:before="0" w:after="0" w:lineRule="atLeast" w:line="20"/>
                    <w:jc w:val="center"/>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refroidissement</w:t>
                  </w:r>
                </w:p>
              </w:tc>
              <w:tc>
                <w:tcPr>
                  <w:cnfStyle w:val="000000000000"/>
                  <w:tcW w:w="294" w:type="dxa"/>
                  <w:shd w:val="clear" w:fill="FCDEEB"/>
                  <w:tcMar>
                    <w:left w:w="0" w:type="dxa"/>
                    <w:right w:w="0" w:type="dxa"/>
                  </w:tcMar>
                  <w:vAlign w:val="center"/>
                </w:tcPr>
                <w:p>
                  <w:pPr>
                    <w:cnfStyle w:val="000000000000"/>
                    <w:jc w:val="center"/>
                  </w:pPr>
                </w:p>
              </w:tc>
              <w:tc>
                <w:tcPr>
                  <w:cnfStyle w:val="000000000000"/>
                  <w:tcW w:w="992" w:type="dxa"/>
                  <w:shd w:val="clear" w:fill="FCDEEB"/>
                  <w:vAlign w:val="center"/>
                </w:tcPr>
                <w:p>
                  <w:pPr>
                    <w:cnfStyle w:val="000000000000"/>
                    <w:spacing w:before="0" w:after="0" w:lineRule="atLeast" w:line="20"/>
                    <w:rPr>
                      <w:rFonts w:ascii="IBM Plex Sans Condensed Medium" w:hAnsi="IBM Plex Sans Condensed Medium" w:cs="IBM Plex Sans"/>
                      <w:color w:val="000000"/>
                      <w:sz w:val="16"/>
                      <w:szCs w:val="16"/>
                    </w:rPr>
                  </w:pPr>
                </w:p>
              </w:tc>
              <w:tc>
                <w:tcPr>
                  <w:cnfStyle w:val="000000000000"/>
                  <w:tcW w:w="850" w:type="dxa"/>
                  <w:shd w:val="clear" w:fill="FCDEEB"/>
                  <w:tcMar>
                    <w:right w:w="108" w:type="dxa"/>
                  </w:tcMar>
                  <w:vAlign w:val="center"/>
                </w:tcPr>
                <w:p>
                  <w:pPr>
                    <w:cnfStyle w:val="000000000000"/>
                    <w:spacing w:before="0" w:after="0" w:lineRule="atLeast" w:line="20"/>
                    <w:jc w:val="right"/>
                    <w:rPr>
                      <w:rFonts w:ascii="IBM Plex Sans Condensed Medium" w:hAnsi="IBM Plex Sans Condensed Medium" w:cs="IBM Plex Sans"/>
                      <w:color w:val="000000"/>
                      <w:sz w:val="16"/>
                      <w:szCs w:val="16"/>
                    </w:rPr>
                  </w:pPr>
                </w:p>
              </w:tc>
              <w:tc>
                <w:tcPr>
                  <w:cnfStyle w:val="000000000000"/>
                  <w:tcW w:w="1073" w:type="dxa"/>
                  <w:shd w:val="clear" w:fill="FCDEEB"/>
                  <w:vAlign w:val="center"/>
                </w:tcPr>
                <w:p>
                  <w:pPr>
                    <w:cnfStyle w:val="000000000000"/>
                    <w:spacing w:before="0" w:after="0" w:lineRule="auto" w:line="240"/>
                    <w:rPr>
                      <w:rFonts w:ascii="IBM Plex Sans Condensed Medium" w:hAnsi="IBM Plex Sans Condensed Medium" w:cs="IBM Plex Sans"/>
                      <w:color w:val="949599"/>
                      <w:sz w:val="16"/>
                      <w:szCs w:val="16"/>
                    </w:rPr>
                  </w:pPr>
                </w:p>
              </w:tc>
              <w:tc>
                <w:tcPr>
                  <w:cnfStyle w:val="000000000000"/>
                  <w:tcW w:w="2187" w:type="dxa"/>
                  <w:shd w:val="clear" w:fill="FCDEEB"/>
                  <w:vAlign w:val="center"/>
                </w:tcPr>
                <w:p>
                  <w:pPr>
                    <w:cnfStyle w:val="000000000000"/>
                    <w:spacing w:before="0" w:after="0" w:lineRule="auto" w:line="240"/>
                    <w:rPr>
                      <w:rFonts w:ascii="IBM Plex Sans Condensed Medium" w:hAnsi="IBM Plex Sans Condensed Medium" w:cs="IBM Plex Sans"/>
                      <w:color w:val="000000"/>
                      <w:sz w:val="16"/>
                      <w:szCs w:val="16"/>
                    </w:rPr>
                  </w:pPr>
                </w:p>
              </w:tc>
              <w:tc>
                <w:tcPr>
                  <w:cnfStyle w:val="000000000000"/>
                  <w:tcW w:w="3119" w:type="dxa"/>
                  <w:tcMar>
                    <w:left w:w="108" w:type="dxa"/>
                  </w:tcMar>
                  <w:vAlign w:val="center"/>
                </w:tcPr>
                <w:p>
                  <w:pPr>
                    <w:cnfStyle w:val="000000000000"/>
                    <w:jc w:val="center"/>
                  </w:pPr>
                  <w:r>
                    <w:drawing>
                      <wp:inline>
                        <wp:extent cx="1981200" cy="178308"/>
                        <wp:docPr id="70" name="Picture 70"/>
                        <a:graphic xmlns:a="http://schemas.openxmlformats.org/drawingml/2006/main">
                          <a:graphicData uri="http://schemas.openxmlformats.org/drawingml/2006/picture">
                            <pic:pic xmlns:pic="http://schemas.openxmlformats.org/drawingml/2006/picture">
                              <pic:nvPicPr>
                                <pic:cNvPr id="71" name="Picture 71"/>
                                <pic:cNvPicPr/>
                              </pic:nvPicPr>
                              <pic:blipFill>
                                <a:blip cstate="print" r:embed="PictureId35"/>
                                <a:stretch>
                                  <a:fillRect/>
                                </a:stretch>
                              </pic:blipFill>
                              <pic:spPr>
                                <a:xfrm>
                                  <a:off x="0" y="0"/>
                                  <a:ext cx="1981200" cy="178308"/>
                                </a:xfrm>
                                <a:prstGeom prst="rect">
                                  <a:avLst/>
                                </a:prstGeom>
                              </pic:spPr>
                            </pic:pic>
                          </a:graphicData>
                        </a:graphic>
                      </wp:inline>
                    </w:drawing>
                  </w:r>
                </w:p>
              </w:tc>
            </w:tr>
            <w:tr>
              <w:trPr>
                <w:cnfStyle w:val="000000000000"/>
                <w:tblHeader w:val="false"/>
              </w:trPr>
              <w:tc>
                <w:tcPr>
                  <w:cnfStyle w:val="000000000000"/>
                  <w:tcW w:w="653" w:type="dxa"/>
                  <w:vAlign w:val="center"/>
                </w:tcPr>
                <w:p>
                  <w:pPr>
                    <w:cnfStyle w:val="000000000000"/>
                    <w:jc w:val="center"/>
                  </w:pPr>
                  <w:r>
                    <w:drawing>
                      <wp:inline>
                        <wp:extent cx="289585" cy="289585"/>
                        <wp:docPr id="72" name="Picture 72"/>
                        <a:graphic xmlns:a="http://schemas.openxmlformats.org/drawingml/2006/main">
                          <a:graphicData uri="http://schemas.openxmlformats.org/drawingml/2006/picture">
                            <pic:pic xmlns:pic="http://schemas.openxmlformats.org/drawingml/2006/picture">
                              <pic:nvPicPr>
                                <pic:cNvPr id="73" name="Picture 73"/>
                                <pic:cNvPicPr/>
                              </pic:nvPicPr>
                              <pic:blipFill>
                                <a:blip cstate="print" r:embed="PictureId36"/>
                                <a:stretch>
                                  <a:fillRect/>
                                </a:stretch>
                              </pic:blipFill>
                              <pic:spPr>
                                <a:xfrm>
                                  <a:off x="0" y="0"/>
                                  <a:ext cx="289585" cy="289585"/>
                                </a:xfrm>
                                <a:prstGeom prst="rect">
                                  <a:avLst/>
                                </a:prstGeom>
                              </pic:spPr>
                            </pic:pic>
                          </a:graphicData>
                        </a:graphic>
                      </wp:inline>
                    </w:drawing>
                  </w:r>
                </w:p>
              </w:tc>
              <w:tc>
                <w:tcPr>
                  <w:cnfStyle w:val="000000000000"/>
                  <w:tcW w:w="1428" w:type="dxa"/>
                  <w:vAlign w:val="center"/>
                </w:tcPr>
                <w:p>
                  <w:pPr>
                    <w:cnfStyle w:val="000000000000"/>
                    <w:spacing w:before="0" w:after="0" w:lineRule="atLeast" w:line="20"/>
                    <w:jc w:val="center"/>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éclairage</w:t>
                  </w:r>
                </w:p>
              </w:tc>
              <w:tc>
                <w:tcPr>
                  <w:cnfStyle w:val="000000000000"/>
                  <w:tcW w:w="294" w:type="dxa"/>
                  <w:tcMar>
                    <w:left w:w="0" w:type="dxa"/>
                    <w:right w:w="0" w:type="dxa"/>
                  </w:tcMar>
                  <w:vAlign w:val="center"/>
                </w:tcPr>
                <w:p>
                  <w:pPr>
                    <w:cnfStyle w:val="000000000000"/>
                    <w:jc w:val="center"/>
                  </w:pPr>
                  <w:r>
                    <w:drawing>
                      <wp:inline>
                        <wp:extent cx="146317" cy="146317"/>
                        <wp:docPr id="74" name="Picture 74"/>
                        <a:graphic xmlns:a="http://schemas.openxmlformats.org/drawingml/2006/main">
                          <a:graphicData uri="http://schemas.openxmlformats.org/drawingml/2006/picture">
                            <pic:pic xmlns:pic="http://schemas.openxmlformats.org/drawingml/2006/picture">
                              <pic:nvPicPr>
                                <pic:cNvPr id="75" name="Picture 75"/>
                                <pic:cNvPicPr/>
                              </pic:nvPicPr>
                              <pic:blipFill>
                                <a:blip cstate="print" r:embed="PictureId37"/>
                                <a:stretch>
                                  <a:fillRect/>
                                </a:stretch>
                              </pic:blipFill>
                              <pic:spPr>
                                <a:xfrm>
                                  <a:off x="0" y="0"/>
                                  <a:ext cx="146317" cy="146317"/>
                                </a:xfrm>
                                <a:prstGeom prst="rect">
                                  <a:avLst/>
                                </a:prstGeom>
                              </pic:spPr>
                            </pic:pic>
                          </a:graphicData>
                        </a:graphic>
                      </wp:inline>
                    </w:drawing>
                  </w:r>
                </w:p>
              </w:tc>
              <w:tc>
                <w:tcPr>
                  <w:cnfStyle w:val="000000000000"/>
                  <w:tcW w:w="992" w:type="dxa"/>
                  <w:vAlign w:val="center"/>
                </w:tcPr>
                <w:p>
                  <w:pPr>
                    <w:cnfStyle w:val="000000000000"/>
                    <w:spacing w:before="0" w:after="0" w:lineRule="atLeast" w:line="2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Electrique</w:t>
                  </w:r>
                </w:p>
              </w:tc>
              <w:tc>
                <w:tcPr>
                  <w:cnfStyle w:val="000000000000"/>
                  <w:tcW w:w="850" w:type="dxa"/>
                  <w:tcMar>
                    <w:right w:w="108" w:type="dxa"/>
                  </w:tcMar>
                  <w:vAlign w:val="center"/>
                </w:tcPr>
                <w:p>
                  <w:pPr>
                    <w:cnfStyle w:val="000000000000"/>
                    <w:spacing w:before="0" w:after="0" w:lineRule="atLeast" w:line="20"/>
                    <w:jc w:val="right"/>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179</w:t>
                  </w:r>
                </w:p>
              </w:tc>
              <w:tc>
                <w:tcPr>
                  <w:cnfStyle w:val="000000000000"/>
                  <w:tcW w:w="1073" w:type="dxa"/>
                  <w:vAlign w:val="center"/>
                </w:tcPr>
                <w:p>
                  <w:pPr>
                    <w:cnfStyle w:val="000000000000"/>
                    <w:spacing w:before="0" w:after="0" w:lineRule="auto" w:line="240"/>
                    <w:rPr>
                      <w:rFonts w:ascii="IBM Plex Sans Condensed Medium" w:hAnsi="IBM Plex Sans Condensed Medium" w:cs="IBM Plex Sans"/>
                      <w:color w:val="949599"/>
                      <w:sz w:val="16"/>
                      <w:szCs w:val="16"/>
                    </w:rPr>
                  </w:pPr>
                  <w:r>
                    <w:rPr>
                      <w:rFonts w:ascii="IBM Plex Sans Condensed Medium" w:hAnsi="IBM Plex Sans Condensed Medium" w:cs="IBM Plex Sans"/>
                      <w:color w:val="949599"/>
                      <w:sz w:val="16"/>
                      <w:szCs w:val="16"/>
                    </w:rPr>
                    <w:t>(78 é.f.)</w:t>
                  </w:r>
                </w:p>
              </w:tc>
              <w:tc>
                <w:tcPr>
                  <w:cnfStyle w:val="000000000000"/>
                  <w:tcW w:w="2187" w:type="dxa"/>
                  <w:vAlign w:val="center"/>
                </w:tcPr>
                <w:p>
                  <w:pPr>
                    <w:cnfStyle w:val="000000000000"/>
                    <w:spacing w:before="0" w:after="0" w:lineRule="auto" w:line="24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entre 20 € et 40 €</w:t>
                  </w:r>
                </w:p>
              </w:tc>
              <w:tc>
                <w:tcPr>
                  <w:cnfStyle w:val="000000000000"/>
                  <w:tcW w:w="3119" w:type="dxa"/>
                  <w:tcMar>
                    <w:left w:w="108" w:type="dxa"/>
                  </w:tcMar>
                  <w:vAlign w:val="center"/>
                </w:tcPr>
                <w:p>
                  <w:pPr>
                    <w:cnfStyle w:val="000000000000"/>
                    <w:jc w:val="center"/>
                  </w:pPr>
                  <w:r>
                    <w:drawing>
                      <wp:inline>
                        <wp:extent cx="1981200" cy="178308"/>
                        <wp:docPr id="76" name="Picture 76"/>
                        <a:graphic xmlns:a="http://schemas.openxmlformats.org/drawingml/2006/main">
                          <a:graphicData uri="http://schemas.openxmlformats.org/drawingml/2006/picture">
                            <pic:pic xmlns:pic="http://schemas.openxmlformats.org/drawingml/2006/picture">
                              <pic:nvPicPr>
                                <pic:cNvPr id="77" name="Picture 77"/>
                                <pic:cNvPicPr/>
                              </pic:nvPicPr>
                              <pic:blipFill>
                                <a:blip cstate="print" r:embed="PictureId38"/>
                                <a:stretch>
                                  <a:fillRect/>
                                </a:stretch>
                              </pic:blipFill>
                              <pic:spPr>
                                <a:xfrm>
                                  <a:off x="0" y="0"/>
                                  <a:ext cx="1981200" cy="178308"/>
                                </a:xfrm>
                                <a:prstGeom prst="rect">
                                  <a:avLst/>
                                </a:prstGeom>
                              </pic:spPr>
                            </pic:pic>
                          </a:graphicData>
                        </a:graphic>
                      </wp:inline>
                    </w:drawing>
                  </w:r>
                </w:p>
              </w:tc>
            </w:tr>
            <w:tr>
              <w:trPr>
                <w:cnfStyle w:val="000000000000"/>
                <w:tblHeader w:val="false"/>
              </w:trPr>
              <w:tc>
                <w:tcPr>
                  <w:cnfStyle w:val="000000000000"/>
                  <w:tcW w:w="653" w:type="dxa"/>
                  <w:shd w:val="clear" w:fill="FCDEEB"/>
                  <w:vAlign w:val="center"/>
                </w:tcPr>
                <w:p>
                  <w:pPr>
                    <w:cnfStyle w:val="000000000000"/>
                    <w:jc w:val="center"/>
                  </w:pPr>
                  <w:r>
                    <w:drawing>
                      <wp:inline>
                        <wp:extent cx="292633" cy="289585"/>
                        <wp:docPr id="78" name="Picture 78"/>
                        <a:graphic xmlns:a="http://schemas.openxmlformats.org/drawingml/2006/main">
                          <a:graphicData uri="http://schemas.openxmlformats.org/drawingml/2006/picture">
                            <pic:pic xmlns:pic="http://schemas.openxmlformats.org/drawingml/2006/picture">
                              <pic:nvPicPr>
                                <pic:cNvPr id="79" name="Picture 79"/>
                                <pic:cNvPicPr/>
                              </pic:nvPicPr>
                              <pic:blipFill>
                                <a:blip cstate="print" r:embed="PictureId39"/>
                                <a:stretch>
                                  <a:fillRect/>
                                </a:stretch>
                              </pic:blipFill>
                              <pic:spPr>
                                <a:xfrm>
                                  <a:off x="0" y="0"/>
                                  <a:ext cx="292633" cy="289585"/>
                                </a:xfrm>
                                <a:prstGeom prst="rect">
                                  <a:avLst/>
                                </a:prstGeom>
                              </pic:spPr>
                            </pic:pic>
                          </a:graphicData>
                        </a:graphic>
                      </wp:inline>
                    </w:drawing>
                  </w:r>
                </w:p>
              </w:tc>
              <w:tc>
                <w:tcPr>
                  <w:cnfStyle w:val="000000000000"/>
                  <w:tcW w:w="1428" w:type="dxa"/>
                  <w:shd w:val="clear" w:fill="FCDEEB"/>
                  <w:vAlign w:val="center"/>
                </w:tcPr>
                <w:p>
                  <w:pPr>
                    <w:cnfStyle w:val="000000000000"/>
                    <w:spacing w:before="0" w:after="0" w:lineRule="atLeast" w:line="20"/>
                    <w:jc w:val="center"/>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auxiliaires</w:t>
                  </w:r>
                </w:p>
              </w:tc>
              <w:tc>
                <w:tcPr>
                  <w:cnfStyle w:val="000000000000"/>
                  <w:tcW w:w="294" w:type="dxa"/>
                  <w:shd w:val="clear" w:fill="FCDEEB"/>
                  <w:tcMar>
                    <w:left w:w="0" w:type="dxa"/>
                    <w:right w:w="0" w:type="dxa"/>
                  </w:tcMar>
                  <w:vAlign w:val="center"/>
                </w:tcPr>
                <w:p>
                  <w:pPr>
                    <w:cnfStyle w:val="000000000000"/>
                    <w:jc w:val="center"/>
                  </w:pPr>
                  <w:r>
                    <w:drawing>
                      <wp:inline>
                        <wp:extent cx="146317" cy="146317"/>
                        <wp:docPr id="80" name="Picture 80"/>
                        <a:graphic xmlns:a="http://schemas.openxmlformats.org/drawingml/2006/main">
                          <a:graphicData uri="http://schemas.openxmlformats.org/drawingml/2006/picture">
                            <pic:pic xmlns:pic="http://schemas.openxmlformats.org/drawingml/2006/picture">
                              <pic:nvPicPr>
                                <pic:cNvPr id="81" name="Picture 81"/>
                                <pic:cNvPicPr/>
                              </pic:nvPicPr>
                              <pic:blipFill>
                                <a:blip cstate="print" r:embed="PictureId40"/>
                                <a:stretch>
                                  <a:fillRect/>
                                </a:stretch>
                              </pic:blipFill>
                              <pic:spPr>
                                <a:xfrm>
                                  <a:off x="0" y="0"/>
                                  <a:ext cx="146317" cy="146317"/>
                                </a:xfrm>
                                <a:prstGeom prst="rect">
                                  <a:avLst/>
                                </a:prstGeom>
                              </pic:spPr>
                            </pic:pic>
                          </a:graphicData>
                        </a:graphic>
                      </wp:inline>
                    </w:drawing>
                  </w:r>
                </w:p>
              </w:tc>
              <w:tc>
                <w:tcPr>
                  <w:cnfStyle w:val="000000000000"/>
                  <w:tcW w:w="992" w:type="dxa"/>
                  <w:shd w:val="clear" w:fill="FCDEEB"/>
                  <w:vAlign w:val="center"/>
                </w:tcPr>
                <w:p>
                  <w:pPr>
                    <w:cnfStyle w:val="000000000000"/>
                    <w:spacing w:before="0" w:after="0" w:lineRule="atLeast" w:line="2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Electrique</w:t>
                  </w:r>
                </w:p>
              </w:tc>
              <w:tc>
                <w:tcPr>
                  <w:cnfStyle w:val="000000000000"/>
                  <w:tcW w:w="850" w:type="dxa"/>
                  <w:shd w:val="clear" w:fill="FCDEEB"/>
                  <w:tcMar>
                    <w:right w:w="108" w:type="dxa"/>
                  </w:tcMar>
                  <w:vAlign w:val="center"/>
                </w:tcPr>
                <w:p>
                  <w:pPr>
                    <w:cnfStyle w:val="000000000000"/>
                    <w:spacing w:before="0" w:after="0" w:lineRule="atLeast" w:line="20"/>
                    <w:jc w:val="right"/>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1 173</w:t>
                  </w:r>
                </w:p>
              </w:tc>
              <w:tc>
                <w:tcPr>
                  <w:cnfStyle w:val="000000000000"/>
                  <w:tcW w:w="1073" w:type="dxa"/>
                  <w:shd w:val="clear" w:fill="FCDEEB"/>
                  <w:vAlign w:val="center"/>
                </w:tcPr>
                <w:p>
                  <w:pPr>
                    <w:cnfStyle w:val="000000000000"/>
                    <w:spacing w:before="0" w:after="0" w:lineRule="auto" w:line="240"/>
                    <w:rPr>
                      <w:rFonts w:ascii="IBM Plex Sans Condensed Medium" w:hAnsi="IBM Plex Sans Condensed Medium" w:cs="IBM Plex Sans"/>
                      <w:color w:val="949599"/>
                      <w:sz w:val="16"/>
                      <w:szCs w:val="16"/>
                    </w:rPr>
                  </w:pPr>
                  <w:r>
                    <w:rPr>
                      <w:rFonts w:ascii="IBM Plex Sans Condensed Medium" w:hAnsi="IBM Plex Sans Condensed Medium" w:cs="IBM Plex Sans"/>
                      <w:color w:val="949599"/>
                      <w:sz w:val="16"/>
                      <w:szCs w:val="16"/>
                    </w:rPr>
                    <w:t>(510 é.f.)</w:t>
                  </w:r>
                </w:p>
              </w:tc>
              <w:tc>
                <w:tcPr>
                  <w:cnfStyle w:val="000000000000"/>
                  <w:tcW w:w="2187" w:type="dxa"/>
                  <w:shd w:val="clear" w:fill="FCDEEB"/>
                  <w:vAlign w:val="center"/>
                </w:tcPr>
                <w:p>
                  <w:pPr>
                    <w:cnfStyle w:val="000000000000"/>
                    <w:spacing w:before="0" w:after="0" w:lineRule="auto" w:line="240"/>
                    <w:rPr>
                      <w:rFonts w:ascii="IBM Plex Sans Condensed Medium" w:hAnsi="IBM Plex Sans Condensed Medium" w:cs="IBM Plex Sans"/>
                      <w:color w:val="000000"/>
                      <w:sz w:val="16"/>
                      <w:szCs w:val="16"/>
                    </w:rPr>
                  </w:pPr>
                  <w:r>
                    <w:rPr>
                      <w:rFonts w:ascii="IBM Plex Sans Condensed Medium" w:hAnsi="IBM Plex Sans Condensed Medium" w:cs="IBM Plex Sans"/>
                      <w:color w:val="000000"/>
                      <w:sz w:val="16"/>
                      <w:szCs w:val="16"/>
                    </w:rPr>
                    <w:t>entre 120 € et 180 €</w:t>
                  </w:r>
                </w:p>
              </w:tc>
              <w:tc>
                <w:tcPr>
                  <w:cnfStyle w:val="000000000000"/>
                  <w:tcW w:w="3119" w:type="dxa"/>
                  <w:tcMar>
                    <w:left w:w="108" w:type="dxa"/>
                  </w:tcMar>
                  <w:vAlign w:val="center"/>
                </w:tcPr>
                <w:p>
                  <w:pPr>
                    <w:cnfStyle w:val="000000000000"/>
                    <w:jc w:val="center"/>
                  </w:pPr>
                  <w:r>
                    <w:drawing>
                      <wp:inline>
                        <wp:extent cx="1981200" cy="178308"/>
                        <wp:docPr id="82" name="Picture 82"/>
                        <a:graphic xmlns:a="http://schemas.openxmlformats.org/drawingml/2006/main">
                          <a:graphicData uri="http://schemas.openxmlformats.org/drawingml/2006/picture">
                            <pic:pic xmlns:pic="http://schemas.openxmlformats.org/drawingml/2006/picture">
                              <pic:nvPicPr>
                                <pic:cNvPr id="83" name="Picture 83"/>
                                <pic:cNvPicPr/>
                              </pic:nvPicPr>
                              <pic:blipFill>
                                <a:blip cstate="print" r:embed="PictureId41"/>
                                <a:stretch>
                                  <a:fillRect/>
                                </a:stretch>
                              </pic:blipFill>
                              <pic:spPr>
                                <a:xfrm>
                                  <a:off x="0" y="0"/>
                                  <a:ext cx="1981200" cy="178308"/>
                                </a:xfrm>
                                <a:prstGeom prst="rect">
                                  <a:avLst/>
                                </a:prstGeom>
                              </pic:spPr>
                            </pic:pic>
                          </a:graphicData>
                        </a:graphic>
                      </wp:inline>
                    </w:drawing>
                  </w:r>
                </w:p>
              </w:tc>
            </w:tr>
          </w:tbl>
          <w:p>
            <w:pPr>
              <w:cnfStyle w:val="000000000000"/>
              <w:rPr>
                <w:sz w:val="2"/>
                <w:szCs w:val="2"/>
              </w:rPr>
            </w:pPr>
          </w:p>
          <w:tbl>
            <w:tblPr>
              <w:tblStyle w:val="Grilledutableau"/>
              <w:tblW w:w="0" w:type="auto"/>
              <w:tblBorders>
                <w:top w:val="nil"/>
                <w:left w:val="nil"/>
                <w:bottom w:val="nil"/>
                <w:right w:val="nil"/>
                <w:insideH w:val="nil"/>
                <w:insideV w:val="nil"/>
              </w:tblBorders>
              <w:tblLayout w:type="fixed"/>
              <w:tblLook w:firstRow="1" w:lastRow="0" w:firstColumn="1" w:lastColumn="0" w:noHBand="0" w:noVBand="1" w:val="04A0"/>
            </w:tblPr>
            <w:tblGrid>
              <w:gridCol w:w="2081"/>
              <w:gridCol w:w="3219"/>
              <w:gridCol w:w="5296"/>
            </w:tblGrid>
            <w:tr>
              <w:trPr>
                <w:cnfStyle w:val="000000000000"/>
              </w:trPr>
              <w:tc>
                <w:tcPr>
                  <w:cnfStyle w:val="000000000000"/>
                  <w:tcW w:w="2081" w:type="dxa"/>
                </w:tcPr>
                <w:p>
                  <w:pPr>
                    <w:cnfStyle w:val="000000000000"/>
                  </w:pPr>
                  <w:r>
                    <w:rPr>
                      <w:rFonts w:ascii="IBM Plex Sans Condensed" w:hAnsi="IBM Plex Sans Condensed" w:cs="IBM Plex Sans"/>
                      <w:b/>
                      <w:bCs/>
                      <w:color w:val="000000"/>
                      <w:sz w:val="18"/>
                      <w:szCs w:val="18"/>
                    </w:rPr>
                    <w:t>énergie totale pour les usages recensés :</w:t>
                  </w:r>
                </w:p>
              </w:tc>
              <w:tc>
                <w:tcPr>
                  <w:cnfStyle w:val="000000000000"/>
                  <w:tcW w:w="3219" w:type="dxa"/>
                </w:tcPr>
                <w:p>
                  <w:pPr>
                    <w:cnfStyle w:val="000000000000"/>
                    <w:jc w:val="center"/>
                    <w:rPr>
                      <w:lang w:val="it-IT"/>
                    </w:rPr>
                  </w:pPr>
                  <w:r>
                    <w:rPr>
                      <w:lang w:val="it-IT"/>
                    </w:rPr>
                    <w:t>14 759 kWh</w:t>
                  </w:r>
                </w:p>
                <w:p>
                  <w:pPr>
                    <w:cnfStyle w:val="000000000000"/>
                    <w:jc w:val="center"/>
                    <w:rPr>
                      <w:lang w:val="it-IT"/>
                    </w:rPr>
                  </w:pPr>
                  <w:r>
                    <w:rPr>
                      <w:rFonts w:ascii="IBM Plex Sans Condensed" w:hAnsi="IBM Plex Sans Condensed" w:cs="IBM Plex Sans"/>
                      <w:color w:val="949599"/>
                      <w:sz w:val="18"/>
                      <w:szCs w:val="18"/>
                      <w:lang w:val="it-IT"/>
                    </w:rPr>
                    <w:t>(13 995 kWh é.f.)</w:t>
                  </w:r>
                </w:p>
              </w:tc>
              <w:tc>
                <w:tcPr>
                  <w:cnfStyle w:val="000000000000"/>
                  <w:tcW w:w="5296" w:type="dxa"/>
                  <w:tcMar>
                    <w:left w:w="0" w:type="dxa"/>
                    <w:right w:w="0" w:type="dxa"/>
                  </w:tcMar>
                </w:tcPr>
                <w:p>
                  <w:pPr>
                    <w:cnfStyle w:val="000000000000"/>
                    <w:rPr>
                      <w:rFonts w:ascii="IBM Plex Sans Condensed Medium" w:hAnsi="IBM Plex Sans Condensed Medium" w:cs="IBM Plex Sans"/>
                      <w:color w:val="000000"/>
                      <w:sz w:val="18"/>
                      <w:szCs w:val="18"/>
                    </w:rPr>
                  </w:pPr>
                  <w:r>
                    <w:rPr>
                      <w:lang w:val="en-US"/>
                      <w:noProof/>
                    </w:rPr>
                    <w:drawing>
                      <wp:anchor distT="0" distB="0" distL="114300" distR="114300" simplePos="false" relativeHeight="251708416" behindDoc="false" locked="false" layoutInCell="true" allowOverlap="true">
                        <wp:simplePos x="0" y="0"/>
                        <wp:positionH relativeFrom="column">
                          <wp:posOffset>1461770</wp:posOffset>
                        </wp:positionH>
                        <wp:positionV relativeFrom="paragraph">
                          <wp:posOffset>4445</wp:posOffset>
                        </wp:positionV>
                        <wp:extent cx="2014855" cy="542925"/>
                        <wp:effectExtent l="0" t="0" r="4445" b="9525"/>
                        <wp:wrapNone/>
                        <wp:docPr id="84" name="Image 6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PictureId42">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014855" cy="542925"/>
                                </a:xfrm>
                                <a:prstGeom prst="rect">
                                  <a:avLst/>
                                </a:prstGeom>
                              </pic:spPr>
                            </pic:pic>
                          </a:graphicData>
                        </a:graphic>
                        <wp14:sizeRelH relativeFrom="page">
                          <wp14:pctWidth>0</wp14:pctWidth>
                        </wp14:sizeRelH>
                        <wp14:sizeRelV relativeFrom="page">
                          <wp14:pctHeight>0</wp14:pctHeight>
                        </wp14:sizeRelV>
                      </wp:anchor>
                    </w:drawing>
                  </w:r>
                  <w:r>
                    <w:rPr>
                      <w:lang w:val="en-US"/>
                      <w:noProof/>
                    </w:rPr>
                    <mc:AlternateContent>
                      <mc:Choice Requires="wps">
                        <w:drawing>
                          <wp:anchor distT="0" distB="0" distL="114300" distR="114300" simplePos="false" relativeHeight="251709440" behindDoc="false" locked="false" layoutInCell="true" allowOverlap="true">
                            <wp:simplePos x="0" y="0"/>
                            <wp:positionH relativeFrom="column">
                              <wp:posOffset>1576070</wp:posOffset>
                            </wp:positionH>
                            <wp:positionV relativeFrom="paragraph">
                              <wp:posOffset>15875</wp:posOffset>
                            </wp:positionV>
                            <wp:extent cx="1971675" cy="466725"/>
                            <wp:effectExtent l="0" t="0" r="0" b="0"/>
                            <wp:wrapNone/>
                            <wp:docPr id="86" name="Zone de texte 422"/>
                            <a:graphic xmlns:a="http://schemas.openxmlformats.org/drawingml/2006/main">
                              <a:graphicData uri="http://schemas.microsoft.com/office/word/2010/wordprocessingShape">
                                <wps:wsp>
                                  <wps:cNvSpPr txBox="true"/>
                                  <wps:spPr>
                                    <a:xfrm>
                                      <a:off x="0" y="0"/>
                                      <a:ext cx="197167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Rule="exact" w:line="200"/>
                                          <w:rPr>
                                            <w:color w:val="FFFFFF"/>
                                            <w:sz w:val="13"/>
                                            <w:szCs w:val="13"/>
                                          </w:rPr>
                                        </w:pPr>
                                        <w:r>
                                          <w:rPr>
                                            <w:rFonts w:ascii="IBM Plex Sans Condensed" w:hAnsi="IBM Plex Sans Condensed" w:cs="IBM Plex Sans Condensed"/>
                                            <w:b/>
                                            <w:bCs/>
                                            <w:color w:val="FFFFFF"/>
                                            <w:sz w:val="16"/>
                                            <w:szCs w:val="16"/>
                                          </w:rPr>
                                          <w:t>Pour rester dans cette fourchette d’estimation, voir les recommandations d’usage ci-dessous</w:t>
                                        </w:r>
                                      </w:p>
                                    </w:txbxContent>
                                  </wps:txbx>
                                  <wps:bodyPr xmlns:wps="http://schemas.microsoft.com/office/word/2010/wordprocessingShape" vert="horz" wrap="square" lIns="91440" tIns="45720" rIns="91440" bIns="45720" anchor="t" rot="0" spcFirstLastPara="0" vertOverflow="overflow" horzOverflow="overflow" numCol="1" spcCol="0" rtlCol="0" fromWordArt="0" anchorCtr="0" forceAA="0" compatLnSpc="1">
                                    <a:prstTxWarp xmlns:a="http://schemas.openxmlformats.org/drawingml/2006/main"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style="width:155.25pt;height:36.75pt;position:absolute;mso-position-horizontal-relative:text;margin-left:124.1pt;mso-position-vertical-relative:text;margin-top:1.25pt;mso-wrap-style:square;mso-wrap-distance-left:9pt;mso-wrap-distance-top:0pt;mso-wrap-distance-right:9pt;mso-wrap-distance-bottom:0pt;z-index:251709440;mso-wrap-style:square;v-text-anchor:top;visibility:visible" filled="false" stroked="false" strokeweight="0.5pt">
                            <v:textbox inset="7.2pt,3.6pt,7.2pt,3.6pt">
                              <w:txbxContent>
                                <w:p>
                                  <w:pPr>
                                    <w:spacing w:after="0" w:lineRule="exact" w:line="200"/>
                                    <w:rPr>
                                      <w:color w:val="FFFFFF"/>
                                      <w:sz w:val="13"/>
                                      <w:szCs w:val="13"/>
                                    </w:rPr>
                                  </w:pPr>
                                  <w:r>
                                    <w:rPr>
                                      <w:rFonts w:ascii="IBM Plex Sans Condensed" w:hAnsi="IBM Plex Sans Condensed" w:cs="IBM Plex Sans Condensed"/>
                                      <w:b/>
                                      <w:bCs/>
                                      <w:color w:val="FFFFFF"/>
                                      <w:sz w:val="16"/>
                                      <w:szCs w:val="16"/>
                                    </w:rPr>
                                    <w:t>Pour rester dans cette fourchette d’estimation, voir les recommandations d’usage ci-dessous</w:t>
                                  </w:r>
                                </w:p>
                              </w:txbxContent>
                            </v:textbox>
                            <w10:wrap type="none" side="both"/>
                          </v:rect>
                        </w:pict>
                      </mc:Fallback>
                    </mc:AlternateContent>
                  </w:r>
                  <w:r>
                    <w:rPr>
                      <w:rFonts w:ascii="IBM Plex Sans Condensed Medium" w:hAnsi="IBM Plex Sans Condensed Medium" w:cs="IBM Plex Sans"/>
                      <w:color w:val="000000"/>
                      <w:sz w:val="18"/>
                      <w:szCs w:val="18"/>
                    </w:rPr>
                    <w:t xml:space="preserve">entre </w:t>
                  </w:r>
                  <w:r>
                    <w:rPr>
                      <w:rFonts w:ascii="IBM Plex Sans Condensed Medium" w:hAnsi="IBM Plex Sans Condensed Medium" w:cs="IBM Plex Sans"/>
                      <w:b/>
                      <w:bCs/>
                      <w:color w:val="000000"/>
                      <w:sz w:val="18"/>
                      <w:szCs w:val="18"/>
                    </w:rPr>
                    <w:t>1 190</w:t>
                  </w:r>
                  <w:r>
                    <w:rPr/>
                    <w:t xml:space="preserve"> </w:t>
                  </w:r>
                  <w:r>
                    <w:rPr>
                      <w:rFonts w:ascii="IBM Plex Sans Condensed Medium" w:hAnsi="IBM Plex Sans Condensed Medium" w:cs="IBM Plex Sans"/>
                      <w:color w:val="000000"/>
                      <w:sz w:val="18"/>
                      <w:szCs w:val="18"/>
                    </w:rPr>
                    <w:t xml:space="preserve">€ et </w:t>
                  </w:r>
                  <w:r>
                    <w:rPr>
                      <w:rFonts w:ascii="IBM Plex Sans Condensed Medium" w:hAnsi="IBM Plex Sans Condensed Medium" w:cs="IBM Plex Sans"/>
                      <w:b/>
                      <w:bCs/>
                      <w:color w:val="000000"/>
                      <w:sz w:val="18"/>
                      <w:szCs w:val="18"/>
                    </w:rPr>
                    <w:t>1 660</w:t>
                  </w:r>
                  <w:r>
                    <w:rPr>
                      <w:rFonts w:ascii="IBM Plex Sans Condensed Medium" w:hAnsi="IBM Plex Sans Condensed Medium" w:cs="IBM Plex Sans"/>
                      <w:color w:val="000000"/>
                      <w:sz w:val="18"/>
                      <w:szCs w:val="18"/>
                    </w:rPr>
                    <w:t xml:space="preserve"> €</w:t>
                  </w:r>
                </w:p>
                <w:p>
                  <w:pPr>
                    <w:cnfStyle w:val="000000000000"/>
                    <w:rPr>
                      <w:lang w:eastAsia="fr-FR"/>
                      <w:noProof/>
                    </w:rPr>
                  </w:pPr>
                  <w:r>
                    <w:rPr>
                      <w:rFonts w:ascii="IBM Plex Sans Condensed Medium" w:hAnsi="IBM Plex Sans Condensed Medium" w:cs="IBM Plex Sans"/>
                      <w:color w:val="000000"/>
                      <w:sz w:val="18"/>
                      <w:szCs w:val="18"/>
                    </w:rPr>
                    <w:t>par an</w:t>
                  </w:r>
                </w:p>
              </w:tc>
            </w:tr>
          </w:tbl>
          <w:p>
            <w:pPr/>
          </w:p>
        </w:tc>
      </w:tr>
      <w:tr>
        <w:trPr>
          <w:cnfStyle w:val="000000000000"/>
          <w:trHeight w:hRule="atLeast" w:val="132"/>
        </w:trPr>
        <w:tc>
          <w:tcPr>
            <w:cnfStyle w:val="000000000000"/>
            <w:tcW w:w="10711" w:type="dxa"/>
            <w:gridSpan w:val="8"/>
            <w:shd w:val="clear" w:color="auto" w:fill="auto"/>
          </w:tcPr>
          <w:p>
            <w:pPr>
              <w:cnfStyle w:val="000000000000"/>
              <w:rPr>
                <w:sz w:val="14"/>
                <w:szCs w:val="14"/>
              </w:rPr>
            </w:pPr>
          </w:p>
        </w:tc>
      </w:tr>
      <w:tr>
        <w:trPr>
          <w:cnfStyle w:val="000000000000"/>
          <w:trHeight w:hRule="atLeast" w:val="824"/>
        </w:trPr>
        <w:tc>
          <w:tcPr>
            <w:cnfStyle w:val="000000000000"/>
            <w:tcW w:w="5327" w:type="dxa"/>
            <w:gridSpan w:val="4"/>
            <w:shd w:val="clear" w:color="auto" w:fill="auto"/>
          </w:tcPr>
          <w:p>
            <w:pPr>
              <w:cnfStyle w:val="000000000000"/>
              <w:spacing w:lineRule="atLeast" w:line="241"/>
              <w:jc w:val="both"/>
              <w:rPr>
                <w:rFonts w:ascii="IBM Plex Sans Condensed Medium" w:hAnsi="IBM Plex Sans Condensed Medium" w:cs="IBM Plex Sans Condensed Medium"/>
                <w:color w:val="000000"/>
                <w:sz w:val="18"/>
                <w:szCs w:val="18"/>
              </w:rPr>
            </w:pPr>
            <w:r>
              <w:rPr>
                <w:rFonts w:ascii="IBM Plex Sans Condensed Medium" w:hAnsi="IBM Plex Sans Condensed Medium" w:cs="IBM Plex Sans Condensed Medium"/>
                <w:color w:val="000000"/>
                <w:sz w:val="16"/>
                <w:szCs w:val="16"/>
              </w:rPr>
              <w:t>Conventionnellement, ces chiffres sont donnés pour une température de chauffage de 19° réduite à 16°C la nuit ou en cas d’absence du domicile, une climatisation réglée à 28° (si présence de clim), et une consommation d’eau chaude de</w:t>
            </w:r>
            <w:r>
              <w:rPr>
                <w:rFonts w:ascii="IBM Plex Sans Condensed Medium" w:hAnsi="IBM Plex Sans Condensed Medium" w:cs="IBM Plex Sans Condensed Medium"/>
                <w:color w:val="000000"/>
                <w:sz w:val="18"/>
                <w:szCs w:val="18"/>
              </w:rPr>
              <w:t xml:space="preserve"> </w:t>
            </w:r>
            <w:r>
              <w:rPr>
                <w:rFonts w:ascii="IBM Plex Sans Condensed Medium" w:hAnsi="IBM Plex Sans Condensed Medium" w:cs="IBM Plex Sans Condensed Medium"/>
                <w:color w:val="000000"/>
                <w:sz w:val="18"/>
                <w:szCs w:val="18"/>
              </w:rPr>
              <w:t>89</w:t>
            </w:r>
            <w:r>
              <w:rPr>
                <w:rFonts w:ascii="IBM Plex Sans Condensed Medium" w:hAnsi="IBM Plex Sans Condensed Medium" w:cs="IBM Plex Sans Condensed Medium"/>
                <w:color w:val="000000"/>
                <w:sz w:val="4"/>
                <w:szCs w:val="4"/>
              </w:rPr>
              <w:t xml:space="preserve"> </w:t>
            </w:r>
            <w:r>
              <w:rPr>
                <w:rFonts w:ascii="Arial" w:hAnsi="Arial" w:cs="Arial"/>
                <w:color w:val="000000"/>
                <w:sz w:val="18"/>
                <w:szCs w:val="18"/>
              </w:rPr>
              <w:t>ℓ</w:t>
            </w:r>
            <w:r>
              <w:rPr>
                <w:rFonts w:ascii="IBM Plex Sans Condensed Medium" w:hAnsi="IBM Plex Sans Condensed Medium" w:cs="IBM Plex Sans Condensed Medium"/>
                <w:color w:val="000000"/>
                <w:sz w:val="18"/>
                <w:szCs w:val="18"/>
              </w:rPr>
              <w:t xml:space="preserve">  </w:t>
            </w:r>
            <w:r>
              <w:rPr>
                <w:rFonts w:ascii="IBM Plex Sans Condensed Medium" w:hAnsi="IBM Plex Sans Condensed Medium" w:cs="IBM Plex Sans Condensed Medium"/>
                <w:color w:val="000000"/>
                <w:sz w:val="16"/>
                <w:szCs w:val="16"/>
              </w:rPr>
              <w:t>par jour</w:t>
            </w:r>
            <w:r>
              <w:rPr>
                <w:rFonts w:ascii="IBM Plex Sans Condensed Medium" w:hAnsi="IBM Plex Sans Condensed Medium" w:cs="IBM Plex Sans Condensed Medium"/>
                <w:color w:val="000000"/>
                <w:sz w:val="18"/>
                <w:szCs w:val="18"/>
              </w:rPr>
              <w:t xml:space="preserve">. </w:t>
            </w:r>
          </w:p>
        </w:tc>
        <w:tc>
          <w:tcPr>
            <w:cnfStyle w:val="000000000000"/>
            <w:tcW w:w="5384" w:type="dxa"/>
            <w:gridSpan w:val="4"/>
            <w:vMerge w:val="restart"/>
            <w:shd w:val="clear" w:color="auto" w:fill="auto"/>
          </w:tcPr>
          <w:p>
            <w:pPr>
              <w:cnfStyle w:val="000000000000"/>
              <w:contextualSpacing/>
              <w:rPr>
                <w:rFonts w:ascii="IBM Plex Sans Condensed Medium" w:hAnsi="IBM Plex Sans Condensed Medium" w:cs="IBM Plex Sans Condensed Medium"/>
                <w:color w:val="000000"/>
                <w:sz w:val="14"/>
                <w:szCs w:val="14"/>
              </w:rPr>
            </w:pPr>
            <w:r>
              <w:pict>
                <v:shapetype xmlns:o="urn:schemas-microsoft-com:office:office" xmlns:v="urn:schemas-microsoft-com:vml"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xmlns:o="urn:schemas-microsoft-com:office:office" xmlns:v="urn:schemas-microsoft-com:vml" id="Image 17" o:spid="_x0000_i1029" type="#_x0000_t75" style="width:6.75pt;height:5.25pt;visibility:visible" filled="false" stroked="false" strokeweight="0pt">
                  <v:imagedata xmlns:r="http://schemas.openxmlformats.org/officeDocument/2006/relationships" r:id="PictureId43" o:title="Warning_rose"/>
                </v:shape>
              </w:pict>
            </w:r>
            <w:r>
              <w:t xml:space="preserve"> </w:t>
            </w:r>
            <w:r>
              <w:rPr>
                <w:rFonts w:ascii="IBM Plex Sans Condensed Medium" w:hAnsi="IBM Plex Sans Condensed Medium" w:cs="IBM Plex Sans Condensed Medium"/>
                <w:color w:val="000000"/>
                <w:sz w:val="14"/>
                <w:szCs w:val="14"/>
              </w:rPr>
              <w:t xml:space="preserve">Seules les consommations d’énergie nécessaires au chauffage, à la climatisation, </w:t>
            </w:r>
          </w:p>
          <w:p>
            <w:pPr>
              <w:cnfStyle w:val="000000000000"/>
              <w:spacing w:after="120"/>
              <w:rPr>
                <w:rFonts w:ascii="IBM Plex Sans Condensed Medium" w:hAnsi="IBM Plex Sans Condensed Medium" w:cs="IBM Plex Sans Condensed Medium"/>
                <w:color w:val="000000"/>
                <w:sz w:val="14"/>
                <w:szCs w:val="14"/>
              </w:rPr>
            </w:pPr>
            <w:r>
              <w:rPr>
                <w:rFonts w:ascii="IBM Plex Sans Condensed Medium" w:hAnsi="IBM Plex Sans Condensed Medium" w:cs="IBM Plex Sans Condensed Medium"/>
                <w:color w:val="000000"/>
                <w:sz w:val="14"/>
                <w:szCs w:val="14"/>
              </w:rPr>
              <w:t xml:space="preserve">à la production d’eau chaude sanitaire, à l’éclairage et aux auxiliaires (ventilateurs, pompes) sont prises en compte dans cette estimation. Les consommations liées aux autres usages (électroménager, appareils électroniques...) ne sont pas comptabilisées. </w:t>
            </w:r>
          </w:p>
          <w:p>
            <w:pPr>
              <w:cnfStyle w:val="000000000000"/>
              <w:spacing w:after="120"/>
              <w:rPr>
                <w:rFonts/>
                <w:sz w:val="15"/>
                <w:szCs w:val="15"/>
              </w:rPr>
            </w:pPr>
            <w:r>
              <w:pict>
                <v:shape xmlns:v="urn:schemas-microsoft-com:vml" id="_x0000_i1030" type="#_x0000_t75" style="width:6.75pt;height:5.25pt;visibility:visible" filled="false" stroked="false" strokeweight="0pt">
                  <v:imagedata xmlns:o="urn:schemas-microsoft-com:office:office" xmlns:r="http://schemas.openxmlformats.org/officeDocument/2006/relationships" r:id="PictureId43" o:title="Warning_rose"/>
                </v:shape>
              </w:pict>
            </w:r>
            <w:r>
              <w:t xml:space="preserve"> </w:t>
            </w:r>
            <w:r>
              <w:rPr>
                <w:rFonts w:ascii="IBM Plex Sans Condensed Medium" w:hAnsi="IBM Plex Sans Condensed Medium" w:cs="IBM Plex Sans Condensed Medium"/>
                <w:color w:val="000000"/>
                <w:sz w:val="14"/>
                <w:szCs w:val="14"/>
              </w:rPr>
              <w:t>Les factures réelles dépendront de nombreux facteurs : prix des énergies, météo de l’année (hiver froid ou doux...), nombre de personnes dans le logement et habitudes de vie, entretien des équipements....</w:t>
            </w:r>
          </w:p>
        </w:tc>
      </w:tr>
      <w:tr>
        <w:trPr>
          <w:cnfStyle w:val="000000000000"/>
          <w:trHeight w:hRule="atLeast" w:val="472"/>
        </w:trPr>
        <w:tc>
          <w:tcPr>
            <w:cnfStyle w:val="000000000000"/>
            <w:tcW w:w="5327" w:type="dxa"/>
            <w:gridSpan w:val="4"/>
            <w:shd w:val="clear" w:color="auto" w:fill="auto"/>
          </w:tcPr>
          <w:p>
            <w:pPr>
              <w:cnfStyle w:val="000000000000"/>
              <w:spacing w:lineRule="atLeast" w:line="241"/>
              <w:rPr>
                <w:rFonts w:ascii="IBM Plex Sans Condensed Medium" w:hAnsi="IBM Plex Sans Condensed Medium" w:cs="IBM Plex Sans Condensed Medium"/>
                <w:color w:val="000000"/>
                <w:sz w:val="14"/>
                <w:szCs w:val="14"/>
              </w:rPr>
            </w:pPr>
            <w:r>
              <w:rPr>
                <w:rFonts w:ascii="IBM Plex Sans Condensed Medium" w:hAnsi="IBM Plex Sans Condensed Medium" w:cs="IBM Plex Sans Condensed Medium"/>
                <w:color w:val="000000"/>
                <w:sz w:val="14"/>
                <w:szCs w:val="14"/>
              </w:rPr>
              <w:t xml:space="preserve">é.f. → énergie finale </w:t>
            </w:r>
          </w:p>
          <w:p>
            <w:pPr>
              <w:cnfStyle w:val="000000000000"/>
              <w:spacing w:after="120"/>
              <w:rPr>
                <w:rFonts/>
                <w:sz w:val="15"/>
                <w:szCs w:val="15"/>
              </w:rPr>
            </w:pPr>
            <w:r>
              <w:rPr>
                <w:rFonts w:ascii="IBM Plex Sans Condensed Medium" w:hAnsi="IBM Plex Sans Condensed Medium" w:cs="IBM Plex Sans Condensed Medium"/>
                <w:color w:val="000000"/>
                <w:sz w:val="14"/>
                <w:szCs w:val="14"/>
              </w:rPr>
              <w:t>Prix moyens des énergies indexés sur les années 2021, 2022, 2023 (abonnements compris)</w:t>
            </w:r>
          </w:p>
        </w:tc>
        <w:tc>
          <w:tcPr>
            <w:cnfStyle w:val="000000000000"/>
            <w:gridSpan w:val="4"/>
            <w:vMerge/>
          </w:tcPr>
          <w:p>
            <w:pPr>
              <w:contextualSpacing/>
              <w:rPr>
                <w:rFonts w:ascii="IBM Plex Sans Condensed Medium" w:hAnsi="IBM Plex Sans Condensed Medium" w:cs="IBM Plex Sans Condensed Medium"/>
                <w:color w:val="000000"/>
                <w:sz w:val="14"/>
                <w:szCs w:val="14"/>
              </w:rPr>
            </w:pPr>
          </w:p>
        </w:tc>
      </w:tr>
      <w:tr>
        <w:trPr>
          <w:cnfStyle w:val="000000000000"/>
          <w:trHeight w:hRule="exact" w:val="57"/>
        </w:trPr>
        <w:tc>
          <w:tcPr>
            <w:cnfStyle w:val="000000000000"/>
            <w:tcW w:w="10711" w:type="dxa"/>
            <w:gridSpan w:val="8"/>
            <w:shd w:val="clear" w:color="auto" w:fill="FFFFFF"/>
          </w:tcPr>
          <w:p>
            <w:pPr>
              <w:cnfStyle w:val="000000000000"/>
              <w:rPr>
                <w:lang w:eastAsia="fr-FR"/>
                <w:noProof/>
              </w:rPr>
            </w:pPr>
          </w:p>
        </w:tc>
      </w:tr>
      <w:tr>
        <w:trPr>
          <w:cnfStyle w:val="000000000000"/>
          <w:trHeight w:hRule="atLeast" w:val="397"/>
        </w:trPr>
        <w:tc>
          <w:tcPr>
            <w:cnfStyle w:val="000000000000"/>
            <w:tcW w:w="145" w:type="dxa"/>
            <w:gridSpan w:val="2"/>
            <w:shd w:val="clear" w:color="auto" w:fill="FFFFFF"/>
          </w:tcPr>
          <w:p>
            <w:pPr>
              <w:cnfStyle w:val="000000000000"/>
              <w:rPr>
                <w:lang w:eastAsia="fr-FR"/>
                <w:noProof/>
              </w:rPr>
            </w:pPr>
          </w:p>
        </w:tc>
        <w:tc>
          <w:tcPr>
            <w:cnfStyle w:val="000000000000"/>
            <w:tcW w:w="10461" w:type="dxa"/>
            <w:gridSpan w:val="5"/>
            <w:shd w:val="clear" w:color="auto" w:fill="F7AC5B"/>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 xml:space="preserve"> Recommandations d’usage pour votre logement</w:t>
            </w:r>
          </w:p>
        </w:tc>
        <w:tc>
          <w:tcPr>
            <w:cnfStyle w:val="000000000000"/>
            <w:tcW w:w="105" w:type="dxa"/>
            <w:shd w:val="clear" w:color="auto" w:fill="FFFFFF"/>
          </w:tcPr>
          <w:p>
            <w:pPr>
              <w:cnfStyle w:val="000000000000"/>
              <w:rPr>
                <w:lang w:eastAsia="fr-FR"/>
                <w:noProof/>
              </w:rPr>
            </w:pPr>
          </w:p>
        </w:tc>
      </w:tr>
      <w:tr>
        <w:trPr>
          <w:cnfStyle w:val="000000000000"/>
          <w:trHeight w:hRule="atLeast" w:val="305"/>
        </w:trPr>
        <w:tc>
          <w:tcPr>
            <w:cnfStyle w:val="000000000000"/>
            <w:tcW w:w="10711" w:type="dxa"/>
            <w:gridSpan w:val="8"/>
            <w:shd w:val="clear" w:color="auto" w:fill="FFFFFF"/>
          </w:tcPr>
          <w:p>
            <w:pPr>
              <w:cnfStyle w:val="000000000000"/>
              <w:spacing w:lineRule="exact" w:line="200"/>
              <w:ind w:left="111"/>
              <w:rPr>
                <w:sz w:val="20"/>
                <w:szCs w:val="20"/>
              </w:rPr>
            </w:pPr>
            <w:r>
              <w:rPr>
                <w:rFonts w:ascii="IBM Plex Sans Medium" w:hAnsi="IBM Plex Sans Medium" w:cs="IBM Plex Sans Medium"/>
                <w:color w:val="000000"/>
                <w:sz w:val="18"/>
                <w:szCs w:val="18"/>
              </w:rPr>
              <w:t>Quelques gestes simples pour maîtriser votre facture d’énergie :</w:t>
            </w:r>
          </w:p>
        </w:tc>
      </w:tr>
      <w:tr>
        <w:trPr>
          <w:cnfStyle w:val="000000000000"/>
          <w:trHeight w:hRule="atLeast" w:val="305"/>
        </w:trPr>
        <w:tc>
          <w:tcPr>
            <w:cnfStyle w:val="000000000000"/>
            <w:tcW w:w="10711" w:type="dxa"/>
            <w:gridSpan w:val="8"/>
            <w:shd w:val="clear" w:color="auto" w:fill="FFFFFF"/>
          </w:tcPr>
          <w:p>
            <w:pPr>
              <w:cnfStyle w:val="000000000000"/>
              <w:spacing w:lineRule="exact" w:line="200"/>
              <w:ind w:left="111"/>
              <w:rPr>
                <w:rFonts w:ascii="IBM Plex Sans Medium" w:hAnsi="IBM Plex Sans Medium" w:cs="IBM Plex Sans Medium"/>
                <w:color w:val="000000"/>
                <w:sz w:val="18"/>
                <w:szCs w:val="18"/>
              </w:rPr>
            </w:pPr>
          </w:p>
          <w:tbl>
            <w:tblPr>
              <w:tblStyle w:val="Grilledutableau"/>
              <w:tblW w:w="10443" w:type="dxa"/>
              <w:tblInd w:w="111" w:type="dxa"/>
              <w:tblBorders>
                <w:top w:val="nil"/>
                <w:left w:val="nil"/>
                <w:bottom w:val="nil"/>
                <w:right w:val="nil"/>
                <w:insideH w:val="dashed" w:sz="12" w:color="FEF7F0"/>
                <w:insideV w:val="nil"/>
              </w:tblBorders>
              <w:tblLayout w:type="fixed"/>
              <w:tblCellMar>
                <w:top w:w="57" w:type="dxa"/>
                <w:bottom w:w="57" w:type="dxa"/>
              </w:tblCellMar>
              <w:tblLook w:firstRow="1" w:lastRow="0" w:firstColumn="1" w:lastColumn="0" w:noHBand="0" w:noVBand="1" w:val="04A0"/>
            </w:tblPr>
            <w:tblGrid>
              <w:gridCol w:w="846"/>
              <w:gridCol w:w="6228"/>
              <w:gridCol w:w="3369"/>
            </w:tblGrid>
            <w:tr>
              <w:trPr>
                <w:cnfStyle w:val="000000000000"/>
                <w:cantSplit/>
              </w:trPr>
              <w:tc>
                <w:tcPr>
                  <w:cnfStyle w:val="000000000000"/>
                  <w:tcW w:w="846" w:type="dxa"/>
                  <w:vAlign w:val="center"/>
                </w:tcPr>
                <w:p>
                  <w:pPr>
                    <w:cnfStyle w:val="000000000000"/>
                    <w:ind w:left="-113"/>
                    <w:rPr>
                      <w:rFonts w:ascii="IBM Plex Sans Medium" w:hAnsi="IBM Plex Sans Medium" w:cs="IBM Plex Sans Medium"/>
                      <w:color w:val="000000"/>
                      <w:sz w:val="18"/>
                      <w:szCs w:val="18"/>
                    </w:rPr>
                  </w:pPr>
                  <w:r>
                    <w:pict>
                      <v:shape xmlns:o="urn:schemas-microsoft-com:office:office" xmlns:v="urn:schemas-microsoft-com:vml" id="_x0000_i1031" type="#_x0000_t75" o:ole="" style="width:40.5pt;height:52.5pt;visibility:visible" filled="false" stroked="false" strokeweight="0pt">
                        <v:imagedata xmlns:r="http://schemas.openxmlformats.org/officeDocument/2006/relationships" r:id="PictureId44" o:title=""/>
                      </v:shape>
                      <o:OLEObject xmlns:r="http://schemas.openxmlformats.org/officeDocument/2006/relationships" xmlns:o="urn:schemas-microsoft-com:office:office" Type="Embed" ProgID="PBrush" ShapeID="_x0000_i1031" DrawAspect="Content" ObjectID="_1789457995" r:id="rId27"/>
                    </w:pict>
                  </w:r>
                </w:p>
              </w:tc>
              <w:tc>
                <w:tcPr>
                  <w:cnfStyle w:val="000000000000"/>
                  <w:tcW w:w="6228" w:type="dxa"/>
                  <w:vAlign w:val="center"/>
                </w:tcPr>
                <w:p>
                  <w:pPr>
                    <w:cnfStyle w:val="000000000000"/>
                    <w:spacing w:after="80" w:lineRule="atLeast" w:line="241"/>
                    <w:rPr>
                      <w:rFonts w:ascii="IBM Plex Sans" w:hAnsi="IBM Plex Sans" w:cs="IBM Plex Sans"/>
                      <w:color w:val="000000"/>
                      <w:sz w:val="26"/>
                      <w:szCs w:val="26"/>
                    </w:rPr>
                  </w:pPr>
                  <w:r>
                    <w:rPr>
                      <w:rFonts w:ascii="IBM Plex Sans" w:hAnsi="IBM Plex Sans" w:cs="IBM Plex Sans"/>
                      <w:b/>
                      <w:bCs/>
                      <w:color w:val="000000"/>
                      <w:sz w:val="26"/>
                      <w:szCs w:val="26"/>
                    </w:rPr>
                    <w:t xml:space="preserve">Température recommandée en hiver → 19°C </w:t>
                  </w:r>
                </w:p>
                <w:p>
                  <w:pPr>
                    <w:cnfStyle w:val="000000000000"/>
                    <w:spacing w:lineRule="atLeast" w:line="241"/>
                    <w:rPr>
                      <w:rFonts w:ascii="IBM Plex Sans" w:hAnsi="IBM Plex Sans" w:cs="IBM Plex Sans"/>
                      <w:color w:val="000000"/>
                      <w:sz w:val="26"/>
                      <w:szCs w:val="26"/>
                    </w:rPr>
                  </w:pPr>
                  <w:r>
                    <w:rPr>
                      <w:rFonts w:ascii="IBM Plex Sans" w:hAnsi="IBM Plex Sans" w:cs="IBM Plex Sans"/>
                      <w:color w:val="000000"/>
                      <w:sz w:val="26"/>
                      <w:szCs w:val="26"/>
                    </w:rPr>
                    <w:t xml:space="preserve">Chauffer à 19°C plutôt que 21°C, c’est </w:t>
                  </w:r>
                  <w:r>
                    <w:rPr>
                      <w:rFonts w:ascii="IBM Plex Sans" w:hAnsi="IBM Plex Sans" w:cs="IBM Plex Sans"/>
                      <w:color w:val="000000"/>
                      <w:sz w:val="26"/>
                      <w:szCs w:val="26"/>
                    </w:rPr>
                    <w:t>-20%</w:t>
                  </w:r>
                  <w:r>
                    <w:rPr>
                      <w:rFonts w:ascii="IBM Plex Sans" w:hAnsi="IBM Plex Sans" w:cs="IBM Plex Sans"/>
                      <w:color w:val="000000"/>
                      <w:sz w:val="2"/>
                      <w:szCs w:val="2"/>
                    </w:rPr>
                    <w:t xml:space="preserve"> </w:t>
                  </w:r>
                </w:p>
                <w:p>
                  <w:pPr>
                    <w:cnfStyle w:val="000000000000"/>
                    <w:rPr>
                      <w:rFonts w:ascii="IBM Plex Sans" w:hAnsi="IBM Plex Sans" w:cs="IBM Plex Sans"/>
                      <w:b/>
                      <w:bCs/>
                      <w:color w:val="F7AC5B"/>
                      <w:sz w:val="26"/>
                      <w:szCs w:val="26"/>
                    </w:rPr>
                  </w:pPr>
                  <w:r>
                    <w:rPr>
                      <w:rFonts w:ascii="IBM Plex Sans" w:hAnsi="IBM Plex Sans" w:cs="IBM Plex Sans"/>
                      <w:color w:val="000000"/>
                      <w:sz w:val="26"/>
                      <w:szCs w:val="26"/>
                    </w:rPr>
                    <w:t xml:space="preserve">sur votre facture </w:t>
                  </w:r>
                  <w:r>
                    <w:rPr>
                      <w:rFonts w:ascii="IBM Plex Sans" w:hAnsi="IBM Plex Sans" w:cs="IBM Plex Sans"/>
                      <w:b/>
                      <w:bCs/>
                      <w:color w:val="F7AC5B"/>
                      <w:sz w:val="26"/>
                      <w:szCs w:val="26"/>
                    </w:rPr>
                    <w:t xml:space="preserve">soit </w:t>
                  </w:r>
                  <w:r>
                    <w:rPr>
                      <w:rFonts w:ascii="IBM Plex Sans" w:hAnsi="IBM Plex Sans" w:cs="IBM Plex Sans"/>
                      <w:b/>
                      <w:bCs/>
                      <w:color w:val="F7AC5B"/>
                      <w:sz w:val="26"/>
                      <w:szCs w:val="26"/>
                    </w:rPr>
                    <w:t>-196€</w:t>
                  </w:r>
                  <w:r>
                    <w:rPr>
                      <w:rFonts w:ascii="IBM Plex Sans" w:hAnsi="IBM Plex Sans" w:cs="IBM Plex Sans"/>
                      <w:b/>
                      <w:bCs/>
                      <w:color w:val="F7AC5B"/>
                      <w:sz w:val="26"/>
                      <w:szCs w:val="26"/>
                    </w:rPr>
                    <w:t xml:space="preserve"> par an</w:t>
                  </w:r>
                </w:p>
              </w:tc>
              <w:tc>
                <w:tcPr>
                  <w:cnfStyle w:val="000000000000"/>
                  <w:tcW w:w="3369" w:type="dxa"/>
                  <w:vAlign w:val="center"/>
                </w:tcPr>
                <w:p>
                  <w:pPr>
                    <w:cnfStyle w:val="000000000000"/>
                    <w:spacing w:after="80" w:lineRule="atLeast" w:line="241"/>
                    <w:ind w:left="-99"/>
                    <w:rPr>
                      <w:rFonts w:ascii="IBM Plex Sans Medium" w:hAnsi="IBM Plex Sans Medium" w:cs="IBM Plex Sans Medium"/>
                      <w:color w:val="000000"/>
                      <w:sz w:val="18"/>
                      <w:szCs w:val="18"/>
                    </w:rPr>
                  </w:pPr>
                  <w:r>
                    <w:rPr>
                      <w:lang w:val="en-US"/>
                      <w:noProof/>
                    </w:rPr>
                    <mc:AlternateContent>
                      <mc:Choice Requires="wps">
                        <w:drawing>
                          <wp:anchor distT="0" distB="0" distL="114300" distR="114300" simplePos="false" relativeHeight="251702272" behindDoc="false" locked="false" layoutInCell="true" allowOverlap="true">
                            <wp:simplePos x="0" y="0"/>
                            <wp:positionH relativeFrom="column">
                              <wp:posOffset>-32385</wp:posOffset>
                            </wp:positionH>
                            <wp:positionV relativeFrom="paragraph">
                              <wp:posOffset>635</wp:posOffset>
                            </wp:positionV>
                            <wp:extent cx="2386330" cy="791845"/>
                            <wp:effectExtent l="0" t="0" r="0" b="0"/>
                            <wp:wrapNone/>
                            <wp:docPr id="87" name="Zone de texte 486"/>
                            <a:graphic xmlns:a="http://schemas.openxmlformats.org/drawingml/2006/main">
                              <a:graphicData uri="http://schemas.microsoft.com/office/word/2010/wordprocessingShape">
                                <wps:wsp>
                                  <wps:cNvSpPr txBox="true"/>
                                  <wps:spPr>
                                    <a:xfrm>
                                      <a:off x="0" y="0"/>
                                      <a:ext cx="2386330" cy="791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80" w:lineRule="atLeast" w:line="241"/>
                                          <w:rPr>
                                            <w:rFonts w:ascii="IBM Plex Sans" w:hAnsi="IBM Plex Sans" w:cs="IBM Plex Sans"/>
                                            <w:color w:val="000000"/>
                                            <w:sz w:val="18"/>
                                            <w:szCs w:val="18"/>
                                          </w:rPr>
                                        </w:pPr>
                                        <w:r>
                                          <w:rPr>
                                            <w:rFonts w:ascii="IBM Plex Sans" w:hAnsi="IBM Plex Sans" w:cs="IBM Plex Sans"/>
                                            <w:b/>
                                            <w:bCs/>
                                            <w:color w:val="000000"/>
                                            <w:sz w:val="18"/>
                                            <w:szCs w:val="18"/>
                                          </w:rPr>
                                          <w:t xml:space="preserve">     Astuces </w:t>
                                        </w:r>
                                      </w:p>
                                      <w:p>
                                        <w:pPr>
                                          <w:spacing w:after="0" w:lineRule="auto" w:line="24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Diminuez le chauffage quand </w:t>
                                        </w:r>
                                      </w:p>
                                      <w:p>
                                        <w:pPr>
                                          <w:spacing w:after="80" w:lineRule="auto" w:line="240"/>
                                          <w:rPr>
                                            <w:rFonts w:ascii="IBM Plex Sans" w:hAnsi="IBM Plex Sans" w:cs="IBM Plex Sans"/>
                                            <w:color w:val="000000"/>
                                            <w:sz w:val="18"/>
                                            <w:szCs w:val="18"/>
                                          </w:rPr>
                                        </w:pPr>
                                        <w:r>
                                          <w:rPr>
                                            <w:rFonts w:ascii="IBM Plex Sans" w:hAnsi="IBM Plex Sans" w:cs="IBM Plex Sans"/>
                                            <w:color w:val="000000"/>
                                            <w:sz w:val="18"/>
                                            <w:szCs w:val="18"/>
                                          </w:rPr>
                                          <w:t xml:space="preserve">     vous n’êtes pas là. </w:t>
                                        </w:r>
                                      </w:p>
                                      <w:p>
                                        <w:pPr>
                                          <w:spacing w:after="0" w:lineRule="auto" w:line="24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Chauffez les chambres à 17° la nuit. </w:t>
                                        </w:r>
                                      </w:p>
                                    </w:txbxContent>
                                  </wps:txbx>
                                  <wps:bodyPr xmlns:wps="http://schemas.microsoft.com/office/word/2010/wordprocessingShape" vert="horz" wrap="square" lIns="91440" tIns="45720" rIns="91440" bIns="45720" anchor="ctr" rot="0" spcFirstLastPara="0" vertOverflow="overflow" horzOverflow="overflow" numCol="1" spcCol="0" rtlCol="0" fromWordArt="0" anchorCtr="0" forceAA="0" compatLnSpc="1">
                                    <a:prstTxWarp xmlns:a="http://schemas.openxmlformats.org/drawingml/2006/main" prst="textNoShape">
                                      <a:avLst/>
                                    </a:prstTxWarp>
                                    <a:noAutofit/>
                                  </wps:bodyPr>
                                </wps:wsp>
                              </a:graphicData>
                            </a:graphic>
                            <wp14:sizeRelV relativeFrom="margin">
                              <wp14:pctHeight>0</wp14:pctHeight>
                            </wp14:sizeRelV>
                          </wp:anchor>
                        </w:drawing>
                      </mc:Choice>
                      <mc:Fallback>
                        <w:pict>
                          <v:rect style="width:187.9pt;height:62.35pt;position:absolute;mso-position-horizontal-relative:text;margin-left:-2.55pt;mso-position-vertical-relative:text;margin-top:0.05pt;mso-wrap-style:square;mso-wrap-distance-left:9pt;mso-wrap-distance-top:0pt;mso-wrap-distance-right:9pt;mso-wrap-distance-bottom:0pt;z-index:251702272;mso-wrap-style:square;v-text-anchor:middle;visibility:visible" filled="false" stroked="false" strokeweight="0.5pt">
                            <v:textbox inset="7.2pt,3.6pt,7.2pt,3.6pt">
                              <w:txbxContent>
                                <w:p>
                                  <w:pPr>
                                    <w:spacing w:after="80" w:lineRule="atLeast" w:line="241"/>
                                    <w:rPr>
                                      <w:rFonts w:ascii="IBM Plex Sans" w:hAnsi="IBM Plex Sans" w:cs="IBM Plex Sans"/>
                                      <w:color w:val="000000"/>
                                      <w:sz w:val="18"/>
                                      <w:szCs w:val="18"/>
                                    </w:rPr>
                                  </w:pPr>
                                  <w:r>
                                    <w:rPr>
                                      <w:rFonts w:ascii="IBM Plex Sans" w:hAnsi="IBM Plex Sans" w:cs="IBM Plex Sans"/>
                                      <w:b/>
                                      <w:bCs/>
                                      <w:color w:val="000000"/>
                                      <w:sz w:val="18"/>
                                      <w:szCs w:val="18"/>
                                    </w:rPr>
                                    <w:t xml:space="preserve">     Astuces </w:t>
                                  </w:r>
                                </w:p>
                                <w:p>
                                  <w:pPr>
                                    <w:spacing w:after="0" w:lineRule="auto" w:line="24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Diminuez le chauffage quand </w:t>
                                  </w:r>
                                </w:p>
                                <w:p>
                                  <w:pPr>
                                    <w:spacing w:after="80" w:lineRule="auto" w:line="240"/>
                                    <w:rPr>
                                      <w:rFonts w:ascii="IBM Plex Sans" w:hAnsi="IBM Plex Sans" w:cs="IBM Plex Sans"/>
                                      <w:color w:val="000000"/>
                                      <w:sz w:val="18"/>
                                      <w:szCs w:val="18"/>
                                    </w:rPr>
                                  </w:pPr>
                                  <w:r>
                                    <w:rPr>
                                      <w:rFonts w:ascii="IBM Plex Sans" w:hAnsi="IBM Plex Sans" w:cs="IBM Plex Sans"/>
                                      <w:color w:val="000000"/>
                                      <w:sz w:val="18"/>
                                      <w:szCs w:val="18"/>
                                    </w:rPr>
                                    <w:t xml:space="preserve">     vous n’êtes pas là. </w:t>
                                  </w:r>
                                </w:p>
                                <w:p>
                                  <w:pPr>
                                    <w:spacing w:after="0" w:lineRule="auto" w:line="24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Chauffez les chambres à 17° la nuit. </w:t>
                                  </w:r>
                                </w:p>
                              </w:txbxContent>
                            </v:textbox>
                            <w10:wrap type="none" side="both"/>
                          </v:rect>
                        </w:pict>
                      </mc:Fallback>
                    </mc:AlternateContent>
                  </w:r>
                  <w:r>
                    <w:rPr>
                      <w:lang w:val="en-US"/>
                      <w:noProof/>
                    </w:rPr>
                    <w:drawing>
                      <wp:inline>
                        <wp:extent cx="2146667" cy="828000"/>
                        <wp:effectExtent l="0" t="0" r="6350" b="0"/>
                        <wp:docPr id="88" name="Imag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PictureId45">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46667" cy="828000"/>
                                </a:xfrm>
                                <a:prstGeom prst="rect">
                                  <a:avLst/>
                                </a:prstGeom>
                              </pic:spPr>
                            </pic:pic>
                          </a:graphicData>
                        </a:graphic>
                      </wp:inline>
                    </w:drawing>
                  </w:r>
                </w:p>
              </w:tc>
            </w:tr>
            <w:tr>
              <w:trPr>
                <w:cnfStyle w:val="000000000000"/>
                <w:cantSplit/>
              </w:trPr>
              <w:tc>
                <w:tcPr>
                  <w:cnfStyle w:val="000000000000"/>
                  <w:tcW w:w="846" w:type="dxa"/>
                  <w:vAlign w:val="center"/>
                </w:tcPr>
                <w:p>
                  <w:pPr>
                    <w:cnfStyle w:val="000000000000"/>
                    <w:ind w:left="-113"/>
                    <w:rPr>
                      <w:rFonts w:ascii="IBM Plex Sans Medium" w:hAnsi="IBM Plex Sans Medium" w:cs="IBM Plex Sans Medium"/>
                      <w:color w:val="000000"/>
                      <w:sz w:val="18"/>
                      <w:szCs w:val="18"/>
                    </w:rPr>
                  </w:pPr>
                  <w:r>
                    <w:rPr>
                      <w:lang w:val="en-US"/>
                      <w:noProof/>
                    </w:rPr>
                    <w:drawing>
                      <wp:inline>
                        <wp:extent cx="509017" cy="667513"/>
                        <wp:effectExtent l="0" t="0" r="0" b="0"/>
                        <wp:docPr id="90" name="Imag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cstate="print" r:embed="PictureId46">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509017" cy="667513"/>
                                </a:xfrm>
                                <a:prstGeom prst="rect">
                                  <a:avLst/>
                                </a:prstGeom>
                              </pic:spPr>
                            </pic:pic>
                          </a:graphicData>
                        </a:graphic>
                      </wp:inline>
                    </w:drawing>
                  </w:r>
                </w:p>
              </w:tc>
              <w:tc>
                <w:tcPr>
                  <w:cnfStyle w:val="000000000000"/>
                  <w:tcW w:w="6228" w:type="dxa"/>
                  <w:vAlign w:val="center"/>
                </w:tcPr>
                <w:p>
                  <w:pPr>
                    <w:cnfStyle w:val="000000000000"/>
                    <w:spacing w:lineRule="atLeast" w:line="241"/>
                    <w:rPr>
                      <w:rFonts w:ascii="IBM Plex Sans" w:hAnsi="IBM Plex Sans" w:cs="IBM Plex Sans"/>
                      <w:color w:val="000000"/>
                      <w:sz w:val="26"/>
                      <w:szCs w:val="26"/>
                    </w:rPr>
                  </w:pPr>
                  <w:r>
                    <w:rPr>
                      <w:rFonts w:ascii="IBM Plex Sans" w:hAnsi="IBM Plex Sans" w:cs="IBM Plex Sans"/>
                      <w:b/>
                      <w:bCs/>
                      <w:color w:val="000000"/>
                      <w:sz w:val="26"/>
                      <w:szCs w:val="26"/>
                    </w:rPr>
                    <w:t xml:space="preserve">Si climatisation, </w:t>
                  </w:r>
                </w:p>
                <w:p>
                  <w:pPr>
                    <w:cnfStyle w:val="000000000000"/>
                    <w:rPr>
                      <w:rFonts w:ascii="IBM Plex Sans Medium" w:hAnsi="IBM Plex Sans Medium" w:cs="IBM Plex Sans Medium"/>
                      <w:color w:val="000000"/>
                      <w:sz w:val="18"/>
                      <w:szCs w:val="18"/>
                    </w:rPr>
                  </w:pPr>
                  <w:r>
                    <w:rPr>
                      <w:rFonts w:ascii="IBM Plex Sans" w:hAnsi="IBM Plex Sans" w:cs="IBM Plex Sans"/>
                      <w:b/>
                      <w:bCs/>
                      <w:color w:val="000000"/>
                      <w:sz w:val="26"/>
                      <w:szCs w:val="26"/>
                    </w:rPr>
                    <w:t>température recommandée en été → 28°C</w:t>
                  </w:r>
                  <w:r>
                    <w:rPr>
                      <w:rFonts w:ascii="IBM Plex Sans" w:hAnsi="IBM Plex Sans" w:cs="IBM Plex Sans"/>
                      <w:b/>
                      <w:bCs/>
                      <w:color w:val="000000"/>
                      <w:sz w:val="26"/>
                      <w:szCs w:val="26"/>
                    </w:rPr>
                    <w:br/>
                  </w:r>
                </w:p>
              </w:tc>
              <w:tc>
                <w:tcPr>
                  <w:cnfStyle w:val="000000000000"/>
                  <w:tcW w:w="3369" w:type="dxa"/>
                  <w:vAlign w:val="center"/>
                </w:tcPr>
                <w:p>
                  <w:pPr>
                    <w:cnfStyle w:val="000000000000"/>
                    <w:ind w:left="-99"/>
                    <w:rPr>
                      <w:rFonts w:ascii="IBM Plex Sans Medium" w:hAnsi="IBM Plex Sans Medium" w:cs="IBM Plex Sans Medium"/>
                      <w:color w:val="000000"/>
                      <w:sz w:val="18"/>
                      <w:szCs w:val="18"/>
                    </w:rPr>
                  </w:pPr>
                  <w:r>
                    <w:rPr>
                      <w:lang w:val="en-US"/>
                      <w:noProof/>
                    </w:rPr>
                    <mc:AlternateContent>
                      <mc:Choice Requires="wps">
                        <w:drawing>
                          <wp:anchor distT="0" distB="0" distL="114300" distR="114300" simplePos="false" relativeHeight="251704320" behindDoc="false" locked="false" layoutInCell="true" allowOverlap="true">
                            <wp:simplePos x="0" y="0"/>
                            <wp:positionH relativeFrom="column">
                              <wp:posOffset>24765</wp:posOffset>
                            </wp:positionH>
                            <wp:positionV relativeFrom="paragraph">
                              <wp:posOffset>-1905</wp:posOffset>
                            </wp:positionV>
                            <wp:extent cx="2386330" cy="798830"/>
                            <wp:effectExtent l="0" t="0" r="0" b="1270"/>
                            <wp:wrapNone/>
                            <wp:docPr id="92" name="Zone de texte 643"/>
                            <a:graphic xmlns:a="http://schemas.openxmlformats.org/drawingml/2006/main">
                              <a:graphicData uri="http://schemas.microsoft.com/office/word/2010/wordprocessingShape">
                                <wps:wsp>
                                  <wps:cNvSpPr txBox="true"/>
                                  <wps:spPr>
                                    <a:xfrm>
                                      <a:off x="0" y="0"/>
                                      <a:ext cx="2386330" cy="798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80" w:lineRule="atLeast" w:line="241"/>
                                          <w:ind w:left="-70"/>
                                          <w:rPr>
                                            <w:rFonts w:ascii="IBM Plex Sans" w:hAnsi="IBM Plex Sans" w:cs="IBM Plex Sans"/>
                                            <w:color w:val="000000"/>
                                            <w:sz w:val="18"/>
                                            <w:szCs w:val="18"/>
                                          </w:rPr>
                                        </w:pPr>
                                        <w:r>
                                          <w:rPr>
                                            <w:rFonts w:ascii="IBM Plex Sans" w:hAnsi="IBM Plex Sans" w:cs="IBM Plex Sans"/>
                                            <w:b/>
                                            <w:bCs/>
                                            <w:color w:val="000000"/>
                                            <w:sz w:val="18"/>
                                            <w:szCs w:val="18"/>
                                          </w:rPr>
                                          <w:t xml:space="preserve">     Astuces </w:t>
                                        </w:r>
                                      </w:p>
                                      <w:p>
                                        <w:pPr>
                                          <w:spacing w:after="0" w:lineRule="auto" w:line="240"/>
                                          <w:ind w:left="-7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Fermez les fenêtres et volets la </w:t>
                                        </w:r>
                                      </w:p>
                                      <w:p>
                                        <w:pPr>
                                          <w:spacing w:after="80" w:lineRule="auto" w:line="240"/>
                                          <w:ind w:left="-70"/>
                                          <w:rPr>
                                            <w:rFonts w:ascii="IBM Plex Sans" w:hAnsi="IBM Plex Sans" w:cs="IBM Plex Sans"/>
                                            <w:color w:val="000000"/>
                                            <w:sz w:val="18"/>
                                            <w:szCs w:val="18"/>
                                          </w:rPr>
                                        </w:pPr>
                                        <w:r>
                                          <w:rPr>
                                            <w:rFonts w:ascii="IBM Plex Sans" w:hAnsi="IBM Plex Sans" w:cs="IBM Plex Sans"/>
                                            <w:color w:val="000000"/>
                                            <w:sz w:val="18"/>
                                            <w:szCs w:val="18"/>
                                          </w:rPr>
                                          <w:t xml:space="preserve">     journée quand il fait chaud.</w:t>
                                        </w:r>
                                      </w:p>
                                      <w:p>
                                        <w:pPr>
                                          <w:spacing w:after="0" w:lineRule="auto" w:line="240"/>
                                          <w:ind w:left="-7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Aérez votre logement la nuit. </w:t>
                                        </w:r>
                                      </w:p>
                                    </w:txbxContent>
                                  </wps:txbx>
                                  <wps:bodyPr xmlns:wps="http://schemas.microsoft.com/office/word/2010/wordprocessingShape" vert="horz" wrap="square" lIns="91440" tIns="45720" rIns="91440" bIns="45720" anchor="ctr" rot="0" spcFirstLastPara="0" vertOverflow="overflow" horzOverflow="overflow" numCol="1" spcCol="0" rtlCol="0" fromWordArt="0" anchorCtr="0" forceAA="0" compatLnSpc="1">
                                    <a:prstTxWarp xmlns:a="http://schemas.openxmlformats.org/drawingml/2006/main"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style="width:187.9pt;height:62.9pt;position:absolute;mso-position-horizontal-relative:text;margin-left:1.95pt;mso-position-vertical-relative:text;margin-top:-0.15pt;mso-wrap-style:square;mso-wrap-distance-left:9pt;mso-wrap-distance-top:0pt;mso-wrap-distance-right:9pt;mso-wrap-distance-bottom:0pt;z-index:251704320;mso-wrap-style:square;v-text-anchor:middle;visibility:visible" filled="false" stroked="false" strokeweight="0.5pt">
                            <v:textbox inset="7.2pt,3.6pt,7.2pt,3.6pt">
                              <w:txbxContent>
                                <w:p>
                                  <w:pPr>
                                    <w:spacing w:after="80" w:lineRule="atLeast" w:line="241"/>
                                    <w:ind w:left="-70"/>
                                    <w:rPr>
                                      <w:rFonts w:ascii="IBM Plex Sans" w:hAnsi="IBM Plex Sans" w:cs="IBM Plex Sans"/>
                                      <w:color w:val="000000"/>
                                      <w:sz w:val="18"/>
                                      <w:szCs w:val="18"/>
                                    </w:rPr>
                                  </w:pPr>
                                  <w:r>
                                    <w:rPr>
                                      <w:rFonts w:ascii="IBM Plex Sans" w:hAnsi="IBM Plex Sans" w:cs="IBM Plex Sans"/>
                                      <w:b/>
                                      <w:bCs/>
                                      <w:color w:val="000000"/>
                                      <w:sz w:val="18"/>
                                      <w:szCs w:val="18"/>
                                    </w:rPr>
                                    <w:t xml:space="preserve">     Astuces </w:t>
                                  </w:r>
                                </w:p>
                                <w:p>
                                  <w:pPr>
                                    <w:spacing w:after="0" w:lineRule="auto" w:line="240"/>
                                    <w:ind w:left="-7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Fermez les fenêtres et volets la </w:t>
                                  </w:r>
                                </w:p>
                                <w:p>
                                  <w:pPr>
                                    <w:spacing w:after="80" w:lineRule="auto" w:line="240"/>
                                    <w:ind w:left="-70"/>
                                    <w:rPr>
                                      <w:rFonts w:ascii="IBM Plex Sans" w:hAnsi="IBM Plex Sans" w:cs="IBM Plex Sans"/>
                                      <w:color w:val="000000"/>
                                      <w:sz w:val="18"/>
                                      <w:szCs w:val="18"/>
                                    </w:rPr>
                                  </w:pPr>
                                  <w:r>
                                    <w:rPr>
                                      <w:rFonts w:ascii="IBM Plex Sans" w:hAnsi="IBM Plex Sans" w:cs="IBM Plex Sans"/>
                                      <w:color w:val="000000"/>
                                      <w:sz w:val="18"/>
                                      <w:szCs w:val="18"/>
                                    </w:rPr>
                                    <w:t xml:space="preserve">     journée quand il fait chaud.</w:t>
                                  </w:r>
                                </w:p>
                                <w:p>
                                  <w:pPr>
                                    <w:spacing w:after="0" w:lineRule="auto" w:line="240"/>
                                    <w:ind w:left="-70"/>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Aérez votre logement la nuit. </w:t>
                                  </w:r>
                                </w:p>
                              </w:txbxContent>
                            </v:textbox>
                            <w10:wrap type="none" side="both"/>
                          </v:rect>
                        </w:pict>
                      </mc:Fallback>
                    </mc:AlternateContent>
                  </w:r>
                  <w:r>
                    <w:rPr>
                      <w:lang w:val="en-US"/>
                      <w:noProof/>
                    </w:rPr>
                    <w:drawing>
                      <wp:inline>
                        <wp:extent cx="2157306" cy="838200"/>
                        <wp:effectExtent l="0" t="0" r="0" b="0"/>
                        <wp:docPr id="93" name="Imag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PictureId47">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57306" cy="838200"/>
                                </a:xfrm>
                                <a:prstGeom prst="rect">
                                  <a:avLst/>
                                </a:prstGeom>
                              </pic:spPr>
                            </pic:pic>
                          </a:graphicData>
                        </a:graphic>
                      </wp:inline>
                    </w:drawing>
                  </w:r>
                </w:p>
              </w:tc>
            </w:tr>
            <w:tr>
              <w:trPr>
                <w:cnfStyle w:val="000000000000"/>
                <w:cantSplit/>
              </w:trPr>
              <w:tc>
                <w:tcPr>
                  <w:cnfStyle w:val="000000000000"/>
                  <w:tcW w:w="846" w:type="dxa"/>
                  <w:vAlign w:val="center"/>
                </w:tcPr>
                <w:p>
                  <w:pPr>
                    <w:cnfStyle w:val="000000000000"/>
                    <w:ind w:left="-108"/>
                    <w:rPr>
                      <w:rFonts w:ascii="IBM Plex Sans Medium" w:hAnsi="IBM Plex Sans Medium" w:cs="IBM Plex Sans Medium"/>
                      <w:color w:val="000000"/>
                      <w:sz w:val="18"/>
                      <w:szCs w:val="18"/>
                    </w:rPr>
                  </w:pPr>
                  <w:r>
                    <w:rPr>
                      <w:lang w:val="en-US"/>
                      <w:noProof/>
                    </w:rPr>
                    <w:drawing>
                      <wp:inline>
                        <wp:extent cx="505969" cy="1106426"/>
                        <wp:effectExtent l="0" t="0" r="0" b="0"/>
                        <wp:docPr id="95" name="Imag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cstate="print" r:embed="PictureId48">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505969" cy="1106426"/>
                                </a:xfrm>
                                <a:prstGeom prst="rect">
                                  <a:avLst/>
                                </a:prstGeom>
                              </pic:spPr>
                            </pic:pic>
                          </a:graphicData>
                        </a:graphic>
                      </wp:inline>
                    </w:drawing>
                  </w:r>
                </w:p>
              </w:tc>
              <w:tc>
                <w:tcPr>
                  <w:cnfStyle w:val="000000000000"/>
                  <w:tcW w:w="6228" w:type="dxa"/>
                  <w:vAlign w:val="center"/>
                </w:tcPr>
                <w:p>
                  <w:pPr>
                    <w:cnfStyle w:val="000000000000"/>
                    <w:suppressAutoHyphens/>
                    <w:spacing w:lineRule="atLeast" w:line="241"/>
                    <w:rPr>
                      <w:rFonts w:ascii="IBM Plex Sans" w:hAnsi="IBM Plex Sans" w:cs="IBM Plex Sans"/>
                      <w:b/>
                      <w:bCs/>
                      <w:color w:val="000000"/>
                      <w:sz w:val="26"/>
                      <w:szCs w:val="26"/>
                    </w:rPr>
                  </w:pPr>
                  <w:r>
                    <w:rPr>
                      <w:rFonts w:ascii="IBM Plex Sans" w:hAnsi="IBM Plex Sans" w:cs="IBM Plex Sans"/>
                      <w:b/>
                      <w:bCs/>
                      <w:color w:val="000000"/>
                      <w:sz w:val="26"/>
                      <w:szCs w:val="26"/>
                    </w:rPr>
                    <w:t xml:space="preserve">Consommation recommandée → </w:t>
                  </w:r>
                  <w:r>
                    <w:rPr>
                      <w:rFonts w:ascii="IBM Plex Sans" w:hAnsi="IBM Plex Sans" w:cs="IBM Plex Sans"/>
                      <w:b/>
                      <w:bCs/>
                      <w:color w:val="000000"/>
                      <w:sz w:val="26"/>
                      <w:szCs w:val="26"/>
                    </w:rPr>
                    <w:t>89</w:t>
                  </w:r>
                  <w:r>
                    <w:rPr>
                      <w:rFonts w:ascii="IBM Plex Sans" w:hAnsi="IBM Plex Sans" w:cs="IBM Plex Sans"/>
                      <w:b/>
                      <w:bCs/>
                      <w:color w:val="000000"/>
                      <w:sz w:val="26"/>
                      <w:szCs w:val="26"/>
                    </w:rPr>
                    <w:t>ℓ/jour d’eau chaude à 40°C</w:t>
                  </w:r>
                </w:p>
                <w:p>
                  <w:pPr>
                    <w:cnfStyle w:val="000000000000"/>
                    <w:suppressAutoHyphens/>
                    <w:spacing w:before="120" w:after="120"/>
                    <w:rPr>
                      <w:rFonts w:ascii="IBM Plex Sans" w:hAnsi="IBM Plex Sans" w:cs="IBM Plex Sans"/>
                      <w:color w:val="000000"/>
                      <w:sz w:val="12"/>
                      <w:szCs w:val="12"/>
                    </w:rPr>
                  </w:pPr>
                  <w:r>
                    <w:rPr>
                      <w:rFonts w:ascii="IBM Plex Sans" w:hAnsi="IBM Plex Sans" w:cs="IBM Plex Sans"/>
                      <w:color w:val="000000"/>
                      <w:sz w:val="18"/>
                      <w:szCs w:val="18"/>
                    </w:rPr>
                    <w:t>Estimation faite par rapport à la surface de votre logement (</w:t>
                  </w:r>
                  <w:r>
                    <w:rPr>
                      <w:rFonts w:ascii="IBM Plex Sans" w:hAnsi="IBM Plex Sans" w:cs="IBM Plex Sans"/>
                      <w:color w:val="000000"/>
                      <w:sz w:val="18"/>
                      <w:szCs w:val="18"/>
                    </w:rPr>
                    <w:t>1-2</w:t>
                  </w:r>
                  <w:r>
                    <w:rPr>
                      <w:rFonts w:ascii="IBM Plex Sans" w:hAnsi="IBM Plex Sans" w:cs="IBM Plex Sans"/>
                      <w:color w:val="000000"/>
                      <w:sz w:val="18"/>
                      <w:szCs w:val="18"/>
                    </w:rPr>
                    <w:t xml:space="preserve"> personnes). Une douche de 5 minute = environ 40ℓ</w:t>
                  </w:r>
                </w:p>
                <w:p>
                  <w:pPr>
                    <w:cnfStyle w:val="000000000000"/>
                    <w:spacing w:lineRule="atLeast" w:line="241"/>
                    <w:rPr>
                      <w:rFonts w:ascii="IBM Plex Sans" w:hAnsi="IBM Plex Sans" w:cs="IBM Plex Sans"/>
                      <w:color w:val="000000"/>
                      <w:sz w:val="26"/>
                      <w:szCs w:val="26"/>
                    </w:rPr>
                  </w:pPr>
                  <w:r>
                    <w:rPr>
                      <w:rFonts w:ascii="IBM Plex Sans" w:hAnsi="IBM Plex Sans" w:cs="IBM Plex Sans"/>
                      <w:color w:val="000000"/>
                      <w:sz w:val="26"/>
                      <w:szCs w:val="26"/>
                    </w:rPr>
                    <w:t>36</w:t>
                  </w:r>
                  <w:r>
                    <w:rPr>
                      <w:rFonts w:ascii="IBM Plex Sans" w:hAnsi="IBM Plex Sans" w:cs="IBM Plex Sans"/>
                      <w:color w:val="000000"/>
                      <w:sz w:val="26"/>
                      <w:szCs w:val="26"/>
                    </w:rPr>
                    <w:t xml:space="preserve">ℓ consommés en moins par jour, </w:t>
                  </w:r>
                </w:p>
                <w:p>
                  <w:pPr>
                    <w:cnfStyle w:val="000000000000"/>
                    <w:spacing w:after="80" w:lineRule="atLeast" w:line="241"/>
                    <w:rPr>
                      <w:rFonts w:ascii="IBM Plex Sans Medium" w:hAnsi="IBM Plex Sans Medium" w:cs="IBM Plex Sans Medium"/>
                      <w:color w:val="000000"/>
                      <w:sz w:val="18"/>
                      <w:szCs w:val="18"/>
                    </w:rPr>
                  </w:pPr>
                  <w:r>
                    <w:rPr>
                      <w:rFonts w:ascii="IBM Plex Sans" w:hAnsi="IBM Plex Sans" w:cs="IBM Plex Sans"/>
                      <w:color w:val="000000"/>
                      <w:sz w:val="26"/>
                      <w:szCs w:val="26"/>
                    </w:rPr>
                    <w:t xml:space="preserve">c’est </w:t>
                  </w:r>
                  <w:r>
                    <w:rPr>
                      <w:rFonts w:ascii="IBM Plex Sans" w:hAnsi="IBM Plex Sans" w:cs="IBM Plex Sans"/>
                      <w:color w:val="000000"/>
                      <w:sz w:val="26"/>
                      <w:szCs w:val="26"/>
                    </w:rPr>
                    <w:t>-26%</w:t>
                  </w:r>
                  <w:r>
                    <w:rPr>
                      <w:rFonts w:ascii="IBM Plex Sans" w:hAnsi="IBM Plex Sans" w:cs="IBM Plex Sans"/>
                      <w:color w:val="000000"/>
                      <w:sz w:val="26"/>
                      <w:szCs w:val="26"/>
                    </w:rPr>
                    <w:t xml:space="preserve"> sur votre facture </w:t>
                  </w:r>
                  <w:r>
                    <w:rPr>
                      <w:rFonts w:ascii="IBM Plex Sans" w:hAnsi="IBM Plex Sans" w:cs="IBM Plex Sans"/>
                      <w:b/>
                      <w:bCs/>
                      <w:color w:val="F7AC5B"/>
                      <w:sz w:val="26"/>
                      <w:szCs w:val="26"/>
                    </w:rPr>
                    <w:t xml:space="preserve">soit </w:t>
                  </w:r>
                  <w:r>
                    <w:rPr>
                      <w:rFonts w:ascii="IBM Plex Sans" w:hAnsi="IBM Plex Sans" w:cs="IBM Plex Sans"/>
                      <w:b/>
                      <w:bCs/>
                      <w:color w:val="F7AC5B"/>
                      <w:sz w:val="26"/>
                      <w:szCs w:val="26"/>
                    </w:rPr>
                    <w:t>-158€</w:t>
                  </w:r>
                  <w:r>
                    <w:rPr>
                      <w:rFonts w:ascii="IBM Plex Sans" w:hAnsi="IBM Plex Sans" w:cs="IBM Plex Sans"/>
                      <w:b/>
                      <w:bCs/>
                      <w:color w:val="F7AC5B"/>
                      <w:sz w:val="2"/>
                      <w:szCs w:val="2"/>
                    </w:rPr>
                    <w:t xml:space="preserve"> </w:t>
                  </w:r>
                  <w:r>
                    <w:rPr>
                      <w:rFonts w:ascii="IBM Plex Sans" w:hAnsi="IBM Plex Sans" w:cs="IBM Plex Sans"/>
                      <w:b/>
                      <w:bCs/>
                      <w:color w:val="F7AC5B"/>
                      <w:sz w:val="26"/>
                      <w:szCs w:val="26"/>
                    </w:rPr>
                    <w:t xml:space="preserve"> par an</w:t>
                  </w:r>
                </w:p>
              </w:tc>
              <w:tc>
                <w:tcPr>
                  <w:cnfStyle w:val="000000000000"/>
                  <w:tcW w:w="3369" w:type="dxa"/>
                  <w:vAlign w:val="center"/>
                </w:tcPr>
                <w:p>
                  <w:pPr>
                    <w:cnfStyle w:val="000000000000"/>
                    <w:ind w:left="-99"/>
                    <w:rPr>
                      <w:rFonts w:ascii="IBM Plex Sans Medium" w:hAnsi="IBM Plex Sans Medium" w:cs="IBM Plex Sans Medium"/>
                      <w:color w:val="000000"/>
                      <w:sz w:val="18"/>
                      <w:szCs w:val="18"/>
                    </w:rPr>
                  </w:pPr>
                  <w:r>
                    <w:rPr>
                      <w:lang w:val="en-US"/>
                      <w:noProof/>
                    </w:rPr>
                    <mc:AlternateContent>
                      <mc:Choice Requires="wps">
                        <w:drawing>
                          <wp:anchor distT="0" distB="0" distL="114300" distR="114300" simplePos="false" relativeHeight="251706368" behindDoc="false" locked="false" layoutInCell="true" allowOverlap="true">
                            <wp:simplePos x="0" y="0"/>
                            <wp:positionH relativeFrom="column">
                              <wp:posOffset>73025</wp:posOffset>
                            </wp:positionH>
                            <wp:positionV relativeFrom="page">
                              <wp:posOffset>53340</wp:posOffset>
                            </wp:positionV>
                            <wp:extent cx="2177415" cy="920750"/>
                            <wp:effectExtent l="0" t="0" r="0" b="0"/>
                            <wp:wrapNone/>
                            <wp:docPr id="97" name="Zone de texte 645"/>
                            <a:graphic xmlns:a="http://schemas.openxmlformats.org/drawingml/2006/main">
                              <a:graphicData uri="http://schemas.microsoft.com/office/word/2010/wordprocessingShape">
                                <wps:wsp>
                                  <wps:cNvSpPr txBox="true"/>
                                  <wps:spPr>
                                    <a:xfrm>
                                      <a:off x="0" y="0"/>
                                      <a:ext cx="2177415" cy="920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80" w:lineRule="atLeast" w:line="241"/>
                                          <w:ind w:left="-142"/>
                                          <w:rPr>
                                            <w:rFonts w:ascii="IBM Plex Sans" w:hAnsi="IBM Plex Sans" w:cs="IBM Plex Sans"/>
                                            <w:color w:val="000000"/>
                                            <w:sz w:val="18"/>
                                            <w:szCs w:val="18"/>
                                          </w:rPr>
                                        </w:pPr>
                                        <w:r>
                                          <w:rPr>
                                            <w:rFonts w:ascii="IBM Plex Sans" w:hAnsi="IBM Plex Sans" w:cs="IBM Plex Sans"/>
                                            <w:b/>
                                            <w:bCs/>
                                            <w:color w:val="000000"/>
                                            <w:sz w:val="18"/>
                                            <w:szCs w:val="18"/>
                                          </w:rPr>
                                          <w:t xml:space="preserve">     Astuces </w:t>
                                        </w:r>
                                      </w:p>
                                      <w:p>
                                        <w:pPr>
                                          <w:spacing w:after="0" w:lineRule="auto" w:line="240"/>
                                          <w:ind w:left="-142"/>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Installez des mousseurs d’eau sur </w:t>
                                        </w:r>
                                      </w:p>
                                      <w:p>
                                        <w:pPr>
                                          <w:spacing w:after="0" w:lineRule="auto" w:line="240"/>
                                          <w:ind w:left="-142"/>
                                          <w:rPr>
                                            <w:rFonts w:ascii="IBM Plex Sans" w:hAnsi="IBM Plex Sans" w:cs="IBM Plex Sans"/>
                                            <w:color w:val="000000"/>
                                            <w:sz w:val="18"/>
                                            <w:szCs w:val="18"/>
                                          </w:rPr>
                                        </w:pPr>
                                        <w:r>
                                          <w:rPr>
                                            <w:rFonts w:ascii="IBM Plex Sans" w:hAnsi="IBM Plex Sans" w:cs="IBM Plex Sans"/>
                                            <w:color w:val="000000"/>
                                            <w:sz w:val="18"/>
                                            <w:szCs w:val="18"/>
                                          </w:rPr>
                                          <w:t xml:space="preserve">     les robinets et un pommeau à faible </w:t>
                                        </w:r>
                                      </w:p>
                                      <w:p>
                                        <w:pPr>
                                          <w:spacing w:after="80" w:lineRule="auto" w:line="240"/>
                                          <w:ind w:left="-142"/>
                                          <w:rPr>
                                            <w:rFonts w:ascii="IBM Plex Sans" w:hAnsi="IBM Plex Sans" w:cs="IBM Plex Sans"/>
                                            <w:color w:val="000000"/>
                                            <w:sz w:val="18"/>
                                            <w:szCs w:val="18"/>
                                          </w:rPr>
                                        </w:pPr>
                                        <w:r>
                                          <w:rPr>
                                            <w:rFonts w:ascii="IBM Plex Sans" w:hAnsi="IBM Plex Sans" w:cs="IBM Plex Sans"/>
                                            <w:color w:val="000000"/>
                                            <w:sz w:val="18"/>
                                            <w:szCs w:val="18"/>
                                          </w:rPr>
                                          <w:t xml:space="preserve">     débit sur la douche.</w:t>
                                        </w:r>
                                      </w:p>
                                      <w:p>
                                        <w:pPr>
                                          <w:spacing w:after="0" w:lineRule="auto" w:line="240"/>
                                          <w:ind w:left="-142"/>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Réduisez la durée des douches. </w:t>
                                        </w:r>
                                      </w:p>
                                    </w:txbxContent>
                                  </wps:txbx>
                                  <wps:bodyPr xmlns:wps="http://schemas.microsoft.com/office/word/2010/wordprocessingShape" vert="horz" wrap="square" lIns="91440" tIns="45720" rIns="91440" bIns="45720" anchor="ctr" rot="0" spcFirstLastPara="0" vertOverflow="overflow" horzOverflow="overflow" numCol="1" spcCol="0" rtlCol="0" fromWordArt="0" anchorCtr="0" forceAA="0" compatLnSpc="1">
                                    <a:prstTxWarp xmlns:a="http://schemas.openxmlformats.org/drawingml/2006/main"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style="width:171.45pt;height:72.5pt;position:absolute;mso-position-horizontal-relative:text;margin-left:5.75pt;mso-position-vertical-relative:page;margin-top:4.2pt;mso-wrap-style:square;mso-wrap-distance-left:9pt;mso-wrap-distance-top:0pt;mso-wrap-distance-right:9pt;mso-wrap-distance-bottom:0pt;z-index:251706368;mso-wrap-style:square;v-text-anchor:middle;visibility:visible" filled="false" stroked="false" strokeweight="0.5pt">
                            <v:textbox inset="7.2pt,3.6pt,7.2pt,3.6pt">
                              <w:txbxContent>
                                <w:p>
                                  <w:pPr>
                                    <w:spacing w:after="80" w:lineRule="atLeast" w:line="241"/>
                                    <w:ind w:left="-142"/>
                                    <w:rPr>
                                      <w:rFonts w:ascii="IBM Plex Sans" w:hAnsi="IBM Plex Sans" w:cs="IBM Plex Sans"/>
                                      <w:color w:val="000000"/>
                                      <w:sz w:val="18"/>
                                      <w:szCs w:val="18"/>
                                    </w:rPr>
                                  </w:pPr>
                                  <w:r>
                                    <w:rPr>
                                      <w:rFonts w:ascii="IBM Plex Sans" w:hAnsi="IBM Plex Sans" w:cs="IBM Plex Sans"/>
                                      <w:b/>
                                      <w:bCs/>
                                      <w:color w:val="000000"/>
                                      <w:sz w:val="18"/>
                                      <w:szCs w:val="18"/>
                                    </w:rPr>
                                    <w:t xml:space="preserve">     Astuces </w:t>
                                  </w:r>
                                </w:p>
                                <w:p>
                                  <w:pPr>
                                    <w:spacing w:after="0" w:lineRule="auto" w:line="240"/>
                                    <w:ind w:left="-142"/>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Installez des mousseurs d’eau sur </w:t>
                                  </w:r>
                                </w:p>
                                <w:p>
                                  <w:pPr>
                                    <w:spacing w:after="0" w:lineRule="auto" w:line="240"/>
                                    <w:ind w:left="-142"/>
                                    <w:rPr>
                                      <w:rFonts w:ascii="IBM Plex Sans" w:hAnsi="IBM Plex Sans" w:cs="IBM Plex Sans"/>
                                      <w:color w:val="000000"/>
                                      <w:sz w:val="18"/>
                                      <w:szCs w:val="18"/>
                                    </w:rPr>
                                  </w:pPr>
                                  <w:r>
                                    <w:rPr>
                                      <w:rFonts w:ascii="IBM Plex Sans" w:hAnsi="IBM Plex Sans" w:cs="IBM Plex Sans"/>
                                      <w:color w:val="000000"/>
                                      <w:sz w:val="18"/>
                                      <w:szCs w:val="18"/>
                                    </w:rPr>
                                    <w:t xml:space="preserve">     les robinets et un pommeau à faible </w:t>
                                  </w:r>
                                </w:p>
                                <w:p>
                                  <w:pPr>
                                    <w:spacing w:after="80" w:lineRule="auto" w:line="240"/>
                                    <w:ind w:left="-142"/>
                                    <w:rPr>
                                      <w:rFonts w:ascii="IBM Plex Sans" w:hAnsi="IBM Plex Sans" w:cs="IBM Plex Sans"/>
                                      <w:color w:val="000000"/>
                                      <w:sz w:val="18"/>
                                      <w:szCs w:val="18"/>
                                    </w:rPr>
                                  </w:pPr>
                                  <w:r>
                                    <w:rPr>
                                      <w:rFonts w:ascii="IBM Plex Sans" w:hAnsi="IBM Plex Sans" w:cs="IBM Plex Sans"/>
                                      <w:color w:val="000000"/>
                                      <w:sz w:val="18"/>
                                      <w:szCs w:val="18"/>
                                    </w:rPr>
                                    <w:t xml:space="preserve">     débit sur la douche.</w:t>
                                  </w:r>
                                </w:p>
                                <w:p>
                                  <w:pPr>
                                    <w:spacing w:after="0" w:lineRule="auto" w:line="240"/>
                                    <w:ind w:left="-142"/>
                                    <w:rPr>
                                      <w:rFonts w:ascii="IBM Plex Sans" w:hAnsi="IBM Plex Sans" w:cs="IBM Plex Sans"/>
                                      <w:color w:val="000000"/>
                                      <w:sz w:val="18"/>
                                      <w:szCs w:val="18"/>
                                    </w:rPr>
                                  </w:pPr>
                                  <w:r>
                                    <w:rPr>
                                      <w:rFonts w:ascii="IBM Plex Sans" w:hAnsi="IBM Plex Sans" w:cs="IBM Plex Sans"/>
                                      <w:b/>
                                      <w:bCs/>
                                      <w:color w:val="000000"/>
                                      <w:sz w:val="18"/>
                                      <w:szCs w:val="18"/>
                                    </w:rPr>
                                    <w:t xml:space="preserve">→ </w:t>
                                  </w:r>
                                  <w:r>
                                    <w:rPr>
                                      <w:rFonts w:ascii="IBM Plex Sans" w:hAnsi="IBM Plex Sans" w:cs="IBM Plex Sans"/>
                                      <w:color w:val="000000"/>
                                      <w:sz w:val="18"/>
                                      <w:szCs w:val="18"/>
                                    </w:rPr>
                                    <w:t xml:space="preserve">Réduisez la durée des douches. </w:t>
                                  </w:r>
                                </w:p>
                              </w:txbxContent>
                            </v:textbox>
                            <w10:wrap type="none" side="both"/>
                          </v:rect>
                        </w:pict>
                      </mc:Fallback>
                    </mc:AlternateContent>
                  </w:r>
                  <w:r>
                    <w:rPr>
                      <w:lang w:val="en-US"/>
                      <w:noProof/>
                    </w:rPr>
                    <w:drawing>
                      <wp:inline>
                        <wp:extent cx="2140186" cy="984250"/>
                        <wp:effectExtent l="0" t="0" r="0" b="6350"/>
                        <wp:docPr id="98" name="Imag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PictureId45">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40186" cy="984250"/>
                                </a:xfrm>
                                <a:prstGeom prst="rect">
                                  <a:avLst/>
                                </a:prstGeom>
                              </pic:spPr>
                            </pic:pic>
                          </a:graphicData>
                        </a:graphic>
                      </wp:inline>
                    </w:drawing>
                  </w:r>
                </w:p>
              </w:tc>
            </w:tr>
          </w:tbl>
          <w:p>
            <w:pPr>
              <w:cnfStyle w:val="000000000000"/>
              <w:spacing w:lineRule="exact" w:line="200"/>
              <w:ind w:left="111"/>
              <w:rPr>
                <w:sz w:val="20"/>
                <w:szCs w:val="20"/>
              </w:rPr>
            </w:pPr>
          </w:p>
        </w:tc>
      </w:tr>
      <w:tr>
        <w:trPr>
          <w:cnfStyle w:val="000000000000"/>
          <w:trHeight w:hRule="exact" w:val="113"/>
        </w:trPr>
        <w:tc>
          <w:tcPr>
            <w:cnfStyle w:val="000000000000"/>
            <w:tcW w:w="10711" w:type="dxa"/>
            <w:gridSpan w:val="8"/>
            <w:shd w:val="clear" w:color="auto" w:fill="auto"/>
          </w:tcPr>
          <w:p>
            <w:pPr>
              <w:cnfStyle w:val="000000000000"/>
              <w:rPr>
                <w:lang w:eastAsia="fr-FR"/>
                <w:noProof/>
              </w:rPr>
            </w:pPr>
          </w:p>
        </w:tc>
      </w:tr>
      <w:tr>
        <w:trPr>
          <w:cnfStyle w:val="000000000000"/>
          <w:trHeight w:hRule="atLeast" w:val="829"/>
        </w:trPr>
        <w:tc>
          <w:tcPr>
            <w:cnfStyle w:val="000000000000"/>
            <w:tcW w:w="10711" w:type="dxa"/>
            <w:gridSpan w:val="8"/>
            <w:shd w:val="clear" w:color="auto" w:fill="auto"/>
            <w:vAlign w:val="center"/>
          </w:tcPr>
          <w:p>
            <w:pPr>
              <w:cnfStyle w:val="000000000000"/>
              <w:rPr>
                <w:lang w:eastAsia="fr-FR"/>
                <w:noProof/>
              </w:rPr>
            </w:pPr>
            <w:r>
              <w:rPr>
                <w:lang w:val="en-US"/>
                <w:noProof/>
              </w:rPr>
              <w:drawing>
                <wp:inline>
                  <wp:extent cx="4301337" cy="593725"/>
                  <wp:effectExtent l="0" t="0" r="4445" b="0"/>
                  <wp:docPr id="100" name="Groupe 21"/>
                  <a:graphic xmlns:a="http://schemas.openxmlformats.org/drawingml/2006/main">
                    <a:graphicData uri="http://schemas.microsoft.com/office/word/2010/wordprocessingGroup">
                      <wpg:wgp>
                        <wpg:cNvGrpSpPr/>
                        <wpg:grpSpPr>
                          <a:xfrm>
                            <a:off x="0" y="0"/>
                            <a:ext cx="4301337" cy="593725"/>
                            <a:chOff x="0" y="0"/>
                            <a:chExt cx="4176000" cy="594000"/>
                          </a:xfrm>
                        </wpg:grpSpPr>
                        <wps:wsp>
                          <wps:cNvPr id="101" name="Shape 101"/>
                          <wps:cNvSpPr txBox="false"/>
                          <wps:spPr>
                            <a:xfrm>
                              <a:off x="0" y="0"/>
                              <a:ext cx="4176000" cy="594000"/>
                            </a:xfrm>
                            <a:prstGeom prst="roundRect">
                              <a:avLst/>
                            </a:prstGeom>
                            <a:solidFill>
                              <a:srgbClr val="ED7D31"/>
                            </a:solidFill>
                            <a:ln xmlns:a="http://schemas.openxmlformats.org/drawingml/2006/main">
                              <a:noFill/>
                            </a:ln>
                          </wps:spPr>
                          <wps:style xmlns:wps="http://schemas.microsoft.com/office/word/2010/wordprocessingShap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wps:style>
                          <wps:bodyPr xmlns:wps="http://schemas.microsoft.com/office/word/2010/wordprocessingShape" rot="0" spcFirstLastPara="0" vertOverflow="overflow" horzOverflow="overflow" vert="horz" wrap="square" lIns="91440" tIns="45720" rIns="91440" bIns="45720" numCol="1" spcCol="0" rtlCol="0" fromWordArt="0" anchor="ctr" anchorCtr="0" forceAA="0" compatLnSpc="1">
                            <a:prstTxWarp xmlns:a="http://schemas.openxmlformats.org/drawingml/2006/main" prst="textNoShape">
                              <a:avLst/>
                            </a:prstTxWarp>
                            <a:noAutofit xmlns:a="http://schemas.openxmlformats.org/drawingml/2006/main"/>
                          </wps:bodyPr>
                        </wps:wsp>
                        <wps:wsp>
                          <wps:cNvPr id="102" name="Shape 102"/>
                          <wps:cNvSpPr txBox="true"/>
                          <wps:spPr>
                            <a:xfrm>
                              <a:off x="800100" y="6350"/>
                              <a:ext cx="3373420" cy="581660"/>
                            </a:xfrm>
                            <a:prstGeom prst="rect">
                              <a:avLst/>
                            </a:prstGeom>
                            <a:noFill/>
                            <a:ln xmlns:a="http://schemas.openxmlformats.org/drawingml/2006/main" w="6350">
                              <a:noFill/>
                            </a:ln>
                          </wps:spPr>
                          <wps:style>
                            <a:lnRef idx="0">
                              <a:schemeClr val="accent1"/>
                            </a:lnRef>
                            <a:fillRef idx="0">
                              <a:schemeClr val="accent1"/>
                            </a:fillRef>
                            <a:effectRef idx="0">
                              <a:schemeClr val="accent1"/>
                            </a:effectRef>
                            <a:fontRef idx="minor">
                              <a:schemeClr val="dk1"/>
                            </a:fontRef>
                          </wps:style>
                          <wps:txbx>
                            <w:txbxContent>
                              <w:p>
                                <w:pPr>
                                  <w:spacing w:after="0" w:lineRule="atLeast" w:line="241"/>
                                  <w:ind w:right="40"/>
                                  <w:rPr>
                                    <w:rFonts w:ascii="IBM Plex Sans" w:hAnsi="IBM Plex Sans" w:cs="IBM Plex Sans"/>
                                    <w:color w:val="FFFFFF"/>
                                    <w:sz w:val="18"/>
                                    <w:szCs w:val="18"/>
                                  </w:rPr>
                                </w:pPr>
                                <w:r>
                                  <w:rPr>
                                    <w:rFonts w:ascii="IBM Plex Sans" w:hAnsi="IBM Plex Sans" w:cs="IBM Plex Sans"/>
                                    <w:b/>
                                    <w:bCs/>
                                    <w:color w:val="FFFFFF"/>
                                    <w:sz w:val="18"/>
                                    <w:szCs w:val="18"/>
                                  </w:rPr>
                                  <w:t xml:space="preserve">En savoir plus sur les bons réflexes d’économie d’énergie : </w:t>
                                </w:r>
                              </w:p>
                              <w:p>
                                <w:pPr>
                                  <w:spacing w:after="0" w:lineRule="exact" w:line="200"/>
                                  <w:rPr>
                                    <w:rFonts/>
                                    <w:sz w:val="19"/>
                                    <w:szCs w:val="19"/>
                                  </w:rPr>
                                </w:pPr>
                                <w:hyperlink r:id="gemHypRid49">
                                  <w:r>
                                    <w:rPr>
                                      <w:rStyle w:val="Lienhypertexte"/>
                                      <w:rFonts w:ascii="IBM Plex Sans" w:hAnsi="IBM Plex Sans" w:cs="IBM Plex Sans"/>
                                      <w:b/>
                                      <w:bCs/>
                                      <w:color w:val="auto"/>
                                      <w:sz w:val="18"/>
                                      <w:szCs w:val="18"/>
                                    </w:rPr>
                                    <w:t>france-renov.gouv.fr</w:t>
                                  </w:r>
                                </w:hyperlink>
                              </w:p>
                            </w:txbxContent>
                          </wps:txbx>
                          <wps:bodyPr xmlns:wps="http://schemas.microsoft.com/office/word/2010/wordprocessingShape" vert="horz" wrap="square" lIns="91440" tIns="45720" rIns="91440" bIns="45720" anchor="ctr" rot="0" spcFirstLastPara="0" vertOverflow="overflow" horzOverflow="overflow" numCol="1" spcCol="0" rtlCol="0" fromWordArt="0" anchorCtr="0" forceAA="0" compatLnSpc="1">
                            <a:prstTxWarp xmlns:a="http://schemas.openxmlformats.org/drawingml/2006/main" prst="textNoShape">
                              <a:avLst/>
                            </a:prstTxWarp>
                            <a:noAutofit/>
                          </wps:bodyPr>
                        </wps:wsp>
                        <pic:pic xmlns:pic="http://schemas.openxmlformats.org/drawingml/2006/picture">
                          <pic:nvPicPr>
                            <pic:cNvPr id="103" name="Picture 103"/>
                            <pic:cNvPicPr/>
                          </pic:nvPicPr>
                          <pic:blipFill>
                            <a:blip r:embed="PictureId50">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133350" y="138228"/>
                              <a:ext cx="609600" cy="314093"/>
                            </a:xfrm>
                            <a:prstGeom prst="rect">
                              <a:avLst/>
                            </a:prstGeom>
                          </pic:spPr>
                        </pic:pic>
                      </wpg:wgp>
                    </a:graphicData>
                  </a:graphic>
                </wp:inline>
              </w:drawing>
            </w:r>
          </w:p>
        </w:tc>
      </w:tr>
    </w:tbl>
    <w:p>
      <w:pPr>
        <w:sectPr>
          <w:headerReference w:type="default" r:id="gemHfRid54"/>
          <w:footerReference w:type="default" r:id="gemHfRid55"/>
          <w:pgSz w:w="11906" w:h="16838"/>
          <w:pgMar w:top="567" w:right="720" w:bottom="567" w:left="794" w:header="142" w:footer="45" w:gutter="0"/>
          <w:cols w:space="708"/>
          <w:docGrid w:type="default" w:linePitch="360"/>
        </w:sectPr>
      </w:pPr>
    </w:p>
    <w:tbl>
      <w:tblPr>
        <w:tblStyle w:val="Grilledutableau"/>
        <w:tblW w:w="10810" w:type="dxa"/>
        <w:tblInd w:w="-125" w:type="dxa"/>
        <w:tblBorders>
          <w:top w:val="nil"/>
          <w:left w:val="nil"/>
          <w:bottom w:val="nil"/>
          <w:right w:val="nil"/>
          <w:insideH w:val="nil"/>
          <w:insideV w:val="nil"/>
        </w:tblBorders>
        <w:shd w:val="clear" w:color="auto" w:fill="FFFFFF"/>
        <w:tblCellMar>
          <w:top w:w="28" w:type="dxa"/>
          <w:left w:w="57" w:type="dxa"/>
          <w:bottom w:w="28" w:type="dxa"/>
          <w:right w:w="28" w:type="dxa"/>
        </w:tblCellMar>
        <w:tblLook w:firstRow="1" w:lastRow="0" w:firstColumn="1" w:lastColumn="0" w:noHBand="0" w:noVBand="1" w:val="04A0"/>
      </w:tblPr>
      <w:tblGrid>
        <w:gridCol w:w="262"/>
        <w:gridCol w:w="646"/>
        <w:gridCol w:w="8482"/>
        <w:gridCol w:w="1286"/>
        <w:gridCol w:w="134"/>
      </w:tblGrid>
      <w:tr>
        <w:trPr>
          <w:cnfStyle w:val="000000000000"/>
          <w:trHeight w:hRule="atLeast" w:val="363"/>
        </w:trPr>
        <w:tc>
          <w:tcPr>
            <w:cnfStyle w:val="000000000000"/>
            <w:tcW w:w="908" w:type="dxa"/>
            <w:gridSpan w:val="2"/>
            <w:shd w:val="clear" w:color="auto" w:fill="FFFFFF"/>
            <w:vAlign w:val="center"/>
          </w:tcPr>
          <w:p>
            <w:pPr>
              <w:cnfStyle w:val="000000000000"/>
            </w:pPr>
            <w:r>
              <w:rPr>
                <w:rFonts w:ascii="IBMPlexSans-Bold" w:hAnsi="IBMPlexSans-Bold" w:cs="IBMPlexSans-Bold"/>
                <w:b/>
                <w:bCs/>
                <w:color w:val="47589C"/>
                <w:sz w:val="28"/>
                <w:szCs w:val="28"/>
              </w:rPr>
              <w:t>DPE</w:t>
            </w:r>
            <w:r>
              <w:rPr>
                <w:rFonts w:ascii="IBMPlexSans-Bold" w:hAnsi="IBMPlexSans-Bold" w:cs="IBMPlexSans-Bold"/>
                <w:b/>
                <w:bCs/>
                <w:color w:val="29B085"/>
                <w:sz w:val="28"/>
                <w:szCs w:val="28"/>
              </w:rPr>
              <w:t xml:space="preserve">  </w:t>
            </w:r>
          </w:p>
        </w:tc>
        <w:tc>
          <w:tcPr>
            <w:cnfStyle w:val="000000000000"/>
            <w:tcW w:w="8482" w:type="dxa"/>
            <w:shd w:val="clear" w:color="auto" w:fill="FFFFFF"/>
            <w:vAlign w:val="center"/>
          </w:tcPr>
          <w:p>
            <w:pPr>
              <w:cnfStyle w:val="000000000000"/>
            </w:pPr>
            <w:r>
              <w:rPr>
                <w:rFonts w:ascii="IBMPlexSans" w:hAnsi="IBMPlexSans" w:cs="IBMPlexSans"/>
                <w:sz w:val="28"/>
                <w:szCs w:val="28"/>
              </w:rPr>
              <w:t xml:space="preserve"> Diagnostic de performance énergétique </w:t>
            </w:r>
            <w:r>
              <w:rPr>
                <w:rFonts w:ascii="IBMPlexSansCond" w:hAnsi="IBMPlexSansCond" w:cs="IBMPlexSansCond"/>
                <w:sz w:val="18"/>
                <w:szCs w:val="18"/>
              </w:rPr>
              <w:t>(logement)</w:t>
            </w:r>
          </w:p>
        </w:tc>
        <w:tc>
          <w:tcPr>
            <w:cnfStyle w:val="000000000000"/>
            <w:tcW w:w="1420" w:type="dxa"/>
            <w:gridSpan w:val="2"/>
            <w:shd w:val="clear" w:color="auto" w:fill="FFFFFF"/>
            <w:vAlign w:val="center"/>
          </w:tcPr>
          <w:p>
            <w:pPr>
              <w:cnfStyle w:val="000000000000"/>
              <w:jc w:val="right"/>
            </w:pPr>
            <w:r>
              <w:rPr>
                <w:rFonts w:ascii="IBMPlexSans-SemiBold" w:hAnsi="IBMPlexSans-SemiBold"/>
                <w:b/>
                <w:bCs/>
                <w:sz w:val="28"/>
                <w:szCs w:val="28"/>
              </w:rPr>
              <w:t>p.</w:t>
            </w:r>
            <w:r>
              <w:rPr>
                <w:rFonts w:ascii="IBMPlexSans-SemiBold" w:hAnsi="IBMPlexSans-SemiBold"/>
                <w:b/>
                <w:bCs/>
                <w:sz w:val="28"/>
                <w:szCs w:val="28"/>
              </w:rPr>
              <w:fldChar w:fldCharType="begin"/>
            </w:r>
            <w:r>
              <w:rPr>
                <w:rFonts w:ascii="IBMPlexSans-SemiBold" w:hAnsi="IBMPlexSans-SemiBold"/>
                <w:b/>
                <w:bCs/>
                <w:sz w:val="28"/>
                <w:szCs w:val="28"/>
              </w:rPr>
              <w:instrText xml:space="preserve">PAGE </w:instrText>
            </w:r>
            <w:r>
              <w:rPr>
                <w:rFonts w:ascii="IBMPlexSans-SemiBold" w:hAnsi="IBMPlexSans-SemiBold"/>
                <w:b/>
                <w:bCs/>
                <w:sz w:val="28"/>
                <w:szCs w:val="28"/>
              </w:rPr>
              <w:instrText>\* MERGEFORMAT</w:instrText>
            </w:r>
            <w:r>
              <w:rPr>
                <w:rFonts w:ascii="IBMPlexSans-SemiBold" w:hAnsi="IBMPlexSans-SemiBold"/>
                <w:b/>
                <w:bCs/>
                <w:sz w:val="28"/>
                <w:szCs w:val="28"/>
              </w:rPr>
              <w:fldChar w:fldCharType="separate"/>
            </w:r>
            <w:r>
              <w:rPr>
                <w:rFonts w:ascii="IBMPlexSans-SemiBold" w:hAnsi="IBMPlexSans-SemiBold"/>
                <w:b/>
                <w:bCs/>
                <w:sz w:val="28"/>
                <w:szCs w:val="28"/>
                <w:noProof/>
              </w:rPr>
              <w:t>4</w:t>
            </w:r>
            <w:r>
              <w:rPr>
                <w:rFonts w:ascii="IBMPlexSans-SemiBold" w:hAnsi="IBMPlexSans-SemiBold"/>
                <w:b/>
                <w:bCs/>
                <w:sz w:val="28"/>
                <w:szCs w:val="28"/>
              </w:rPr>
              <w:fldChar w:fldCharType="end"/>
            </w:r>
          </w:p>
        </w:tc>
      </w:tr>
      <w:tr>
        <w:trPr>
          <w:cnfStyle w:val="000000000000"/>
          <w:trHeight w:hRule="exact" w:val="57"/>
        </w:trPr>
        <w:tc>
          <w:tcPr>
            <w:cnfStyle w:val="000000000000"/>
            <w:tcW w:w="10810" w:type="dxa"/>
            <w:gridSpan w:val="5"/>
            <w:shd w:val="clear" w:color="auto" w:fill="auto"/>
          </w:tcPr>
          <w:p>
            <w:pPr/>
          </w:p>
        </w:tc>
      </w:tr>
      <w:tr>
        <w:trPr>
          <w:cnfStyle w:val="000000000000"/>
        </w:trPr>
        <w:tc>
          <w:tcPr>
            <w:cnfStyle w:val="000000000000"/>
            <w:tcW w:w="10810" w:type="dxa"/>
            <w:gridSpan w:val="5"/>
            <w:shd w:val="clear" w:color="auto" w:fill="FFFFFF"/>
            <w:vAlign w:val="center"/>
          </w:tcPr>
          <w:p>
            <w:pPr>
              <w:cnfStyle w:val="000000000000"/>
              <w:pStyle w:val="Pa8"/>
              <w:rPr>
                <w:rFonts w:cs="IBM Plex Sans"/>
                <w:color w:val="47589C"/>
                <w:sz w:val="18"/>
                <w:szCs w:val="18"/>
              </w:rPr>
            </w:pPr>
            <w:r>
              <w:rPr>
                <w:rStyle w:val="A3"/>
                <w:color w:val="47589C"/>
              </w:rPr>
              <w:t>Voir en annexe le descriptif détaillé du logement et de ses équipements</w:t>
            </w:r>
          </w:p>
        </w:tc>
      </w:tr>
      <w:tr>
        <w:trPr>
          <w:cnfStyle w:val="000000000000"/>
          <w:trHeight w:hRule="exact" w:val="57"/>
        </w:trPr>
        <w:tc>
          <w:tcPr>
            <w:cnfStyle w:val="000000000000"/>
            <w:tcW w:w="10810" w:type="dxa"/>
            <w:gridSpan w:val="5"/>
            <w:shd w:val="clear" w:color="auto" w:fill="auto"/>
          </w:tcPr>
          <w:p>
            <w:pPr/>
          </w:p>
        </w:tc>
      </w:tr>
      <w:tr>
        <w:trPr>
          <w:cnfStyle w:val="000000000000"/>
          <w:trHeight w:hRule="exact" w:val="57"/>
        </w:trPr>
        <w:tc>
          <w:tcPr>
            <w:cnfStyle w:val="000000000000"/>
            <w:tcW w:w="10810" w:type="dxa"/>
            <w:gridSpan w:val="5"/>
            <w:shd w:val="clear" w:color="auto" w:fill="FFFFFF"/>
          </w:tcPr>
          <w:p>
            <w:pPr>
              <w:cnfStyle w:val="000000000000"/>
              <w:keepNext/>
              <w:keepLines/>
            </w:pPr>
          </w:p>
        </w:tc>
      </w:tr>
      <w:tr>
        <w:trPr>
          <w:cnfStyle w:val="000000000000"/>
        </w:trPr>
        <w:tc>
          <w:tcPr>
            <w:cnfStyle w:val="000000000000"/>
            <w:tcW w:w="262" w:type="dxa"/>
            <w:shd w:val="clear" w:color="auto" w:fill="FFFFFF"/>
          </w:tcPr>
          <w:p>
            <w:pPr/>
          </w:p>
        </w:tc>
        <w:tc>
          <w:tcPr>
            <w:cnfStyle w:val="000000000000"/>
            <w:tcW w:w="10414" w:type="dxa"/>
            <w:gridSpan w:val="3"/>
            <w:shd w:val="clear" w:color="auto" w:fill="47589C"/>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Vue d’ensemble du logement</w:t>
            </w:r>
          </w:p>
        </w:tc>
        <w:tc>
          <w:tcPr>
            <w:cnfStyle w:val="000000000000"/>
            <w:tcW w:w="134" w:type="dxa"/>
            <w:shd w:val="clear" w:color="auto" w:fill="FFFFFF"/>
          </w:tcPr>
          <w:p>
            <w:pPr/>
          </w:p>
        </w:tc>
      </w:tr>
      <w:tr>
        <w:trPr>
          <w:cnfStyle w:val="000000000000"/>
        </w:trPr>
        <w:tc>
          <w:tcPr>
            <w:cnfStyle w:val="000000000000"/>
            <w:tcW w:w="10810" w:type="dxa"/>
            <w:gridSpan w:val="5"/>
            <w:shd w:val="clear" w:color="auto" w:fill="FFFFFF"/>
          </w:tcPr>
          <w:tbl>
            <w:tblPr>
              <w:tblStyle w:val="Tableausimple41"/>
              <w:tblW w:w="10520" w:type="dxa"/>
              <w:tblInd w:w="69" w:type="dxa"/>
              <w:tblCellMar>
                <w:top w:w="51" w:type="dxa"/>
                <w:left w:w="57" w:type="dxa"/>
                <w:bottom w:w="51" w:type="dxa"/>
                <w:right w:w="28" w:type="dxa"/>
              </w:tblCellMar>
              <w:tblLook w:firstRow="1" w:lastRow="0" w:firstColumn="1" w:lastColumn="0" w:noHBand="0" w:noVBand="1" w:val="04A0"/>
            </w:tblPr>
            <w:tblGrid>
              <w:gridCol w:w="482"/>
              <w:gridCol w:w="1701"/>
              <w:gridCol w:w="7172"/>
              <w:gridCol w:w="1165"/>
            </w:tblGrid>
            <w:tr>
              <w:trPr>
                <w:cnfStyle w:val="100000000000"/>
              </w:trPr>
              <w:tc>
                <w:tcPr>
                  <w:cnfStyle w:val="101000000000"/>
                  <w:tcW w:w="482" w:type="dxa"/>
                  <w:vAlign w:val="center"/>
                </w:tcPr>
                <w:p>
                  <w:pPr>
                    <w:cnfStyle w:val="101000000000"/>
                    <w:rPr>
                      <w:sz w:val="20"/>
                      <w:szCs w:val="20"/>
                    </w:rPr>
                  </w:pPr>
                </w:p>
              </w:tc>
              <w:tc>
                <w:tcPr>
                  <w:cnfStyle w:val="100000000000"/>
                  <w:tcW w:w="1701" w:type="dxa"/>
                  <w:vAlign w:val="center"/>
                </w:tcPr>
                <w:p>
                  <w:pPr>
                    <w:cnfStyle w:val="100000000000"/>
                    <w:rPr>
                      <w:sz w:val="20"/>
                      <w:szCs w:val="20"/>
                    </w:rPr>
                  </w:pPr>
                </w:p>
              </w:tc>
              <w:tc>
                <w:tcPr>
                  <w:cnfStyle w:val="100000000000"/>
                  <w:tcW w:w="7172" w:type="dxa"/>
                  <w:vAlign w:val="center"/>
                </w:tcPr>
                <w:p>
                  <w:pPr>
                    <w:cnfStyle w:val="100000000000"/>
                    <w:pStyle w:val="Pa1"/>
                    <w:rPr>
                      <w:rFonts w:cs="IBM Plex Sans Condensed"/>
                      <w:color w:val="000000"/>
                      <w:sz w:val="18"/>
                      <w:szCs w:val="18"/>
                    </w:rPr>
                  </w:pPr>
                  <w:r>
                    <w:rPr>
                      <w:rStyle w:val="A3"/>
                    </w:rPr>
                    <w:t xml:space="preserve">description </w:t>
                  </w:r>
                </w:p>
              </w:tc>
              <w:tc>
                <w:tcPr>
                  <w:cnfStyle w:val="100000000000"/>
                  <w:tcW w:w="1165" w:type="dxa"/>
                  <w:vAlign w:val="center"/>
                </w:tcPr>
                <w:p>
                  <w:pPr>
                    <w:cnfStyle w:val="100000000000"/>
                    <w:pStyle w:val="Pa1"/>
                    <w:jc w:val="center"/>
                    <w:rPr>
                      <w:rStyle w:val="A3"/>
                    </w:rPr>
                  </w:pPr>
                  <w:r>
                    <w:rPr>
                      <w:rStyle w:val="A3"/>
                    </w:rPr>
                    <w:t>isolation</w:t>
                  </w:r>
                </w:p>
              </w:tc>
            </w:tr>
            <w:tr>
              <w:trPr>
                <w:cnfStyle w:val="000000100000"/>
              </w:trPr>
              <w:tc>
                <w:tcPr>
                  <w:cnfStyle w:val="001000100000"/>
                  <w:tcW w:w="482" w:type="dxa"/>
                  <w:vAlign w:val="center"/>
                </w:tcPr>
                <w:p>
                  <w:pPr>
                    <w:cnfStyle w:val="001000100000"/>
                    <w:rPr>
                      <w:sz w:val="20"/>
                      <w:szCs w:val="20"/>
                    </w:rPr>
                  </w:pPr>
                  <w:bookmarkStart w:id="5" w:name="_Hlk71068784"/>
                  <w:r>
                    <w:rPr>
                      <w:sz w:val="20"/>
                      <w:szCs w:val="20"/>
                      <w:lang w:val="en-US"/>
                      <w:noProof/>
                    </w:rPr>
                    <w:drawing>
                      <wp:inline>
                        <wp:extent cx="216000" cy="216000"/>
                        <wp:effectExtent l="0" t="0" r="0" b="0"/>
                        <wp:docPr id="104" name="Image 1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cstate="print" r:embed="PictureId5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pic:spPr>
                            </pic:pic>
                          </a:graphicData>
                        </a:graphic>
                      </wp:inline>
                    </w:drawing>
                  </w:r>
                </w:p>
              </w:tc>
              <w:tc>
                <w:tcPr>
                  <w:cnfStyle w:val="000000100000"/>
                  <w:tcW w:w="1701" w:type="dxa"/>
                  <w:vAlign w:val="center"/>
                </w:tcPr>
                <w:p>
                  <w:pPr>
                    <w:cnfStyle w:val="000000100000"/>
                    <w:pStyle w:val="Pa1"/>
                    <w:rPr>
                      <w:rStyle w:val="A3"/>
                      <w:b/>
                      <w:bCs/>
                    </w:rPr>
                  </w:pPr>
                  <w:r>
                    <w:rPr>
                      <w:rStyle w:val="A3"/>
                      <w:b/>
                      <w:bCs/>
                    </w:rPr>
                    <w:t>Murs</w:t>
                  </w:r>
                </w:p>
              </w:tc>
              <w:tc>
                <w:tcPr>
                  <w:cnfStyle w:val="000000100000"/>
                  <w:tcW w:w="7172" w:type="dxa"/>
                  <w:vAlign w:val="center"/>
                </w:tcPr>
                <w:p>
                  <w:pPr>
                    <w:cnfStyle w:val="000000100000"/>
                    <w:pStyle w:val="Pa1"/>
                    <w:rPr>
                      <w:rStyle w:val="A3"/>
                    </w:rPr>
                  </w:pPr>
                  <w:r>
                    <w:rPr>
                      <w:rStyle w:val="A3"/>
                    </w:rPr>
                    <w:t xml:space="preserve">Mur en béton banché d'épaisseur </w:t>
                  </w:r>
                  <w:r>
                    <w:rPr>
                      <w:rFonts w:ascii="Verdana" w:eastAsia="Verdana" w:hAnsi="Verdana" w:cs="Verdana"/>
                      <w:b w:val="false"/>
                      <w:bCs w:val="false"/>
                      <w:smallCaps w:val="false"/>
                      <w:sz w:val="18"/>
                      <w:szCs w:val="18"/>
                    </w:rPr>
                    <w:t>≤</w:t>
                  </w:r>
                  <w:r>
                    <w:rPr>
                      <w:rStyle w:val="A3"/>
                    </w:rPr>
                    <w:t xml:space="preserve"> 20 cm avec isolation intérieure donnant sur l'extérieur</w:t>
                  </w:r>
                  <w:r>
                    <w:br/>
                  </w:r>
                  <w:r>
                    <w:rPr>
                      <w:rStyle w:val="A3"/>
                    </w:rPr>
                    <w:t>Inconnu (à structure lourde) donnant sur des circulations avec bouche ou gaine de désenfumage, ouverte en permanence</w:t>
                  </w:r>
                </w:p>
              </w:tc>
              <w:tc>
                <w:tcPr>
                  <w:cnfStyle w:val="000000100000"/>
                  <w:tcW w:w="1165" w:type="dxa"/>
                  <w:vAlign w:val="center"/>
                </w:tcPr>
                <w:p>
                  <w:pPr>
                    <w:cnfStyle w:val="000000100000"/>
                    <w:jc w:val="center"/>
                    <w:rPr>
                      <w:b/>
                      <w:bCs/>
                      <w:sz w:val="20"/>
                      <w:szCs w:val="20"/>
                    </w:rPr>
                  </w:pPr>
                  <w:r>
                    <w:drawing>
                      <wp:inline>
                        <wp:extent cx="664817" cy="177800"/>
                        <wp:docPr id="106" name="Picture 106"/>
                        <a:graphic xmlns:a="http://schemas.openxmlformats.org/drawingml/2006/main">
                          <a:graphicData uri="http://schemas.openxmlformats.org/drawingml/2006/picture">
                            <pic:pic xmlns:pic="http://schemas.openxmlformats.org/drawingml/2006/picture">
                              <pic:nvPicPr>
                                <pic:cNvPr id="107" name="Picture 107"/>
                                <pic:cNvPicPr/>
                              </pic:nvPicPr>
                              <pic:blipFill>
                                <a:blip cstate="print" r:embed="PictureId52"/>
                                <a:stretch>
                                  <a:fillRect/>
                                </a:stretch>
                              </pic:blipFill>
                              <pic:spPr>
                                <a:xfrm>
                                  <a:off x="0" y="0"/>
                                  <a:ext cx="664817" cy="177800"/>
                                </a:xfrm>
                                <a:prstGeom prst="rect">
                                  <a:avLst/>
                                </a:prstGeom>
                              </pic:spPr>
                            </pic:pic>
                          </a:graphicData>
                        </a:graphic>
                      </wp:inline>
                    </w:drawing>
                  </w:r>
                </w:p>
              </w:tc>
            </w:tr>
            <w:tr>
              <w:trPr>
                <w:cnfStyle w:val="000000000000"/>
              </w:trPr>
              <w:tc>
                <w:tcPr>
                  <w:cnfStyle w:val="001000000000"/>
                  <w:tcW w:w="482" w:type="dxa"/>
                  <w:vAlign w:val="center"/>
                </w:tcPr>
                <w:p>
                  <w:pPr>
                    <w:cnfStyle w:val="001000000000"/>
                    <w:rPr>
                      <w:sz w:val="20"/>
                      <w:szCs w:val="20"/>
                    </w:rPr>
                  </w:pPr>
                  <w:bookmarkStart w:id="6" w:name="_Hlk71068795"/>
                  <w:bookmarkEnd w:id="5"/>
                  <w:r>
                    <w:rPr>
                      <w:sz w:val="20"/>
                      <w:szCs w:val="20"/>
                      <w:lang w:val="en-US"/>
                      <w:noProof/>
                    </w:rPr>
                    <w:drawing>
                      <wp:inline>
                        <wp:extent cx="216000" cy="216000"/>
                        <wp:effectExtent l="0" t="0" r="0" b="0"/>
                        <wp:docPr id="108" name="Image 1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cstate="print" r:embed="PictureId53">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pic:spPr>
                            </pic:pic>
                          </a:graphicData>
                        </a:graphic>
                      </wp:inline>
                    </w:drawing>
                  </w:r>
                </w:p>
              </w:tc>
              <w:tc>
                <w:tcPr>
                  <w:cnfStyle w:val="000000000000"/>
                  <w:tcW w:w="1701" w:type="dxa"/>
                  <w:vAlign w:val="center"/>
                </w:tcPr>
                <w:p>
                  <w:pPr>
                    <w:cnfStyle w:val="000000000000"/>
                    <w:pStyle w:val="Pa1"/>
                    <w:rPr>
                      <w:rStyle w:val="A3"/>
                      <w:b/>
                      <w:bCs/>
                    </w:rPr>
                  </w:pPr>
                  <w:r>
                    <w:rPr>
                      <w:rStyle w:val="A3"/>
                      <w:b/>
                      <w:bCs/>
                    </w:rPr>
                    <w:t>Plancher bas</w:t>
                  </w:r>
                </w:p>
              </w:tc>
              <w:tc>
                <w:tcPr>
                  <w:cnfStyle w:val="000000000000"/>
                  <w:tcW w:w="7172" w:type="dxa"/>
                  <w:vAlign w:val="center"/>
                </w:tcPr>
                <w:p>
                  <w:pPr>
                    <w:cnfStyle w:val="000000000000"/>
                    <w:pStyle w:val="Pa1"/>
                    <w:rPr>
                      <w:rStyle w:val="A3"/>
                    </w:rPr>
                  </w:pPr>
                  <w:r>
                    <w:rPr>
                      <w:rStyle w:val="A3"/>
                    </w:rPr>
                    <w:t>Dalle béton donnant sur un local chauffé</w:t>
                  </w:r>
                </w:p>
              </w:tc>
              <w:tc>
                <w:tcPr>
                  <w:cnfStyle w:val="000000000000"/>
                  <w:tcW w:w="1165" w:type="dxa"/>
                  <w:vAlign w:val="center"/>
                </w:tcPr>
                <w:p>
                  <w:pPr>
                    <w:cnfStyle w:val="000000000000"/>
                    <w:jc w:val="center"/>
                    <w:rPr>
                      <w:b/>
                      <w:bCs/>
                      <w:sz w:val="20"/>
                      <w:szCs w:val="20"/>
                    </w:rPr>
                  </w:pPr>
                  <w:r>
                    <w:rPr>
                      <w:b/>
                      <w:bCs/>
                      <w:sz w:val="20"/>
                      <w:szCs w:val="20"/>
                    </w:rPr>
                    <w:t>Sans objet</w:t>
                  </w:r>
                </w:p>
              </w:tc>
            </w:tr>
            <w:tr>
              <w:trPr>
                <w:cnfStyle w:val="000000100000"/>
              </w:trPr>
              <w:tc>
                <w:tcPr>
                  <w:cnfStyle w:val="001000100000"/>
                  <w:tcW w:w="482" w:type="dxa"/>
                  <w:vAlign w:val="center"/>
                </w:tcPr>
                <w:p>
                  <w:pPr>
                    <w:cnfStyle w:val="001000100000"/>
                    <w:rPr>
                      <w:sz w:val="20"/>
                      <w:szCs w:val="20"/>
                    </w:rPr>
                  </w:pPr>
                  <w:bookmarkStart w:id="7" w:name="_Hlk71079091"/>
                  <w:bookmarkEnd w:id="6"/>
                  <w:r>
                    <w:rPr>
                      <w:sz w:val="20"/>
                      <w:szCs w:val="20"/>
                      <w:lang w:val="en-US"/>
                      <w:noProof/>
                    </w:rPr>
                    <w:drawing>
                      <wp:inline>
                        <wp:extent cx="216000" cy="216000"/>
                        <wp:effectExtent l="0" t="0" r="0" b="0"/>
                        <wp:docPr id="110" name="Image 15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cstate="print" r:embed="PictureId54">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pic:spPr>
                            </pic:pic>
                          </a:graphicData>
                        </a:graphic>
                      </wp:inline>
                    </w:drawing>
                  </w:r>
                </w:p>
              </w:tc>
              <w:tc>
                <w:tcPr>
                  <w:cnfStyle w:val="000000100000"/>
                  <w:tcW w:w="1701" w:type="dxa"/>
                  <w:vAlign w:val="center"/>
                </w:tcPr>
                <w:p>
                  <w:pPr>
                    <w:cnfStyle w:val="000000100000"/>
                    <w:pStyle w:val="Pa1"/>
                    <w:rPr>
                      <w:rStyle w:val="A3"/>
                      <w:b/>
                      <w:bCs/>
                    </w:rPr>
                  </w:pPr>
                  <w:r>
                    <w:rPr>
                      <w:rStyle w:val="A3"/>
                      <w:b/>
                      <w:bCs/>
                    </w:rPr>
                    <w:t>Toiture/plafond</w:t>
                  </w:r>
                </w:p>
              </w:tc>
              <w:tc>
                <w:tcPr>
                  <w:cnfStyle w:val="000000100000"/>
                  <w:tcW w:w="7172" w:type="dxa"/>
                  <w:vAlign w:val="center"/>
                </w:tcPr>
                <w:p>
                  <w:pPr>
                    <w:cnfStyle w:val="000000100000"/>
                    <w:pStyle w:val="Pa1"/>
                    <w:rPr>
                      <w:rStyle w:val="A3"/>
                      <w:rFonts w:cs="IBM Plex Sans Condensed"/>
                    </w:rPr>
                  </w:pPr>
                  <w:r>
                    <w:rPr>
                      <w:rStyle w:val="A3"/>
                    </w:rPr>
                    <w:t>Plafond structure inconnu (sous combles perdus) donnant sur l'extérieur (terrasse) avec isolation extérieure</w:t>
                  </w:r>
                </w:p>
              </w:tc>
              <w:tc>
                <w:tcPr>
                  <w:cnfStyle w:val="000000100000"/>
                  <w:tcW w:w="1165" w:type="dxa"/>
                  <w:vAlign w:val="center"/>
                </w:tcPr>
                <w:p>
                  <w:pPr>
                    <w:cnfStyle w:val="000000100000"/>
                    <w:jc w:val="center"/>
                    <w:rPr>
                      <w:b/>
                      <w:bCs/>
                      <w:sz w:val="20"/>
                      <w:szCs w:val="20"/>
                    </w:rPr>
                  </w:pPr>
                  <w:r>
                    <w:drawing>
                      <wp:inline>
                        <wp:extent cx="664817" cy="177800"/>
                        <wp:docPr id="112" name="Picture 112"/>
                        <a:graphic xmlns:a="http://schemas.openxmlformats.org/drawingml/2006/main">
                          <a:graphicData uri="http://schemas.openxmlformats.org/drawingml/2006/picture">
                            <pic:pic xmlns:pic="http://schemas.openxmlformats.org/drawingml/2006/picture">
                              <pic:nvPicPr>
                                <pic:cNvPr id="113" name="Picture 113"/>
                                <pic:cNvPicPr/>
                              </pic:nvPicPr>
                              <pic:blipFill>
                                <a:blip cstate="print" r:embed="PictureId55"/>
                                <a:stretch>
                                  <a:fillRect/>
                                </a:stretch>
                              </pic:blipFill>
                              <pic:spPr>
                                <a:xfrm>
                                  <a:off x="0" y="0"/>
                                  <a:ext cx="664817" cy="177800"/>
                                </a:xfrm>
                                <a:prstGeom prst="rect">
                                  <a:avLst/>
                                </a:prstGeom>
                              </pic:spPr>
                            </pic:pic>
                          </a:graphicData>
                        </a:graphic>
                      </wp:inline>
                    </w:drawing>
                  </w:r>
                </w:p>
              </w:tc>
            </w:tr>
            <w:tr>
              <w:trPr>
                <w:cnfStyle w:val="000000000000"/>
              </w:trPr>
              <w:tc>
                <w:tcPr>
                  <w:cnfStyle w:val="001000000000"/>
                  <w:tcW w:w="482" w:type="dxa"/>
                  <w:vAlign w:val="center"/>
                </w:tcPr>
                <w:p>
                  <w:pPr>
                    <w:cnfStyle w:val="001000000000"/>
                    <w:rPr>
                      <w:sz w:val="20"/>
                      <w:szCs w:val="20"/>
                    </w:rPr>
                  </w:pPr>
                  <w:bookmarkStart w:id="8" w:name="_Hlk71069955"/>
                  <w:bookmarkEnd w:id="7"/>
                  <w:r>
                    <w:rPr>
                      <w:sz w:val="20"/>
                      <w:szCs w:val="20"/>
                      <w:lang w:val="en-US"/>
                      <w:noProof/>
                    </w:rPr>
                    <w:drawing>
                      <wp:inline>
                        <wp:extent cx="216000" cy="216000"/>
                        <wp:effectExtent l="0" t="0" r="0" b="0"/>
                        <wp:docPr id="114" name="Image 15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cstate="print" r:embed="PictureId56">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pic:spPr>
                            </pic:pic>
                          </a:graphicData>
                        </a:graphic>
                      </wp:inline>
                    </w:drawing>
                  </w:r>
                </w:p>
              </w:tc>
              <w:tc>
                <w:tcPr>
                  <w:cnfStyle w:val="000000000000"/>
                  <w:tcW w:w="1701" w:type="dxa"/>
                  <w:vAlign w:val="center"/>
                </w:tcPr>
                <w:p>
                  <w:pPr>
                    <w:cnfStyle w:val="000000000000"/>
                    <w:pStyle w:val="Pa1"/>
                    <w:rPr>
                      <w:rStyle w:val="A3"/>
                      <w:b/>
                      <w:bCs/>
                    </w:rPr>
                  </w:pPr>
                  <w:r>
                    <w:rPr>
                      <w:rStyle w:val="A3"/>
                      <w:b/>
                      <w:bCs/>
                    </w:rPr>
                    <w:t>Portes et fenêtres</w:t>
                  </w:r>
                </w:p>
              </w:tc>
              <w:tc>
                <w:tcPr>
                  <w:cnfStyle w:val="000000000000"/>
                  <w:tcW w:w="7172" w:type="dxa"/>
                  <w:vAlign w:val="center"/>
                </w:tcPr>
                <w:p>
                  <w:pPr>
                    <w:cnfStyle w:val="000000000000"/>
                    <w:pStyle w:val="Pa1"/>
                    <w:rPr>
                      <w:rStyle w:val="A3"/>
                    </w:rPr>
                  </w:pPr>
                  <w:r>
                    <w:rPr>
                      <w:rStyle w:val="A3"/>
                    </w:rPr>
                    <w:t>Fenêtres battantes pvc, double vitrage avec lame d'air 16 mm et volets roulants PVC (tablier &lt; 12mm) / Fenêtres coulissantes pvc, double vitrage avec lame d'argon 16 mm et volets roulants PVC (tablier &lt; 12mm) / Fenêtres battantes pvc, double vitrage avec lame d'argon 16 mm et volets roulants PVC (tablier &lt; 12mm) / Portes-fenêtres coulissantes pvc, double vitrage avec lame d'argon 20 mm et volets roulants PVC (tablier &lt; 12mm) / Paroi en brique de verre pleine, sans protection solaire / Porte(s) bois opaque pleine</w:t>
                  </w:r>
                </w:p>
              </w:tc>
              <w:tc>
                <w:tcPr>
                  <w:cnfStyle w:val="000000000000"/>
                  <w:tcW w:w="1165" w:type="dxa"/>
                  <w:vAlign w:val="center"/>
                </w:tcPr>
                <w:p>
                  <w:pPr>
                    <w:cnfStyle w:val="000000000000"/>
                    <w:jc w:val="center"/>
                    <w:rPr>
                      <w:b/>
                      <w:bCs/>
                      <w:sz w:val="20"/>
                      <w:szCs w:val="20"/>
                    </w:rPr>
                  </w:pPr>
                  <w:r>
                    <w:drawing>
                      <wp:inline>
                        <wp:extent cx="664817" cy="177800"/>
                        <wp:docPr id="116" name="Picture 116"/>
                        <a:graphic xmlns:a="http://schemas.openxmlformats.org/drawingml/2006/main">
                          <a:graphicData uri="http://schemas.openxmlformats.org/drawingml/2006/picture">
                            <pic:pic xmlns:pic="http://schemas.openxmlformats.org/drawingml/2006/picture">
                              <pic:nvPicPr>
                                <pic:cNvPr id="117" name="Picture 117"/>
                                <pic:cNvPicPr/>
                              </pic:nvPicPr>
                              <pic:blipFill>
                                <a:blip cstate="print" r:embed="PictureId57"/>
                                <a:stretch>
                                  <a:fillRect/>
                                </a:stretch>
                              </pic:blipFill>
                              <pic:spPr>
                                <a:xfrm>
                                  <a:off x="0" y="0"/>
                                  <a:ext cx="664817" cy="177800"/>
                                </a:xfrm>
                                <a:prstGeom prst="rect">
                                  <a:avLst/>
                                </a:prstGeom>
                              </pic:spPr>
                            </pic:pic>
                          </a:graphicData>
                        </a:graphic>
                      </wp:inline>
                    </w:drawing>
                  </w:r>
                </w:p>
              </w:tc>
            </w:tr>
          </w:tbl>
          <w:p>
            <w:pPr/>
          </w:p>
        </w:tc>
      </w:tr>
      <w:tr>
        <w:trPr>
          <w:cnfStyle w:val="000000000000"/>
          <w:trHeight w:hRule="exact" w:val="57"/>
        </w:trPr>
        <w:tc>
          <w:tcPr>
            <w:cnfStyle w:val="000000000000"/>
            <w:tcW w:w="10810" w:type="dxa"/>
            <w:gridSpan w:val="5"/>
            <w:shd w:val="clear" w:color="auto" w:fill="auto"/>
          </w:tcPr>
          <w:p>
            <w:pPr/>
          </w:p>
        </w:tc>
      </w:tr>
      <w:tr>
        <w:trPr>
          <w:cnfStyle w:val="000000000000"/>
          <w:trHeight w:hRule="exact" w:val="57"/>
        </w:trPr>
        <w:tc>
          <w:tcPr>
            <w:cnfStyle w:val="000000000000"/>
            <w:tcW w:w="10810" w:type="dxa"/>
            <w:gridSpan w:val="5"/>
            <w:shd w:val="clear" w:color="auto" w:fill="FFFFFF"/>
          </w:tcPr>
          <w:p>
            <w:pPr>
              <w:cnfStyle w:val="000000000000"/>
              <w:keepNext/>
              <w:keepLines/>
            </w:pPr>
          </w:p>
        </w:tc>
      </w:tr>
      <w:tr>
        <w:trPr>
          <w:cnfStyle w:val="000000000000"/>
        </w:trPr>
        <w:tc>
          <w:tcPr>
            <w:cnfStyle w:val="000000000000"/>
            <w:tcW w:w="262" w:type="dxa"/>
            <w:shd w:val="clear" w:color="auto" w:fill="FFFFFF"/>
          </w:tcPr>
          <w:p>
            <w:pPr>
              <w:cnfStyle w:val="000000000000"/>
              <w:keepNext/>
              <w:keepLines/>
            </w:pPr>
          </w:p>
        </w:tc>
        <w:tc>
          <w:tcPr>
            <w:cnfStyle w:val="000000000000"/>
            <w:tcW w:w="10414" w:type="dxa"/>
            <w:gridSpan w:val="3"/>
            <w:shd w:val="clear" w:color="auto" w:fill="47589C"/>
          </w:tcPr>
          <w:p>
            <w:pPr>
              <w:cnfStyle w:val="000000000000"/>
              <w:keepNext/>
              <w:keepLines/>
              <w:rPr>
                <w:rFonts w:ascii="IBM Plex Sans" w:hAnsi="IBM Plex Sans" w:cs="IBM Plex Sans"/>
                <w:b/>
                <w:bCs/>
                <w:color w:val="FFFFFF"/>
                <w:sz w:val="26"/>
                <w:szCs w:val="26"/>
              </w:rPr>
            </w:pPr>
            <w:r>
              <w:rPr>
                <w:rFonts w:ascii="IBM Plex Sans" w:hAnsi="IBM Plex Sans" w:cs="IBM Plex Sans"/>
                <w:b/>
                <w:bCs/>
                <w:color w:val="FFFFFF"/>
                <w:sz w:val="26"/>
                <w:szCs w:val="26"/>
              </w:rPr>
              <w:t>Vue d’ensemble des équipements</w:t>
            </w:r>
          </w:p>
        </w:tc>
        <w:tc>
          <w:tcPr>
            <w:cnfStyle w:val="000000000000"/>
            <w:tcW w:w="134" w:type="dxa"/>
            <w:shd w:val="clear" w:color="auto" w:fill="FFFFFF"/>
          </w:tcPr>
          <w:p>
            <w:pPr>
              <w:cnfStyle w:val="000000000000"/>
              <w:keepNext/>
              <w:keepLines/>
            </w:pPr>
          </w:p>
        </w:tc>
      </w:tr>
      <w:tr>
        <w:trPr>
          <w:cnfStyle w:val="000000000000"/>
        </w:trPr>
        <w:tc>
          <w:tcPr>
            <w:cnfStyle w:val="000000000000"/>
            <w:tcW w:w="10810" w:type="dxa"/>
            <w:gridSpan w:val="5"/>
            <w:shd w:val="clear" w:color="auto" w:fill="FFFFFF"/>
          </w:tcPr>
          <w:tbl>
            <w:tblPr>
              <w:tblStyle w:val="Tableausimple41"/>
              <w:tblW w:w="0" w:type="auto"/>
              <w:tblInd w:w="69" w:type="dxa"/>
              <w:tblCellMar>
                <w:top w:w="51" w:type="dxa"/>
                <w:left w:w="57" w:type="dxa"/>
                <w:bottom w:w="51" w:type="dxa"/>
                <w:right w:w="28" w:type="dxa"/>
              </w:tblCellMar>
              <w:tblLook w:firstRow="1" w:lastRow="0" w:firstColumn="1" w:lastColumn="0" w:noHBand="0" w:noVBand="1" w:val="04A0"/>
            </w:tblPr>
            <w:tblGrid>
              <w:gridCol w:w="482"/>
              <w:gridCol w:w="1701"/>
              <w:gridCol w:w="8363"/>
            </w:tblGrid>
            <w:tr>
              <w:trPr>
                <w:cnfStyle w:val="100000000000"/>
              </w:trPr>
              <w:tc>
                <w:tcPr>
                  <w:cnfStyle w:val="101000000000"/>
                  <w:tcW w:w="482" w:type="dxa"/>
                  <w:vAlign w:val="center"/>
                </w:tcPr>
                <w:p>
                  <w:pPr>
                    <w:cnfStyle w:val="101000000000"/>
                    <w:keepNext/>
                    <w:keepLines/>
                    <w:rPr>
                      <w:sz w:val="20"/>
                      <w:szCs w:val="20"/>
                    </w:rPr>
                  </w:pPr>
                </w:p>
              </w:tc>
              <w:tc>
                <w:tcPr>
                  <w:cnfStyle w:val="100000000000"/>
                  <w:tcW w:w="1701" w:type="dxa"/>
                  <w:vAlign w:val="center"/>
                </w:tcPr>
                <w:p>
                  <w:pPr>
                    <w:cnfStyle w:val="100000000000"/>
                    <w:keepNext/>
                    <w:keepLines/>
                    <w:rPr>
                      <w:sz w:val="20"/>
                      <w:szCs w:val="20"/>
                    </w:rPr>
                  </w:pPr>
                </w:p>
              </w:tc>
              <w:tc>
                <w:tcPr>
                  <w:cnfStyle w:val="100000000000"/>
                  <w:tcW w:w="8363" w:type="dxa"/>
                  <w:vAlign w:val="center"/>
                </w:tcPr>
                <w:p>
                  <w:pPr>
                    <w:cnfStyle w:val="100000000000"/>
                    <w:pStyle w:val="Pa1"/>
                    <w:keepNext/>
                    <w:keepLines/>
                    <w:rPr>
                      <w:sz w:val="20"/>
                      <w:szCs w:val="20"/>
                    </w:rPr>
                  </w:pPr>
                  <w:r>
                    <w:rPr>
                      <w:rStyle w:val="A3"/>
                    </w:rPr>
                    <w:t xml:space="preserve">description </w:t>
                  </w:r>
                </w:p>
              </w:tc>
            </w:tr>
            <w:tr>
              <w:trPr>
                <w:cnfStyle w:val="000000100000"/>
              </w:trPr>
              <w:tc>
                <w:tcPr>
                  <w:cnfStyle w:val="001000100000"/>
                  <w:tcW w:w="482" w:type="dxa"/>
                  <w:vAlign w:val="center"/>
                </w:tcPr>
                <w:p>
                  <w:pPr>
                    <w:cnfStyle w:val="001000100000"/>
                    <w:keepNext/>
                    <w:keepLines/>
                    <w:rPr>
                      <w:sz w:val="20"/>
                      <w:szCs w:val="20"/>
                    </w:rPr>
                  </w:pPr>
                  <w:r>
                    <w:rPr>
                      <w:sz w:val="20"/>
                      <w:szCs w:val="20"/>
                      <w:lang w:val="en-US"/>
                      <w:noProof/>
                    </w:rPr>
                    <w:drawing>
                      <wp:inline>
                        <wp:extent cx="216000" cy="216000"/>
                        <wp:effectExtent l="0" t="0" r="0" b="0"/>
                        <wp:docPr id="118" name="Image 9" descr="C:\LICIEL_Programmes\LICIEL_VBnet\Projet dll - Modules\projet dll - Module DPE\projet dll - module - DPE - Impression\Ressources_DPE2020\DPE__PICTO P4 temperature.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cstate="print" r:embed="PictureId58">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a:noFill/>
                                <a:ln>
                                  <a:noFill/>
                                </a:ln>
                              </pic:spPr>
                            </pic:pic>
                          </a:graphicData>
                        </a:graphic>
                      </wp:inline>
                    </w:drawing>
                  </w:r>
                </w:p>
              </w:tc>
              <w:tc>
                <w:tcPr>
                  <w:cnfStyle w:val="000000100000"/>
                  <w:tcW w:w="1701" w:type="dxa"/>
                  <w:vAlign w:val="center"/>
                </w:tcPr>
                <w:p>
                  <w:pPr>
                    <w:cnfStyle w:val="000000100000"/>
                    <w:pStyle w:val="Pa1"/>
                    <w:keepNext/>
                    <w:keepLines/>
                    <w:rPr>
                      <w:rStyle w:val="A3"/>
                      <w:b/>
                      <w:bCs/>
                      <w:sz w:val="16"/>
                      <w:szCs w:val="16"/>
                    </w:rPr>
                  </w:pPr>
                  <w:r>
                    <w:rPr>
                      <w:rStyle w:val="A3"/>
                      <w:b/>
                      <w:bCs/>
                      <w:sz w:val="16"/>
                      <w:szCs w:val="16"/>
                    </w:rPr>
                    <w:t>Chauffage</w:t>
                  </w:r>
                </w:p>
              </w:tc>
              <w:tc>
                <w:tcPr>
                  <w:cnfStyle w:val="000000100000"/>
                  <w:tcW w:w="8363" w:type="dxa"/>
                  <w:vAlign w:val="center"/>
                </w:tcPr>
                <w:p>
                  <w:pPr>
                    <w:cnfStyle w:val="000000100000"/>
                    <w:pStyle w:val="Pa1"/>
                    <w:keepNext/>
                    <w:keepLines/>
                    <w:rPr>
                      <w:rStyle w:val="A3"/>
                    </w:rPr>
                  </w:pPr>
                  <w:r>
                    <w:rPr>
                      <w:rStyle w:val="A3"/>
                    </w:rPr>
                    <w:t>Chaudière collective gaz classique installée avant 1981. Emetteur(s): radiateur bitube sans robinet thermostatique</w:t>
                  </w:r>
                </w:p>
              </w:tc>
            </w:tr>
            <w:tr>
              <w:trPr>
                <w:cnfStyle w:val="000000000000"/>
              </w:trPr>
              <w:tc>
                <w:tcPr>
                  <w:cnfStyle w:val="001000000000"/>
                  <w:tcW w:w="482" w:type="dxa"/>
                  <w:vAlign w:val="center"/>
                </w:tcPr>
                <w:p>
                  <w:pPr>
                    <w:cnfStyle w:val="001000000000"/>
                    <w:keepNext/>
                    <w:keepLines/>
                    <w:rPr>
                      <w:sz w:val="20"/>
                      <w:szCs w:val="20"/>
                    </w:rPr>
                  </w:pPr>
                  <w:r>
                    <w:rPr>
                      <w:sz w:val="20"/>
                      <w:szCs w:val="20"/>
                      <w:lang w:val="en-US"/>
                      <w:noProof/>
                    </w:rPr>
                    <w:drawing>
                      <wp:inline>
                        <wp:extent cx="216000" cy="216000"/>
                        <wp:effectExtent l="0" t="0" r="0" b="0"/>
                        <wp:docPr id="120" name="Image 16" descr="C:\LICIEL_Programmes\LICIEL_VBnet\Projet dll - Modules\projet dll - Module DPE\projet dll - module - DPE - Impression\Ressources_DPE2020\DPE__PICTO P4 eau chaude.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cstate="print" r:embed="PictureId59">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a:noFill/>
                                <a:ln>
                                  <a:noFill/>
                                </a:ln>
                              </pic:spPr>
                            </pic:pic>
                          </a:graphicData>
                        </a:graphic>
                      </wp:inline>
                    </w:drawing>
                  </w:r>
                </w:p>
              </w:tc>
              <w:tc>
                <w:tcPr>
                  <w:cnfStyle w:val="000000000000"/>
                  <w:tcW w:w="1701" w:type="dxa"/>
                  <w:vAlign w:val="center"/>
                </w:tcPr>
                <w:p>
                  <w:pPr>
                    <w:cnfStyle w:val="000000000000"/>
                    <w:pStyle w:val="Pa1"/>
                    <w:keepNext/>
                    <w:keepLines/>
                    <w:rPr>
                      <w:rStyle w:val="A3"/>
                      <w:b/>
                      <w:bCs/>
                      <w:sz w:val="16"/>
                      <w:szCs w:val="16"/>
                    </w:rPr>
                  </w:pPr>
                  <w:r>
                    <w:rPr>
                      <w:rStyle w:val="A3"/>
                      <w:b/>
                      <w:bCs/>
                      <w:sz w:val="16"/>
                      <w:szCs w:val="16"/>
                    </w:rPr>
                    <w:t>Eau chaude sanitaire</w:t>
                  </w:r>
                </w:p>
              </w:tc>
              <w:tc>
                <w:tcPr>
                  <w:cnfStyle w:val="000000000000"/>
                  <w:tcW w:w="8363" w:type="dxa"/>
                  <w:vAlign w:val="center"/>
                </w:tcPr>
                <w:p>
                  <w:pPr>
                    <w:cnfStyle w:val="000000000000"/>
                    <w:pStyle w:val="Pa1"/>
                    <w:keepNext/>
                    <w:keepLines/>
                    <w:rPr>
                      <w:rStyle w:val="A3"/>
                      <w:rFonts w:cs="IBM Plex Sans Condensed"/>
                    </w:rPr>
                  </w:pPr>
                  <w:r>
                    <w:rPr>
                      <w:rStyle w:val="A3"/>
                    </w:rPr>
                    <w:t>Combiné au système de chauffage</w:t>
                  </w:r>
                </w:p>
              </w:tc>
            </w:tr>
            <w:tr>
              <w:trPr>
                <w:cnfStyle w:val="000000100000"/>
              </w:trPr>
              <w:tc>
                <w:tcPr>
                  <w:cnfStyle w:val="001000100000"/>
                  <w:tcW w:w="482" w:type="dxa"/>
                  <w:vAlign w:val="center"/>
                </w:tcPr>
                <w:p>
                  <w:pPr>
                    <w:cnfStyle w:val="001000100000"/>
                    <w:keepNext/>
                    <w:keepLines/>
                    <w:rPr>
                      <w:sz w:val="20"/>
                      <w:szCs w:val="20"/>
                    </w:rPr>
                  </w:pPr>
                  <w:r>
                    <w:rPr>
                      <w:sz w:val="20"/>
                      <w:szCs w:val="20"/>
                      <w:lang w:val="en-US"/>
                      <w:noProof/>
                    </w:rPr>
                    <w:drawing>
                      <wp:inline>
                        <wp:extent cx="216000" cy="216000"/>
                        <wp:effectExtent l="0" t="0" r="0" b="0"/>
                        <wp:docPr id="122" name="Image 23" descr="C:\LICIEL_Programmes\LICIEL_VBnet\Projet dll - Modules\projet dll - Module DPE\projet dll - module - DPE - Impression\Ressources_DPE2020\DPE__PICTO P4 clim.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cstate="print" r:embed="PictureId60">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a:noFill/>
                                <a:ln>
                                  <a:noFill/>
                                </a:ln>
                              </pic:spPr>
                            </pic:pic>
                          </a:graphicData>
                        </a:graphic>
                      </wp:inline>
                    </w:drawing>
                  </w:r>
                </w:p>
              </w:tc>
              <w:tc>
                <w:tcPr>
                  <w:cnfStyle w:val="000000100000"/>
                  <w:tcW w:w="1701" w:type="dxa"/>
                  <w:vAlign w:val="center"/>
                </w:tcPr>
                <w:p>
                  <w:pPr>
                    <w:cnfStyle w:val="000000100000"/>
                    <w:pStyle w:val="Pa1"/>
                    <w:keepNext/>
                    <w:keepLines/>
                    <w:rPr>
                      <w:rStyle w:val="A3"/>
                      <w:b/>
                      <w:bCs/>
                      <w:sz w:val="16"/>
                      <w:szCs w:val="16"/>
                    </w:rPr>
                  </w:pPr>
                  <w:r>
                    <w:rPr>
                      <w:rStyle w:val="A3"/>
                      <w:b/>
                      <w:bCs/>
                      <w:sz w:val="16"/>
                      <w:szCs w:val="16"/>
                    </w:rPr>
                    <w:t>Climatisation</w:t>
                  </w:r>
                </w:p>
              </w:tc>
              <w:tc>
                <w:tcPr>
                  <w:cnfStyle w:val="000000100000"/>
                  <w:tcW w:w="8363" w:type="dxa"/>
                  <w:vAlign w:val="center"/>
                </w:tcPr>
                <w:p>
                  <w:pPr>
                    <w:cnfStyle w:val="000000100000"/>
                    <w:pStyle w:val="Pa1"/>
                    <w:keepNext/>
                    <w:keepLines/>
                    <w:rPr>
                      <w:rStyle w:val="A3"/>
                    </w:rPr>
                  </w:pPr>
                  <w:r>
                    <w:rPr>
                      <w:rStyle w:val="A3"/>
                    </w:rPr>
                    <w:t>Néant</w:t>
                  </w:r>
                </w:p>
              </w:tc>
            </w:tr>
            <w:tr>
              <w:trPr>
                <w:cnfStyle w:val="000000000000"/>
              </w:trPr>
              <w:tc>
                <w:tcPr>
                  <w:cnfStyle w:val="001000000000"/>
                  <w:tcW w:w="482" w:type="dxa"/>
                  <w:vAlign w:val="center"/>
                </w:tcPr>
                <w:p>
                  <w:pPr>
                    <w:cnfStyle w:val="001000000000"/>
                    <w:keepNext/>
                    <w:keepLines/>
                    <w:rPr>
                      <w:sz w:val="20"/>
                      <w:szCs w:val="20"/>
                    </w:rPr>
                  </w:pPr>
                  <w:bookmarkStart w:id="9" w:name="_Hlk71067772"/>
                  <w:r>
                    <w:rPr>
                      <w:sz w:val="20"/>
                      <w:szCs w:val="20"/>
                      <w:lang w:val="en-US"/>
                      <w:noProof/>
                    </w:rPr>
                    <w:drawing>
                      <wp:inline>
                        <wp:extent cx="216000" cy="216000"/>
                        <wp:effectExtent l="0" t="0" r="0" b="0"/>
                        <wp:docPr id="124" name="Image 24" descr="C:\LICIEL_Programmes\LICIEL_VBnet\Projet dll - Modules\projet dll - Module DPE\projet dll - module - DPE - Impression\Ressources_DPE2020\DPE__PICTO P4 ventilation.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cstate="print" r:embed="PictureId6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a:noFill/>
                                <a:ln>
                                  <a:noFill/>
                                </a:ln>
                              </pic:spPr>
                            </pic:pic>
                          </a:graphicData>
                        </a:graphic>
                      </wp:inline>
                    </w:drawing>
                  </w:r>
                </w:p>
              </w:tc>
              <w:tc>
                <w:tcPr>
                  <w:cnfStyle w:val="000000000000"/>
                  <w:tcW w:w="1701" w:type="dxa"/>
                  <w:vAlign w:val="center"/>
                </w:tcPr>
                <w:p>
                  <w:pPr>
                    <w:cnfStyle w:val="000000000000"/>
                    <w:pStyle w:val="Pa1"/>
                    <w:keepNext/>
                    <w:keepLines/>
                    <w:rPr>
                      <w:rStyle w:val="A3"/>
                      <w:b/>
                      <w:bCs/>
                      <w:sz w:val="16"/>
                      <w:szCs w:val="16"/>
                    </w:rPr>
                  </w:pPr>
                  <w:r>
                    <w:rPr>
                      <w:rStyle w:val="A3"/>
                      <w:b/>
                      <w:bCs/>
                      <w:sz w:val="16"/>
                      <w:szCs w:val="16"/>
                    </w:rPr>
                    <w:t>Ventilation</w:t>
                  </w:r>
                </w:p>
              </w:tc>
              <w:tc>
                <w:tcPr>
                  <w:cnfStyle w:val="000000000000"/>
                  <w:tcW w:w="8363" w:type="dxa"/>
                  <w:vAlign w:val="center"/>
                </w:tcPr>
                <w:p>
                  <w:pPr>
                    <w:cnfStyle w:val="000000000000"/>
                    <w:pStyle w:val="Pa1"/>
                    <w:keepNext/>
                    <w:keepLines/>
                    <w:rPr>
                      <w:rStyle w:val="A3"/>
                      <w:rFonts w:cs="IBM Plex Sans Condensed"/>
                    </w:rPr>
                  </w:pPr>
                  <w:r>
                    <w:rPr>
                      <w:rStyle w:val="A3"/>
                    </w:rPr>
                    <w:t>VMC SF Auto réglable avant 1982</w:t>
                  </w:r>
                </w:p>
                <w:bookmarkEnd w:id="9"/>
              </w:tc>
            </w:tr>
            <w:tr>
              <w:trPr>
                <w:cnfStyle w:val="000000100000"/>
                <w:trHeight w:hRule="atLeast" w:val="323"/>
              </w:trPr>
              <w:tc>
                <w:tcPr>
                  <w:cnfStyle w:val="001000100000"/>
                  <w:tcW w:w="482" w:type="dxa"/>
                  <w:vAlign w:val="center"/>
                </w:tcPr>
                <w:p>
                  <w:pPr>
                    <w:cnfStyle w:val="001000100000"/>
                    <w:keepNext/>
                    <w:keepLines/>
                    <w:rPr>
                      <w:sz w:val="20"/>
                      <w:szCs w:val="20"/>
                      <w:lang w:eastAsia="fr-FR"/>
                      <w:noProof/>
                    </w:rPr>
                  </w:pPr>
                  <w:r>
                    <w:rPr>
                      <w:sz w:val="20"/>
                      <w:szCs w:val="20"/>
                      <w:lang w:val="en-US"/>
                      <w:noProof/>
                    </w:rPr>
                    <w:drawing>
                      <wp:inline>
                        <wp:extent cx="216000" cy="216000"/>
                        <wp:effectExtent l="0" t="0" r="0" b="0"/>
                        <wp:docPr id="126" name="Image 8" descr="C:\LICIEL_Programmes\LICIEL_VBnet\Projet dll - Modules\projet dll - Module DPE\projet dll - module - DPE - Impression\Ressources_DPE2020\DPE__PICTO P4 pilotage.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cstate="print" r:embed="PictureId62">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216000" cy="216000"/>
                                </a:xfrm>
                                <a:prstGeom prst="rect">
                                  <a:avLst/>
                                </a:prstGeom>
                                <a:noFill/>
                                <a:ln>
                                  <a:noFill/>
                                </a:ln>
                              </pic:spPr>
                            </pic:pic>
                          </a:graphicData>
                        </a:graphic>
                      </wp:inline>
                    </w:drawing>
                  </w:r>
                </w:p>
              </w:tc>
              <w:tc>
                <w:tcPr>
                  <w:cnfStyle w:val="000000100000"/>
                  <w:tcW w:w="1701" w:type="dxa"/>
                  <w:vAlign w:val="center"/>
                </w:tcPr>
                <w:p>
                  <w:pPr>
                    <w:cnfStyle w:val="000000100000"/>
                    <w:pStyle w:val="Pa1"/>
                    <w:keepNext/>
                    <w:keepLines/>
                    <w:rPr>
                      <w:rStyle w:val="A3"/>
                      <w:b/>
                      <w:bCs/>
                      <w:sz w:val="16"/>
                      <w:szCs w:val="16"/>
                    </w:rPr>
                  </w:pPr>
                  <w:r>
                    <w:rPr>
                      <w:rStyle w:val="A3"/>
                      <w:b/>
                      <w:bCs/>
                      <w:sz w:val="16"/>
                      <w:szCs w:val="16"/>
                    </w:rPr>
                    <w:t>Pilotage</w:t>
                  </w:r>
                </w:p>
              </w:tc>
              <w:tc>
                <w:tcPr>
                  <w:cnfStyle w:val="000000100000"/>
                  <w:tcW w:w="8363" w:type="dxa"/>
                  <w:vAlign w:val="center"/>
                </w:tcPr>
                <w:p>
                  <w:pPr>
                    <w:cnfStyle w:val="000000100000"/>
                    <w:pStyle w:val="Pa1"/>
                    <w:keepNext/>
                    <w:keepLines/>
                    <w:rPr>
                      <w:rStyle w:val="A3"/>
                      <w:rFonts w:cs="IBM Plex Sans Condensed"/>
                    </w:rPr>
                  </w:pPr>
                  <w:r>
                    <w:rPr>
                      <w:rStyle w:val="A3"/>
                    </w:rPr>
                    <w:t>Sans système d'intermittence</w:t>
                  </w:r>
                </w:p>
              </w:tc>
            </w:tr>
          </w:tbl>
          <w:p>
            <w:pPr>
              <w:cnfStyle w:val="000000000000"/>
              <w:keepNext/>
              <w:keepLines/>
            </w:pPr>
          </w:p>
        </w:tc>
      </w:tr>
      <w:tr>
        <w:trPr>
          <w:cnfStyle w:val="000000000000"/>
          <w:trHeight w:hRule="exact" w:val="57"/>
        </w:trPr>
        <w:tc>
          <w:tcPr>
            <w:cnfStyle w:val="000000000000"/>
            <w:tcW w:w="10810" w:type="dxa"/>
            <w:gridSpan w:val="5"/>
            <w:shd w:val="clear" w:color="auto" w:fill="auto"/>
          </w:tcPr>
          <w:p>
            <w:pPr/>
          </w:p>
        </w:tc>
      </w:tr>
      <w:tr>
        <w:trPr>
          <w:cnfStyle w:val="000000000000"/>
        </w:trPr>
        <w:tc>
          <w:tcPr>
            <w:cnfStyle w:val="000000000000"/>
            <w:tcW w:w="10810" w:type="dxa"/>
            <w:gridSpan w:val="5"/>
            <w:shd w:val="clear" w:color="auto" w:fill="FFFFFF"/>
          </w:tcPr>
          <w:tbl>
            <w:tblPr>
              <w:tblStyle w:val="Grilledutableau"/>
              <w:tblW w:w="10724" w:type="dxa"/>
              <w:tblBorders>
                <w:top w:val="nil"/>
                <w:left w:val="nil"/>
                <w:bottom w:val="nil"/>
                <w:right w:val="nil"/>
                <w:insideH w:val="nil"/>
                <w:insideV w:val="nil"/>
              </w:tblBorders>
              <w:shd w:val="clear" w:color="auto" w:fill="FFFFFF"/>
              <w:tblCellMar>
                <w:top w:w="28" w:type="dxa"/>
                <w:left w:w="57" w:type="dxa"/>
                <w:bottom w:w="28" w:type="dxa"/>
                <w:right w:w="28" w:type="dxa"/>
              </w:tblCellMar>
              <w:tblLook w:firstRow="1" w:lastRow="0" w:firstColumn="1" w:lastColumn="0" w:noHBand="0" w:noVBand="1" w:val="04A0"/>
            </w:tblPr>
            <w:tblGrid>
              <w:gridCol w:w="139"/>
              <w:gridCol w:w="10480"/>
              <w:gridCol w:w="105"/>
            </w:tblGrid>
            <w:tr>
              <w:trPr>
                <w:cnfStyle w:val="000000000000"/>
                <w:trHeight w:hRule="exact" w:val="57"/>
              </w:trPr>
              <w:tc>
                <w:tcPr>
                  <w:cnfStyle w:val="000000000000"/>
                  <w:tcW w:w="10724" w:type="dxa"/>
                  <w:gridSpan w:val="3"/>
                  <w:shd w:val="clear" w:color="auto" w:fill="FFFFFF"/>
                </w:tcPr>
                <w:p>
                  <w:pPr>
                    <w:cnfStyle w:val="000000000000"/>
                    <w:keepNext/>
                    <w:keepLines/>
                  </w:pPr>
                </w:p>
              </w:tc>
            </w:tr>
            <w:tr>
              <w:trPr>
                <w:cnfStyle w:val="000000000000"/>
              </w:trPr>
              <w:tc>
                <w:tcPr>
                  <w:cnfStyle w:val="000000000000"/>
                  <w:tcW w:w="139" w:type="dxa"/>
                  <w:shd w:val="clear" w:color="auto" w:fill="FFFFFF"/>
                </w:tcPr>
                <w:p>
                  <w:pPr>
                    <w:cnfStyle w:val="000000000000"/>
                    <w:keepNext/>
                    <w:keepLines/>
                  </w:pPr>
                </w:p>
              </w:tc>
              <w:tc>
                <w:tcPr>
                  <w:cnfStyle w:val="000000000000"/>
                  <w:tcW w:w="10480" w:type="dxa"/>
                  <w:shd w:val="clear" w:color="auto" w:fill="F7AC5B"/>
                </w:tcPr>
                <w:p>
                  <w:pPr>
                    <w:cnfStyle w:val="000000000000"/>
                    <w:keepNext/>
                    <w:keepLines/>
                    <w:rPr>
                      <w:rFonts w:ascii="IBM Plex Sans" w:hAnsi="IBM Plex Sans" w:cs="IBM Plex Sans"/>
                      <w:b/>
                      <w:bCs/>
                      <w:color w:val="FFFFFF"/>
                      <w:sz w:val="26"/>
                      <w:szCs w:val="26"/>
                    </w:rPr>
                  </w:pPr>
                  <w:r>
                    <w:rPr>
                      <w:rFonts w:ascii="IBM Plex Sans" w:hAnsi="IBM Plex Sans" w:cs="IBM Plex Sans"/>
                      <w:b/>
                      <w:bCs/>
                      <w:color w:val="FFFFFF"/>
                      <w:sz w:val="26"/>
                      <w:szCs w:val="26"/>
                    </w:rPr>
                    <w:t xml:space="preserve">Recommandations de gestion et d’entretien des équipements </w:t>
                  </w:r>
                </w:p>
              </w:tc>
              <w:tc>
                <w:tcPr>
                  <w:cnfStyle w:val="000000000000"/>
                  <w:tcW w:w="105" w:type="dxa"/>
                  <w:shd w:val="clear" w:color="auto" w:fill="FFFFFF"/>
                </w:tcPr>
                <w:p>
                  <w:pPr>
                    <w:cnfStyle w:val="000000000000"/>
                    <w:keepNext/>
                    <w:keepLines/>
                  </w:pPr>
                </w:p>
              </w:tc>
            </w:tr>
            <w:tr>
              <w:trPr>
                <w:cnfStyle w:val="000000000000"/>
              </w:trPr>
              <w:tc>
                <w:tcPr>
                  <w:cnfStyle w:val="000000000000"/>
                  <w:tcW w:w="10724" w:type="dxa"/>
                  <w:gridSpan w:val="3"/>
                  <w:shd w:val="clear" w:color="auto" w:fill="FFFFFF"/>
                </w:tcPr>
                <w:p>
                  <w:pPr>
                    <w:cnfStyle w:val="000000000000"/>
                    <w:keepNext/>
                    <w:keepLines/>
                    <w:spacing w:lineRule="atLeast" w:line="241"/>
                    <w:ind w:left="83"/>
                    <w:rPr>
                      <w:color w:val="F7AC5B"/>
                      <w:sz w:val="17"/>
                      <w:szCs w:val="17"/>
                    </w:rPr>
                  </w:pPr>
                  <w:r>
                    <w:rPr>
                      <w:rFonts w:ascii="IBM Plex Sans Medium" w:hAnsi="IBM Plex Sans Medium" w:cs="IBM Plex Sans Medium"/>
                      <w:color w:val="000000"/>
                      <w:sz w:val="17"/>
                      <w:szCs w:val="17"/>
                    </w:rPr>
                    <w:t>Pour maîtriser vos consommations d’énergie, la bonne gestion et l’entretien régulier des équipements de votre logement sont essentiels.</w:t>
                  </w:r>
                </w:p>
              </w:tc>
            </w:tr>
            <w:tr>
              <w:trPr>
                <w:cnfStyle w:val="000000000000"/>
              </w:trPr>
              <w:tc>
                <w:tcPr>
                  <w:cnfStyle w:val="000000000000"/>
                  <w:tcW w:w="10724" w:type="dxa"/>
                  <w:gridSpan w:val="3"/>
                  <w:shd w:val="clear" w:color="auto" w:fill="FFFFFF"/>
                </w:tcPr>
                <w:tbl>
                  <w:tblPr>
                    <w:tblStyle w:val="Style2"/>
                    <w:tblW w:w="10513" w:type="dxa"/>
                    <w:tblInd w:w="12" w:type="dxa"/>
                    <w:tblCellMar>
                      <w:top w:w="51" w:type="dxa"/>
                      <w:left w:w="57" w:type="dxa"/>
                      <w:bottom w:w="51" w:type="dxa"/>
                      <w:right w:w="57" w:type="dxa"/>
                    </w:tblCellMar>
                    <w:tblLook w:firstRow="1" w:lastRow="0" w:firstColumn="1" w:lastColumn="0" w:noHBand="0" w:noVBand="1" w:val="04A0"/>
                  </w:tblPr>
                  <w:tblGrid>
                    <w:gridCol w:w="544"/>
                    <w:gridCol w:w="1640"/>
                    <w:gridCol w:w="8329"/>
                  </w:tblGrid>
                  <w:tr>
                    <w:trPr>
                      <w:cnfStyle w:val="000000000000"/>
                    </w:trPr>
                    <w:tc>
                      <w:tcPr>
                        <w:cnfStyle w:val="000000000000"/>
                        <w:tcW w:w="544" w:type="dxa"/>
                      </w:tcPr>
                      <w:p>
                        <w:pPr>
                          <w:cnfStyle w:val="000000000000"/>
                          <w:keepNext/>
                          <w:keepLines/>
                          <w:rPr>
                            <w:sz w:val="20"/>
                            <w:szCs w:val="20"/>
                          </w:rPr>
                        </w:pPr>
                      </w:p>
                    </w:tc>
                    <w:tc>
                      <w:tcPr>
                        <w:cnfStyle w:val="000000000000"/>
                        <w:tcW w:w="1640" w:type="dxa"/>
                      </w:tcPr>
                      <w:p>
                        <w:pPr>
                          <w:cnfStyle w:val="000000000000"/>
                          <w:pStyle w:val="Pa1"/>
                          <w:keepNext/>
                          <w:keepLines/>
                          <w:rPr>
                            <w:rStyle w:val="A3"/>
                          </w:rPr>
                        </w:pPr>
                      </w:p>
                    </w:tc>
                    <w:tc>
                      <w:tcPr>
                        <w:cnfStyle w:val="000000000000"/>
                        <w:tcW w:w="8329" w:type="dxa"/>
                        <w:vAlign w:val="center"/>
                      </w:tcPr>
                      <w:p>
                        <w:pPr>
                          <w:cnfStyle w:val="000000000000"/>
                          <w:pStyle w:val="Pa1"/>
                          <w:keepNext/>
                          <w:keepLines/>
                          <w:rPr>
                            <w:rFonts w:cs="IBM Plex Sans"/>
                            <w:b/>
                            <w:bCs/>
                            <w:color w:val="000000"/>
                            <w:sz w:val="18"/>
                            <w:szCs w:val="18"/>
                          </w:rPr>
                        </w:pPr>
                        <w:r>
                          <w:rPr>
                            <w:rStyle w:val="A3"/>
                            <w:b/>
                            <w:bCs/>
                          </w:rPr>
                          <w:t>type d’entretien</w:t>
                        </w:r>
                      </w:p>
                    </w:tc>
                  </w:tr>
                  <w:tr>
                    <w:trPr>
                      <w:cnfStyle w:val="000000010000"/>
                    </w:trPr>
                    <w:tc>
                      <w:tcPr>
                        <w:cnfStyle w:val="000000010000"/>
                        <w:tcW w:w="544" w:type="dxa"/>
                        <w:vAlign w:val="center"/>
                      </w:tcPr>
                      <w:p>
                        <w:pPr>
                          <w:cnfStyle w:val="000000010000"/>
                          <w:keepNext/>
                          <w:keepLines/>
                          <w:jc w:val="center"/>
                          <w:rPr>
                            <w:sz w:val="18"/>
                            <w:szCs w:val="18"/>
                          </w:rPr>
                        </w:pPr>
                        <w:r>
                          <w:drawing>
                            <wp:inline>
                              <wp:extent cx="203200" cy="203200"/>
                              <wp:docPr id="128" name="Picture 128"/>
                              <a:graphic xmlns:a="http://schemas.openxmlformats.org/drawingml/2006/main">
                                <a:graphicData uri="http://schemas.openxmlformats.org/drawingml/2006/picture">
                                  <pic:pic xmlns:pic="http://schemas.openxmlformats.org/drawingml/2006/picture">
                                    <pic:nvPicPr>
                                      <pic:cNvPr id="129" name="Picture 129"/>
                                      <pic:cNvPicPr/>
                                    </pic:nvPicPr>
                                    <pic:blipFill>
                                      <a:blip cstate="print" r:embed="PictureId63"/>
                                      <a:stretch>
                                        <a:fillRect/>
                                      </a:stretch>
                                    </pic:blipFill>
                                    <pic:spPr>
                                      <a:xfrm>
                                        <a:off x="0" y="0"/>
                                        <a:ext cx="203200" cy="203200"/>
                                      </a:xfrm>
                                      <a:prstGeom prst="rect">
                                        <a:avLst/>
                                      </a:prstGeom>
                                    </pic:spPr>
                                  </pic:pic>
                                </a:graphicData>
                              </a:graphic>
                            </wp:inline>
                          </w:drawing>
                        </w:r>
                      </w:p>
                    </w:tc>
                    <w:tc>
                      <w:tcPr>
                        <w:cnfStyle w:val="000000010000"/>
                        <w:tcW w:w="1640" w:type="dxa"/>
                        <w:vAlign w:val="center"/>
                      </w:tcPr>
                      <w:p>
                        <w:pPr>
                          <w:cnfStyle w:val="000000010000"/>
                          <w:pStyle w:val="Pa1"/>
                          <w:keepNext/>
                          <w:keepLines/>
                          <w:spacing w:before="0" w:after="0" w:lineRule="atLeast" w:line="20"/>
                          <w:rPr>
                            <w:rStyle w:val="A3"/>
                            <w:b/>
                            <w:bCs/>
                            <w:sz w:val="16"/>
                            <w:szCs w:val="16"/>
                          </w:rPr>
                        </w:pPr>
                        <w:r>
                          <w:rPr>
                            <w:rStyle w:val="A3"/>
                            <w:b/>
                            <w:bCs/>
                            <w:sz w:val="16"/>
                            <w:szCs w:val="16"/>
                          </w:rPr>
                          <w:t>Eclairage</w:t>
                        </w:r>
                      </w:p>
                    </w:tc>
                    <w:tc>
                      <w:tcPr>
                        <w:cnfStyle w:val="000000010000"/>
                        <w:tcW w:w="8329" w:type="dxa"/>
                        <w:vAlign w:val="center"/>
                      </w:tcPr>
                      <w:p>
                        <w:pPr>
                          <w:cnfStyle w:val="000000010000"/>
                          <w:pStyle w:val="Pa1"/>
                          <w:keepNext/>
                          <w:keepLines/>
                          <w:spacing w:before="0" w:after="0" w:lineRule="atLeast" w:line="20"/>
                          <w:rPr>
                            <w:rStyle w:val="A3"/>
                          </w:rPr>
                        </w:pPr>
                        <w:r>
                          <w:rPr>
                            <w:rStyle w:val="A3"/>
                          </w:rPr>
                          <w:t>Eteindre les lumières lorsque personne n'utilise la pièce.</w:t>
                        </w:r>
                      </w:p>
                    </w:tc>
                  </w:tr>
                  <w:tr>
                    <w:trPr>
                      <w:cnfStyle w:val="000000000000"/>
                      <w:tblHeader w:val="false"/>
                    </w:trPr>
                    <w:tc>
                      <w:tcPr>
                        <w:cnfStyle w:val="000000000000"/>
                        <w:tcW w:w="544" w:type="dxa"/>
                        <w:vAlign w:val="center"/>
                      </w:tcPr>
                      <w:p>
                        <w:pPr>
                          <w:cnfStyle w:val="000000000000"/>
                          <w:keepNext/>
                          <w:keepLines/>
                          <w:jc w:val="center"/>
                          <w:rPr>
                            <w:sz w:val="18"/>
                            <w:szCs w:val="18"/>
                          </w:rPr>
                        </w:pPr>
                        <w:r>
                          <w:drawing>
                            <wp:inline>
                              <wp:extent cx="203200" cy="203200"/>
                              <wp:docPr id="130" name="Picture 130"/>
                              <a:graphic xmlns:a="http://schemas.openxmlformats.org/drawingml/2006/main">
                                <a:graphicData uri="http://schemas.openxmlformats.org/drawingml/2006/picture">
                                  <pic:pic xmlns:pic="http://schemas.openxmlformats.org/drawingml/2006/picture">
                                    <pic:nvPicPr>
                                      <pic:cNvPr id="131" name="Picture 131"/>
                                      <pic:cNvPicPr/>
                                    </pic:nvPicPr>
                                    <pic:blipFill>
                                      <a:blip cstate="print" r:embed="PictureId64"/>
                                      <a:stretch>
                                        <a:fillRect/>
                                      </a:stretch>
                                    </pic:blipFill>
                                    <pic:spPr>
                                      <a:xfrm>
                                        <a:off x="0" y="0"/>
                                        <a:ext cx="203200" cy="203200"/>
                                      </a:xfrm>
                                      <a:prstGeom prst="rect">
                                        <a:avLst/>
                                      </a:prstGeom>
                                    </pic:spPr>
                                  </pic:pic>
                                </a:graphicData>
                              </a:graphic>
                            </wp:inline>
                          </w:drawing>
                        </w:r>
                      </w:p>
                    </w:tc>
                    <w:tc>
                      <w:tcPr>
                        <w:cnfStyle w:val="000000000000"/>
                        <w:tcW w:w="1640" w:type="dxa"/>
                        <w:vAlign w:val="center"/>
                      </w:tcPr>
                      <w:p>
                        <w:pPr>
                          <w:cnfStyle w:val="000000000000"/>
                          <w:pStyle w:val="Pa1"/>
                          <w:keepNext/>
                          <w:keepLines/>
                          <w:spacing w:before="0" w:after="0" w:lineRule="atLeast" w:line="20"/>
                          <w:rPr>
                            <w:rStyle w:val="A3"/>
                            <w:b/>
                            <w:bCs/>
                            <w:sz w:val="16"/>
                            <w:szCs w:val="16"/>
                          </w:rPr>
                        </w:pPr>
                        <w:r>
                          <w:rPr>
                            <w:rStyle w:val="A3"/>
                            <w:b/>
                            <w:bCs/>
                            <w:sz w:val="16"/>
                            <w:szCs w:val="16"/>
                          </w:rPr>
                          <w:t>Isolation</w:t>
                        </w:r>
                      </w:p>
                    </w:tc>
                    <w:tc>
                      <w:tcPr>
                        <w:cnfStyle w:val="000000000000"/>
                        <w:tcW w:w="8329" w:type="dxa"/>
                        <w:vAlign w:val="center"/>
                      </w:tcPr>
                      <w:p>
                        <w:pPr>
                          <w:cnfStyle w:val="000000000000"/>
                          <w:pStyle w:val="Pa1"/>
                          <w:keepNext/>
                          <w:keepLines/>
                          <w:spacing w:before="0" w:after="0" w:lineRule="atLeast" w:line="20"/>
                          <w:rPr>
                            <w:rStyle w:val="A3"/>
                          </w:rPr>
                        </w:pPr>
                        <w:r>
                          <w:rPr>
                            <w:rStyle w:val="A3"/>
                          </w:rPr>
                          <w:t>Faire vérifier les isolants et les compléter tous les 20 ans.</w:t>
                        </w:r>
                      </w:p>
                    </w:tc>
                  </w:tr>
                  <w:tr>
                    <w:trPr>
                      <w:cnfStyle w:val="000000010000"/>
                      <w:tblHeader w:val="false"/>
                    </w:trPr>
                    <w:tc>
                      <w:tcPr>
                        <w:cnfStyle w:val="000000010000"/>
                        <w:tcW w:w="544" w:type="dxa"/>
                        <w:vAlign w:val="center"/>
                      </w:tcPr>
                      <w:p>
                        <w:pPr>
                          <w:cnfStyle w:val="000000010000"/>
                          <w:keepNext/>
                          <w:keepLines/>
                          <w:jc w:val="center"/>
                          <w:rPr>
                            <w:sz w:val="18"/>
                            <w:szCs w:val="18"/>
                          </w:rPr>
                        </w:pPr>
                        <w:r>
                          <w:drawing>
                            <wp:inline>
                              <wp:extent cx="203200" cy="203200"/>
                              <wp:docPr id="132" name="Picture 132"/>
                              <a:graphic xmlns:a="http://schemas.openxmlformats.org/drawingml/2006/main">
                                <a:graphicData uri="http://schemas.openxmlformats.org/drawingml/2006/picture">
                                  <pic:pic xmlns:pic="http://schemas.openxmlformats.org/drawingml/2006/picture">
                                    <pic:nvPicPr>
                                      <pic:cNvPr id="133" name="Picture 133"/>
                                      <pic:cNvPicPr/>
                                    </pic:nvPicPr>
                                    <pic:blipFill>
                                      <a:blip cstate="print" r:embed="PictureId65"/>
                                      <a:stretch>
                                        <a:fillRect/>
                                      </a:stretch>
                                    </pic:blipFill>
                                    <pic:spPr>
                                      <a:xfrm>
                                        <a:off x="0" y="0"/>
                                        <a:ext cx="203200" cy="203200"/>
                                      </a:xfrm>
                                      <a:prstGeom prst="rect">
                                        <a:avLst/>
                                      </a:prstGeom>
                                    </pic:spPr>
                                  </pic:pic>
                                </a:graphicData>
                              </a:graphic>
                            </wp:inline>
                          </w:drawing>
                        </w:r>
                      </w:p>
                    </w:tc>
                    <w:tc>
                      <w:tcPr>
                        <w:cnfStyle w:val="000000010000"/>
                        <w:tcW w:w="1640" w:type="dxa"/>
                        <w:vAlign w:val="center"/>
                      </w:tcPr>
                      <w:p>
                        <w:pPr>
                          <w:cnfStyle w:val="000000010000"/>
                          <w:pStyle w:val="Pa1"/>
                          <w:keepNext/>
                          <w:keepLines/>
                          <w:spacing w:before="0" w:after="0" w:lineRule="atLeast" w:line="20"/>
                          <w:rPr>
                            <w:rStyle w:val="A3"/>
                            <w:b/>
                            <w:bCs/>
                            <w:sz w:val="16"/>
                            <w:szCs w:val="16"/>
                          </w:rPr>
                        </w:pPr>
                        <w:r>
                          <w:rPr>
                            <w:rStyle w:val="A3"/>
                            <w:b/>
                            <w:bCs/>
                            <w:sz w:val="16"/>
                            <w:szCs w:val="16"/>
                          </w:rPr>
                          <w:t>Radiateur</w:t>
                        </w:r>
                      </w:p>
                    </w:tc>
                    <w:tc>
                      <w:tcPr>
                        <w:cnfStyle w:val="000000010000"/>
                        <w:tcW w:w="8329" w:type="dxa"/>
                        <w:vAlign w:val="center"/>
                      </w:tcPr>
                      <w:p>
                        <w:pPr>
                          <w:cnfStyle w:val="000000010000"/>
                          <w:pStyle w:val="Pa1"/>
                          <w:keepNext/>
                          <w:keepLines/>
                          <w:spacing w:before="0" w:after="0" w:lineRule="atLeast" w:line="20"/>
                          <w:rPr>
                            <w:rStyle w:val="A3"/>
                          </w:rPr>
                        </w:pPr>
                        <w:r>
                          <w:rPr>
                            <w:rStyle w:val="A3"/>
                          </w:rPr>
                          <w:t>Laisser les robinets thermostatiques en position ouverte en fin de saison de chauffe.</w:t>
                        </w:r>
                      </w:p>
                      <w:p>
                        <w:pPr>
                          <w:cnfStyle w:val="000000010000"/>
                          <w:pStyle w:val="Pa1"/>
                          <w:keepNext/>
                          <w:keepLines/>
                          <w:spacing w:before="0" w:after="0" w:lineRule="atLeast" w:line="20"/>
                        </w:pPr>
                        <w:r>
                          <w:rPr>
                            <w:rStyle w:val="A3"/>
                          </w:rPr>
                          <w:t>Ne jamais placer un meuble devant un émetteur de chaleur.</w:t>
                        </w:r>
                      </w:p>
                      <w:p>
                        <w:pPr>
                          <w:cnfStyle w:val="000000010000"/>
                          <w:pStyle w:val="Pa1"/>
                          <w:keepNext/>
                          <w:keepLines/>
                          <w:spacing w:before="0" w:after="0" w:lineRule="atLeast" w:line="20"/>
                        </w:pPr>
                        <w:r>
                          <w:rPr>
                            <w:rStyle w:val="A3"/>
                          </w:rPr>
                          <w:t>Purger les radiateurs s'il y a de l'air.</w:t>
                        </w:r>
                      </w:p>
                    </w:tc>
                  </w:tr>
                  <w:tr>
                    <w:trPr>
                      <w:cnfStyle w:val="000000000000"/>
                      <w:tblHeader w:val="false"/>
                    </w:trPr>
                    <w:tc>
                      <w:tcPr>
                        <w:cnfStyle w:val="000000000000"/>
                        <w:tcW w:w="544" w:type="dxa"/>
                        <w:vAlign w:val="center"/>
                      </w:tcPr>
                      <w:p>
                        <w:pPr>
                          <w:cnfStyle w:val="000000000000"/>
                          <w:keepNext/>
                          <w:keepLines/>
                          <w:jc w:val="center"/>
                          <w:rPr>
                            <w:sz w:val="18"/>
                            <w:szCs w:val="18"/>
                          </w:rPr>
                        </w:pPr>
                        <w:r>
                          <w:drawing>
                            <wp:inline>
                              <wp:extent cx="203200" cy="201083"/>
                              <wp:docPr id="134" name="Picture 134"/>
                              <a:graphic xmlns:a="http://schemas.openxmlformats.org/drawingml/2006/main">
                                <a:graphicData uri="http://schemas.openxmlformats.org/drawingml/2006/picture">
                                  <pic:pic xmlns:pic="http://schemas.openxmlformats.org/drawingml/2006/picture">
                                    <pic:nvPicPr>
                                      <pic:cNvPr id="135" name="Picture 135"/>
                                      <pic:cNvPicPr/>
                                    </pic:nvPicPr>
                                    <pic:blipFill>
                                      <a:blip cstate="print" r:embed="PictureId66"/>
                                      <a:stretch>
                                        <a:fillRect/>
                                      </a:stretch>
                                    </pic:blipFill>
                                    <pic:spPr>
                                      <a:xfrm>
                                        <a:off x="0" y="0"/>
                                        <a:ext cx="203200" cy="201083"/>
                                      </a:xfrm>
                                      <a:prstGeom prst="rect">
                                        <a:avLst/>
                                      </a:prstGeom>
                                    </pic:spPr>
                                  </pic:pic>
                                </a:graphicData>
                              </a:graphic>
                            </wp:inline>
                          </w:drawing>
                        </w:r>
                      </w:p>
                    </w:tc>
                    <w:tc>
                      <w:tcPr>
                        <w:cnfStyle w:val="000000000000"/>
                        <w:tcW w:w="1640" w:type="dxa"/>
                        <w:vAlign w:val="center"/>
                      </w:tcPr>
                      <w:p>
                        <w:pPr>
                          <w:cnfStyle w:val="000000000000"/>
                          <w:pStyle w:val="Pa1"/>
                          <w:keepNext/>
                          <w:keepLines/>
                          <w:spacing w:before="0" w:after="0" w:lineRule="atLeast" w:line="20"/>
                          <w:rPr>
                            <w:rStyle w:val="A3"/>
                            <w:b/>
                            <w:bCs/>
                            <w:sz w:val="16"/>
                            <w:szCs w:val="16"/>
                          </w:rPr>
                        </w:pPr>
                        <w:r>
                          <w:rPr>
                            <w:rStyle w:val="A3"/>
                            <w:b/>
                            <w:bCs/>
                            <w:sz w:val="16"/>
                            <w:szCs w:val="16"/>
                          </w:rPr>
                          <w:t>Ventilation</w:t>
                        </w:r>
                      </w:p>
                    </w:tc>
                    <w:tc>
                      <w:tcPr>
                        <w:cnfStyle w:val="000000000000"/>
                        <w:tcW w:w="8329" w:type="dxa"/>
                        <w:vAlign w:val="center"/>
                      </w:tcPr>
                      <w:p>
                        <w:pPr>
                          <w:cnfStyle w:val="000000000000"/>
                          <w:pStyle w:val="Pa1"/>
                          <w:keepNext/>
                          <w:keepLines/>
                          <w:spacing w:before="0" w:after="0" w:lineRule="atLeast" w:line="20"/>
                          <w:rPr>
                            <w:rStyle w:val="A3"/>
                          </w:rPr>
                        </w:pPr>
                        <w:r>
                          <w:rPr>
                            <w:rStyle w:val="A3"/>
                          </w:rPr>
                          <w:t>Nettoyage et réglage de l'installation tous les 3 ans par un professionnel.</w:t>
                        </w:r>
                      </w:p>
                      <w:p>
                        <w:pPr>
                          <w:cnfStyle w:val="000000000000"/>
                          <w:pStyle w:val="Pa1"/>
                          <w:keepNext/>
                          <w:keepLines/>
                          <w:spacing w:before="0" w:after="0" w:lineRule="atLeast" w:line="20"/>
                        </w:pPr>
                        <w:r>
                          <w:rPr>
                            <w:rStyle w:val="A3"/>
                          </w:rPr>
                          <w:t>Nettoyer régulièrement les bouches.</w:t>
                        </w:r>
                      </w:p>
                      <w:p>
                        <w:pPr>
                          <w:cnfStyle w:val="000000000000"/>
                          <w:pStyle w:val="Pa1"/>
                          <w:keepNext/>
                          <w:keepLines/>
                          <w:spacing w:before="0" w:after="0" w:lineRule="atLeast" w:line="20"/>
                        </w:pPr>
                        <w:r>
                          <w:rPr>
                            <w:rStyle w:val="A3"/>
                          </w:rPr>
                          <w:t>Veiller à ouvrir les fenêtres de chaque pièce très régulièrement</w:t>
                        </w:r>
                      </w:p>
                    </w:tc>
                  </w:tr>
                </w:tbl>
                <w:p>
                  <w:pPr>
                    <w:cnfStyle w:val="000000000000"/>
                    <w:keepNext/>
                    <w:keepLines/>
                  </w:pPr>
                </w:p>
              </w:tc>
            </w:tr>
          </w:tbl>
          <w:p>
            <w:pPr>
              <w:cnfStyle w:val="000000000000"/>
              <w:keepNext/>
              <w:keepLines/>
              <w:rPr>
                <w:sz w:val="20"/>
                <w:szCs w:val="20"/>
              </w:rPr>
            </w:pPr>
            <w:r>
              <w:t xml:space="preserve"> Selon la configuration, certaines recommandations relèvent de la copropriété ou du gestionnaire de l’immeuble.</w:t>
            </w:r>
          </w:p>
        </w:tc>
      </w:tr>
    </w:tbl>
    <w:p>
      <w:pPr>
        <w:spacing w:after="0" w:lineRule="auto" w:line="240"/>
      </w:pPr>
    </w:p>
    <w:p>
      <w:pPr>
        <w:spacing w:after="0" w:lineRule="auto" w:line="240"/>
        <w:sectPr>
          <w:headerReference w:type="default" r:id="gemHfRid72"/>
          <w:footerReference w:type="default" r:id="gemHfRid73"/>
          <w:pgSz w:w="11906" w:h="16838"/>
          <w:pgMar w:top="567" w:right="720" w:bottom="567" w:left="794" w:header="142" w:footer="45" w:gutter="0"/>
          <w:cols w:space="708"/>
          <w:docGrid w:type="default" w:linePitch="360"/>
        </w:sectPr>
      </w:pPr>
    </w:p>
    <w:tbl>
      <w:tblPr>
        <w:tblStyle w:val="Grilledutableau2"/>
        <w:tblW w:w="10737" w:type="dxa"/>
        <w:tblInd w:w="-111" w:type="dxa"/>
        <w:tblBorders>
          <w:top w:val="nil"/>
          <w:left w:val="nil"/>
          <w:bottom w:val="nil"/>
          <w:right w:val="nil"/>
          <w:insideH w:val="nil"/>
          <w:insideV w:val="nil"/>
        </w:tblBorders>
        <w:shd w:val="clear" w:color="auto" w:fill="FFFFFF"/>
        <w:tblCellMar>
          <w:top w:w="28" w:type="dxa"/>
          <w:left w:w="57" w:type="dxa"/>
          <w:bottom w:w="28" w:type="dxa"/>
          <w:right w:w="28" w:type="dxa"/>
        </w:tblCellMar>
        <w:tblLook w:firstRow="1" w:lastRow="0" w:firstColumn="1" w:lastColumn="0" w:noHBand="0" w:noVBand="1" w:val="04A0"/>
      </w:tblPr>
      <w:tblGrid>
        <w:gridCol w:w="126"/>
        <w:gridCol w:w="609"/>
        <w:gridCol w:w="713"/>
        <w:gridCol w:w="566"/>
        <w:gridCol w:w="2627"/>
        <w:gridCol w:w="5197"/>
        <w:gridCol w:w="759"/>
        <w:gridCol w:w="140"/>
      </w:tblGrid>
      <w:tr>
        <w:trPr>
          <w:cnfStyle w:val="000000000000"/>
          <w:trHeight w:hRule="atLeast" w:val="363"/>
        </w:trPr>
        <w:tc>
          <w:tcPr>
            <w:cnfStyle w:val="000000000000"/>
            <w:tcW w:w="735" w:type="dxa"/>
            <w:gridSpan w:val="2"/>
            <w:shd w:val="clear" w:color="auto" w:fill="FFFFFF"/>
            <w:vAlign w:val="center"/>
          </w:tcPr>
          <w:p>
            <w:pPr>
              <w:cnfStyle w:val="000000000000"/>
              <w:rPr>
                <w:color w:val="F7AC5B"/>
              </w:rPr>
            </w:pPr>
            <w:r>
              <w:rPr>
                <w:rFonts w:ascii="IBMPlexSans-Bold" w:hAnsi="IBMPlexSans-Bold" w:cs="IBMPlexSans-Bold"/>
                <w:b/>
                <w:bCs/>
                <w:color w:val="F7AC5B"/>
                <w:sz w:val="28"/>
                <w:szCs w:val="28"/>
              </w:rPr>
              <w:t>DPE</w:t>
            </w:r>
          </w:p>
        </w:tc>
        <w:tc>
          <w:tcPr>
            <w:cnfStyle w:val="000000000000"/>
            <w:tcW w:w="9103" w:type="dxa"/>
            <w:gridSpan w:val="4"/>
            <w:shd w:val="clear" w:color="auto" w:fill="FFFFFF"/>
            <w:vAlign w:val="center"/>
          </w:tcPr>
          <w:p>
            <w:pPr>
              <w:cnfStyle w:val="000000000000"/>
            </w:pPr>
            <w:r>
              <w:rPr>
                <w:rFonts w:ascii="IBMPlexSans" w:hAnsi="IBMPlexSans" w:cs="IBMPlexSans"/>
                <w:sz w:val="28"/>
                <w:szCs w:val="28"/>
              </w:rPr>
              <w:t xml:space="preserve"> Diagnostic de performance énergétique </w:t>
            </w:r>
            <w:r>
              <w:rPr>
                <w:rFonts w:ascii="IBMPlexSansCond" w:hAnsi="IBMPlexSansCond" w:cs="IBMPlexSansCond"/>
                <w:sz w:val="18"/>
                <w:szCs w:val="18"/>
              </w:rPr>
              <w:t>(logement)</w:t>
            </w:r>
          </w:p>
        </w:tc>
        <w:tc>
          <w:tcPr>
            <w:cnfStyle w:val="000000000000"/>
            <w:tcW w:w="899" w:type="dxa"/>
            <w:gridSpan w:val="2"/>
            <w:shd w:val="clear" w:color="auto" w:fill="FFFFFF"/>
            <w:vAlign w:val="center"/>
          </w:tcPr>
          <w:p>
            <w:pPr>
              <w:cnfStyle w:val="000000000000"/>
              <w:jc w:val="right"/>
            </w:pPr>
            <w:r>
              <w:rPr>
                <w:rFonts w:ascii="IBMPlexSans-SemiBold" w:hAnsi="IBMPlexSans-SemiBold"/>
                <w:b/>
                <w:bCs/>
                <w:sz w:val="28"/>
                <w:szCs w:val="28"/>
              </w:rPr>
              <w:t>p.</w:t>
            </w:r>
            <w:r>
              <w:rPr>
                <w:rFonts w:ascii="IBMPlexSans-SemiBold" w:hAnsi="IBMPlexSans-SemiBold"/>
                <w:b/>
                <w:bCs/>
                <w:sz w:val="28"/>
                <w:szCs w:val="28"/>
              </w:rPr>
              <w:fldChar w:fldCharType="begin"/>
            </w:r>
            <w:r>
              <w:rPr>
                <w:rFonts w:ascii="IBMPlexSans-SemiBold" w:hAnsi="IBMPlexSans-SemiBold"/>
                <w:b/>
                <w:bCs/>
                <w:sz w:val="28"/>
                <w:szCs w:val="28"/>
              </w:rPr>
              <w:instrText xml:space="preserve">PAGE </w:instrText>
            </w:r>
            <w:r>
              <w:rPr>
                <w:rFonts w:ascii="IBMPlexSans-SemiBold" w:hAnsi="IBMPlexSans-SemiBold"/>
                <w:b/>
                <w:bCs/>
                <w:sz w:val="28"/>
                <w:szCs w:val="28"/>
              </w:rPr>
              <w:instrText>\* MERGEFORMAT</w:instrText>
            </w:r>
            <w:r>
              <w:rPr>
                <w:rFonts w:ascii="IBMPlexSans-SemiBold" w:hAnsi="IBMPlexSans-SemiBold"/>
                <w:b/>
                <w:bCs/>
                <w:sz w:val="28"/>
                <w:szCs w:val="28"/>
              </w:rPr>
              <w:fldChar w:fldCharType="separate"/>
            </w:r>
            <w:r>
              <w:rPr>
                <w:rFonts w:ascii="IBMPlexSans-SemiBold" w:hAnsi="IBMPlexSans-SemiBold"/>
                <w:b/>
                <w:bCs/>
                <w:sz w:val="28"/>
                <w:szCs w:val="28"/>
                <w:noProof/>
              </w:rPr>
              <w:t>5</w:t>
            </w:r>
            <w:r>
              <w:rPr>
                <w:rFonts w:ascii="IBMPlexSans-SemiBold" w:hAnsi="IBMPlexSans-SemiBold"/>
                <w:b/>
                <w:bCs/>
                <w:sz w:val="28"/>
                <w:szCs w:val="28"/>
              </w:rPr>
              <w:fldChar w:fldCharType="end"/>
            </w:r>
          </w:p>
        </w:tc>
      </w:tr>
      <w:tr>
        <w:trPr>
          <w:cnfStyle w:val="000000000000"/>
          <w:trHeight w:hRule="exact" w:val="283"/>
        </w:trPr>
        <w:tc>
          <w:tcPr>
            <w:cnfStyle w:val="000000000000"/>
            <w:tcW w:w="10737" w:type="dxa"/>
            <w:gridSpan w:val="8"/>
            <w:shd w:val="clear" w:color="auto" w:fill="auto"/>
          </w:tcPr>
          <w:p>
            <w:pPr/>
          </w:p>
        </w:tc>
      </w:tr>
      <w:tr>
        <w:trPr>
          <w:cnfStyle w:val="000000000000"/>
          <w:trHeight w:hRule="atLeast" w:val="363"/>
        </w:trPr>
        <w:tc>
          <w:tcPr>
            <w:cnfStyle w:val="000000000000"/>
            <w:tcW w:w="126" w:type="dxa"/>
            <w:shd w:val="clear" w:color="auto" w:fill="FFFFFF"/>
            <w:vAlign w:val="center"/>
          </w:tcPr>
          <w:p>
            <w:pPr>
              <w:cnfStyle w:val="000000000000"/>
              <w:pStyle w:val="Pa8"/>
              <w:rPr>
                <w:rFonts w:cs="IBM Plex Sans"/>
                <w:color w:val="47589C"/>
                <w:sz w:val="18"/>
                <w:szCs w:val="18"/>
              </w:rPr>
            </w:pPr>
          </w:p>
        </w:tc>
        <w:tc>
          <w:tcPr>
            <w:cnfStyle w:val="000000000000"/>
            <w:tcW w:w="10471" w:type="dxa"/>
            <w:gridSpan w:val="6"/>
            <w:shd w:val="clear" w:color="auto" w:fill="F7AC5B"/>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Recommandations d’amélioration de la performance</w:t>
            </w:r>
          </w:p>
        </w:tc>
        <w:tc>
          <w:tcPr>
            <w:cnfStyle w:val="000000000000"/>
            <w:tcW w:w="140" w:type="dxa"/>
            <w:shd w:val="clear" w:color="auto" w:fill="FFFFFF"/>
            <w:vAlign w:val="center"/>
          </w:tcPr>
          <w:p>
            <w:pPr>
              <w:cnfStyle w:val="000000000000"/>
              <w:pStyle w:val="Pa8"/>
              <w:rPr>
                <w:rFonts w:cs="IBM Plex Sans"/>
                <w:color w:val="47589C"/>
                <w:sz w:val="18"/>
                <w:szCs w:val="18"/>
              </w:rPr>
            </w:pPr>
          </w:p>
        </w:tc>
      </w:tr>
      <w:tr>
        <w:trPr>
          <w:cnfStyle w:val="000000000000"/>
          <w:trHeight w:hRule="exact" w:val="57"/>
        </w:trPr>
        <w:tc>
          <w:tcPr>
            <w:cnfStyle w:val="000000000000"/>
            <w:tcW w:w="10737" w:type="dxa"/>
            <w:gridSpan w:val="8"/>
            <w:shd w:val="clear" w:color="auto" w:fill="auto"/>
            <w:vAlign w:val="center"/>
          </w:tcPr>
          <w:p>
            <w:pPr>
              <w:cnfStyle w:val="000000000000"/>
              <w:pStyle w:val="Pa8"/>
              <w:rPr>
                <w:rFonts w:cs="IBM Plex Sans"/>
                <w:color w:val="47589C"/>
                <w:sz w:val="18"/>
                <w:szCs w:val="18"/>
              </w:rPr>
            </w:pPr>
          </w:p>
        </w:tc>
      </w:tr>
      <w:tr>
        <w:trPr>
          <w:cnfStyle w:val="000000000000"/>
          <w:trHeight w:hRule="atLeast" w:val="363"/>
        </w:trPr>
        <w:tc>
          <w:tcPr>
            <w:cnfStyle w:val="000000000000"/>
            <w:tcW w:w="2014" w:type="dxa"/>
            <w:gridSpan w:val="4"/>
            <w:shd w:val="clear" w:color="auto" w:fill="FFFFFF"/>
            <w:vAlign w:val="center"/>
          </w:tcPr>
          <w:p>
            <w:pPr>
              <w:cnfStyle w:val="000000000000"/>
              <w:pStyle w:val="Pa8"/>
              <w:rPr>
                <w:rFonts w:cs="IBM Plex Sans"/>
                <w:color w:val="47589C"/>
                <w:sz w:val="18"/>
                <w:szCs w:val="18"/>
              </w:rPr>
            </w:pPr>
            <w:r>
              <w:rPr>
                <w:rFonts w:cs="IBM Plex Sans"/>
                <w:color w:val="47589C"/>
                <w:sz w:val="18"/>
                <w:szCs w:val="18"/>
                <w:lang w:val="en-US"/>
                <w:noProof/>
              </w:rPr>
              <w:drawing>
                <wp:inline>
                  <wp:extent cx="1194818" cy="594361"/>
                  <wp:effectExtent l="0" t="0" r="0" b="0"/>
                  <wp:docPr id="136" name="Image 8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cstate="print" r:embed="PictureId67">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1194818" cy="594361"/>
                          </a:xfrm>
                          <a:prstGeom prst="rect">
                            <a:avLst/>
                          </a:prstGeom>
                        </pic:spPr>
                      </pic:pic>
                    </a:graphicData>
                  </a:graphic>
                </wp:inline>
              </w:drawing>
            </w:r>
          </w:p>
        </w:tc>
        <w:tc>
          <w:tcPr>
            <w:cnfStyle w:val="000000000000"/>
            <w:tcW w:w="8723" w:type="dxa"/>
            <w:gridSpan w:val="4"/>
            <w:shd w:val="clear" w:color="auto" w:fill="FFFFFF"/>
            <w:vAlign w:val="center"/>
          </w:tcPr>
          <w:p>
            <w:pPr>
              <w:cnfStyle w:val="000000000000"/>
              <w:spacing w:lineRule="exact" w:line="200"/>
              <w:rPr>
                <w:rFonts w:ascii="IBM Plex Sans" w:hAnsi="IBM Plex Sans" w:cs="IBM Plex Sans"/>
                <w:b/>
                <w:bCs/>
                <w:color w:val="000000"/>
                <w:sz w:val="18"/>
                <w:szCs w:val="18"/>
              </w:rPr>
            </w:pPr>
            <w:r>
              <w:rPr>
                <w:rFonts w:ascii="IBM Plex Sans" w:hAnsi="IBM Plex Sans" w:cs="IBM Plex Sans"/>
                <w:b/>
                <w:bCs/>
                <w:color w:val="000000"/>
                <w:sz w:val="18"/>
                <w:szCs w:val="18"/>
              </w:rPr>
              <w:t xml:space="preserve">Des travaux peuvent vous permettre d’améliorer significativement l’efficacité énergétique de votre logement et ainsi de faire des économies d’énergie, d’améliorer son confort, de le valoriser et de le rendre plus écologique. Le pack </w:t>
            </w:r>
            <w:r>
              <w:rPr>
                <w:rFonts w:ascii="Cambria Math" w:hAnsi="Cambria Math" w:cs="Cambria Math"/>
                <w:color w:val="F7AC5B"/>
                <w:sz w:val="16"/>
                <w:szCs w:val="16"/>
                <w:shd w:val="clear" w:color="auto" w:fill="FFFFFF"/>
              </w:rPr>
              <w:t>❶</w:t>
            </w:r>
            <w:r>
              <w:rPr>
                <w:rFonts w:ascii="IBM Plex Sans" w:hAnsi="IBM Plex Sans" w:cs="IBM Plex Sans"/>
                <w:b/>
                <w:bCs/>
                <w:color w:val="000000"/>
                <w:sz w:val="18"/>
                <w:szCs w:val="18"/>
              </w:rPr>
              <w:t xml:space="preserve"> de travaux vous permet de réaliser les travaux prioritaires, et le pack </w:t>
            </w:r>
            <w:r>
              <w:rPr>
                <w:rFonts w:ascii="Cambria Math" w:hAnsi="Cambria Math" w:cs="Cambria Math"/>
                <w:color w:val="F7AC5B"/>
                <w:sz w:val="16"/>
                <w:szCs w:val="16"/>
                <w:shd w:val="clear" w:color="auto" w:fill="FFFFFF"/>
              </w:rPr>
              <w:t>❷</w:t>
            </w:r>
            <w:r>
              <w:rPr>
                <w:rFonts w:ascii="IBM Plex Sans" w:hAnsi="IBM Plex Sans" w:cs="IBM Plex Sans"/>
                <w:b/>
                <w:bCs/>
                <w:color w:val="000000"/>
                <w:sz w:val="18"/>
                <w:szCs w:val="18"/>
              </w:rPr>
              <w:t xml:space="preserve"> d’aller vers un logement très performant.</w:t>
            </w:r>
          </w:p>
        </w:tc>
      </w:tr>
      <w:tr>
        <w:trPr>
          <w:cnfStyle w:val="000000000000"/>
          <w:trHeight w:hRule="exact" w:val="57"/>
        </w:trPr>
        <w:tc>
          <w:tcPr>
            <w:cnfStyle w:val="000000000000"/>
            <w:tcW w:w="10737" w:type="dxa"/>
            <w:gridSpan w:val="8"/>
            <w:shd w:val="clear" w:color="auto" w:fill="auto"/>
            <w:vAlign w:val="center"/>
          </w:tcPr>
          <w:p>
            <w:pPr>
              <w:cnfStyle w:val="000000000000"/>
              <w:pStyle w:val="Pa8"/>
              <w:rPr>
                <w:rFonts w:cs="IBM Plex Sans"/>
                <w:color w:val="47589C"/>
                <w:sz w:val="18"/>
                <w:szCs w:val="18"/>
              </w:rPr>
            </w:pPr>
          </w:p>
        </w:tc>
      </w:tr>
      <w:tr>
        <w:trPr>
          <w:cnfStyle w:val="000000000000"/>
          <w:trHeight w:hRule="atLeast" w:val="1132"/>
        </w:trPr>
        <w:tc>
          <w:tcPr>
            <w:cnfStyle w:val="000000000000"/>
            <w:tcW w:w="2014" w:type="dxa"/>
            <w:gridSpan w:val="4"/>
            <w:shd w:val="clear" w:color="auto" w:fill="FFFFFF"/>
            <w:vAlign w:val="center"/>
          </w:tcPr>
          <w:p>
            <w:pPr>
              <w:cnfStyle w:val="000000000000"/>
              <w:pStyle w:val="Pa8"/>
              <w:rPr>
                <w:rFonts w:cs="IBM Plex Sans"/>
                <w:color w:val="47589C"/>
                <w:sz w:val="18"/>
                <w:szCs w:val="18"/>
              </w:rPr>
            </w:pPr>
            <w:r>
              <w:rPr>
                <w:rFonts w:cs="IBM Plex Sans"/>
                <w:color w:val="47589C"/>
                <w:sz w:val="18"/>
                <w:szCs w:val="18"/>
                <w:lang w:val="en-US"/>
                <w:noProof/>
              </w:rPr>
              <w:drawing>
                <wp:inline>
                  <wp:extent cx="1194818" cy="594361"/>
                  <wp:effectExtent l="0" t="0" r="0" b="0"/>
                  <wp:docPr id="138" name="Image 8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cstate="print" r:embed="PictureId68">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1194818" cy="594361"/>
                          </a:xfrm>
                          <a:prstGeom prst="rect">
                            <a:avLst/>
                          </a:prstGeom>
                        </pic:spPr>
                      </pic:pic>
                    </a:graphicData>
                  </a:graphic>
                </wp:inline>
              </w:drawing>
            </w:r>
          </w:p>
        </w:tc>
        <w:tc>
          <w:tcPr>
            <w:cnfStyle w:val="000000000000"/>
            <w:tcW w:w="8723" w:type="dxa"/>
            <w:gridSpan w:val="4"/>
            <w:shd w:val="clear" w:color="auto" w:fill="FFFFFF"/>
            <w:vAlign w:val="center"/>
          </w:tcPr>
          <w:p>
            <w:pPr>
              <w:cnfStyle w:val="000000000000"/>
              <w:spacing w:lineRule="exact" w:line="200"/>
              <w:rPr>
                <w:rFonts w:ascii="IBM Plex Sans" w:hAnsi="IBM Plex Sans" w:cs="IBM Plex Sans"/>
                <w:color w:val="000000"/>
                <w:sz w:val="18"/>
                <w:szCs w:val="18"/>
              </w:rPr>
            </w:pPr>
            <w:r>
              <w:rPr>
                <w:rFonts w:ascii="IBM Plex Sans" w:hAnsi="IBM Plex Sans"/>
                <w:sz w:val="18"/>
                <w:szCs w:val="18"/>
              </w:rPr>
              <w:t xml:space="preserve">Si vous en avez la possibilité, il est plus efficace et rentable de procéder à une rénovation globale de votre logement (voir packs de travaux </w:t>
            </w:r>
            <w:r>
              <w:rPr>
                <w:rFonts w:ascii="Cambria Math" w:hAnsi="Cambria Math" w:cs="Cambria Math"/>
                <w:color w:val="F7AC5B"/>
                <w:sz w:val="16"/>
                <w:szCs w:val="16"/>
                <w:shd w:val="clear" w:color="auto" w:fill="FFFFFF"/>
              </w:rPr>
              <w:t>❶</w:t>
            </w:r>
            <w:r>
              <w:rPr>
                <w:rFonts w:ascii="Cambria Math" w:hAnsi="Cambria Math" w:cs="Cambria Math"/>
                <w:color w:val="F7AC5B"/>
                <w:sz w:val="18"/>
                <w:szCs w:val="18"/>
                <w:shd w:val="clear" w:color="auto" w:fill="FFFFFF"/>
              </w:rPr>
              <w:t xml:space="preserve"> </w:t>
            </w:r>
            <w:r>
              <w:rPr>
                <w:rFonts w:ascii="IBM Plex Sans" w:hAnsi="IBM Plex Sans"/>
                <w:sz w:val="18"/>
                <w:szCs w:val="18"/>
              </w:rPr>
              <w:t xml:space="preserve">+ </w:t>
            </w:r>
            <w:r>
              <w:rPr>
                <w:rFonts w:ascii="Cambria Math" w:hAnsi="Cambria Math" w:cs="Cambria Math"/>
                <w:color w:val="F7AC5B"/>
                <w:sz w:val="16"/>
                <w:szCs w:val="16"/>
                <w:shd w:val="clear" w:color="auto" w:fill="FFFFFF"/>
              </w:rPr>
              <w:t xml:space="preserve">❷ </w:t>
            </w:r>
            <w:r>
              <w:rPr>
                <w:rFonts w:ascii="IBM Plex Sans" w:hAnsi="IBM Plex Sans"/>
                <w:sz w:val="18"/>
                <w:szCs w:val="18"/>
              </w:rPr>
              <w:t xml:space="preserve">ci-dessous). La rénovation performante par étapes est aussi une alternative possible (réalisation du pack </w:t>
            </w:r>
            <w:r>
              <w:rPr>
                <w:rFonts w:ascii="Cambria Math" w:hAnsi="Cambria Math" w:cs="Cambria Math"/>
                <w:color w:val="F7AC5B"/>
                <w:sz w:val="16"/>
                <w:szCs w:val="16"/>
                <w:shd w:val="clear" w:color="auto" w:fill="FFFFFF"/>
              </w:rPr>
              <w:t xml:space="preserve">❶ </w:t>
            </w:r>
            <w:r>
              <w:rPr>
                <w:rFonts w:ascii="IBM Plex Sans" w:hAnsi="IBM Plex Sans"/>
                <w:sz w:val="18"/>
                <w:szCs w:val="18"/>
              </w:rPr>
              <w:t xml:space="preserve">avant le pack </w:t>
            </w:r>
            <w:r>
              <w:rPr>
                <w:rFonts w:ascii="Cambria Math" w:hAnsi="Cambria Math" w:cs="Cambria Math"/>
                <w:color w:val="F7AC5B"/>
                <w:sz w:val="16"/>
                <w:szCs w:val="16"/>
                <w:shd w:val="clear" w:color="auto" w:fill="FFFFFF"/>
              </w:rPr>
              <w:t>❷</w:t>
            </w:r>
            <w:r>
              <w:rPr>
                <w:rFonts w:ascii="IBM Plex Sans" w:hAnsi="IBM Plex Sans"/>
                <w:sz w:val="18"/>
                <w:szCs w:val="18"/>
              </w:rPr>
              <w:t xml:space="preserve">). Faites-vous accompagner par un professionnel compétent (bureau d’études, architecte, entreprise générale de travaux, groupement d’artisans...) pour préciser votre projet et coordonner vos travaux. </w:t>
            </w:r>
          </w:p>
        </w:tc>
      </w:tr>
      <w:tr>
        <w:trPr>
          <w:cnfStyle w:val="000000000000"/>
          <w:trHeight w:hRule="atLeast" w:val="529"/>
        </w:trPr>
        <w:tc>
          <w:tcPr>
            <w:cnfStyle w:val="000000000000"/>
            <w:tcW w:w="1448" w:type="dxa"/>
            <w:gridSpan w:val="3"/>
            <w:shd w:val="clear" w:color="auto" w:fill="auto"/>
            <w:vAlign w:val="bottom"/>
          </w:tcPr>
          <w:p>
            <w:pPr>
              <w:cnfStyle w:val="000000000000"/>
              <w:spacing w:lineRule="exact" w:line="200"/>
              <w:jc w:val="center"/>
              <w:rPr>
                <w:rFonts w:ascii="IBM Plex Sans Condensed Medium" w:hAnsi="IBM Plex Sans Condensed Medium"/>
                <w:sz w:val="18"/>
                <w:szCs w:val="18"/>
              </w:rPr>
            </w:pPr>
            <w:r>
              <w:rPr>
                <w:rFonts w:ascii="IBM Plex Sans Condensed Medium" w:hAnsi="IBM Plex Sans Condensed Medium"/>
                <w:sz w:val="18"/>
                <w:szCs w:val="18"/>
                <w:lang w:val="en-US"/>
                <w:noProof/>
              </w:rPr>
              <w:drawing>
                <wp:anchor distT="0" distB="0" distL="114300" distR="114300" simplePos="false" relativeHeight="251710464" behindDoc="false" locked="false" layoutInCell="true" allowOverlap="true">
                  <wp:simplePos x="0" y="0"/>
                  <wp:positionH relativeFrom="column">
                    <wp:posOffset>299720</wp:posOffset>
                  </wp:positionH>
                  <wp:positionV relativeFrom="paragraph">
                    <wp:posOffset>78740</wp:posOffset>
                  </wp:positionV>
                  <wp:extent cx="347980" cy="380365"/>
                  <wp:effectExtent l="0" t="0" r="0" b="635"/>
                  <wp:wrapNone/>
                  <wp:docPr id="140" name="Image 9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cstate="print" r:embed="PictureId69">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34798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cnfStyle w:val="000000000000"/>
            <w:tcW w:w="3193" w:type="dxa"/>
            <w:gridSpan w:val="2"/>
            <w:shd w:val="clear" w:color="auto" w:fill="auto"/>
            <w:vAlign w:val="bottom"/>
          </w:tcPr>
          <w:p>
            <w:pPr>
              <w:cnfStyle w:val="000000000000"/>
              <w:rPr>
                <w:rFonts w:ascii="IBM Plex Sans" w:hAnsi="IBM Plex Sans"/>
                <w:sz w:val="18"/>
                <w:szCs w:val="18"/>
              </w:rPr>
            </w:pPr>
            <w:r>
              <w:rPr>
                <w:rFonts w:ascii="IBM Plex Sans" w:hAnsi="IBM Plex Sans" w:cs="IBM Plex Sans"/>
                <w:b/>
                <w:bCs/>
                <w:color w:val="000000"/>
                <w:sz w:val="26"/>
                <w:szCs w:val="26"/>
              </w:rPr>
              <w:t>Les travaux essentiels</w:t>
            </w:r>
          </w:p>
        </w:tc>
        <w:tc>
          <w:tcPr>
            <w:cnfStyle w:val="000000000000"/>
            <w:tcW w:w="6096" w:type="dxa"/>
            <w:gridSpan w:val="3"/>
            <w:shd w:val="clear" w:color="auto" w:fill="auto"/>
            <w:vAlign w:val="bottom"/>
          </w:tcPr>
          <w:p>
            <w:pPr>
              <w:cnfStyle w:val="000000000000"/>
              <w:spacing w:lineRule="exact" w:line="200"/>
              <w:rPr>
                <w:rFonts w:ascii="IBM Plex Sans" w:hAnsi="IBM Plex Sans"/>
                <w:sz w:val="18"/>
                <w:szCs w:val="18"/>
              </w:rPr>
            </w:pPr>
            <w:r>
              <w:rPr>
                <w:rFonts w:ascii="IBM Plex Sans" w:hAnsi="IBM Plex Sans" w:cs="IBM Plex Sans"/>
                <w:color w:val="000000"/>
                <w:sz w:val="18"/>
                <w:szCs w:val="18"/>
              </w:rPr>
              <w:t>Montant estimé : 10600 à 15900€</w:t>
            </w:r>
          </w:p>
        </w:tc>
      </w:tr>
      <w:tr>
        <w:trPr>
          <w:cnfStyle w:val="000000000000"/>
          <w:trHeight w:hRule="atLeast" w:val="363"/>
        </w:trPr>
        <w:tc>
          <w:tcPr>
            <w:cnfStyle w:val="000000000000"/>
            <w:tcW w:w="10737" w:type="dxa"/>
            <w:gridSpan w:val="8"/>
            <w:shd w:val="clear" w:color="auto" w:fill="FFFFFF"/>
            <w:vAlign w:val="center"/>
          </w:tcPr>
          <w:tbl>
            <w:tblPr>
              <w:tblStyle w:val="Style21"/>
              <w:tblW w:w="10596" w:type="dxa"/>
              <w:tblCellMar>
                <w:top w:w="85" w:type="dxa"/>
                <w:left w:w="85" w:type="dxa"/>
                <w:bottom w:w="85" w:type="dxa"/>
                <w:right w:w="85" w:type="dxa"/>
              </w:tblCellMar>
              <w:tblLook w:firstRow="1" w:lastRow="0" w:firstColumn="1" w:lastColumn="0" w:noHBand="0" w:noVBand="1" w:val="04A0"/>
            </w:tblPr>
            <w:tblGrid>
              <w:gridCol w:w="704"/>
              <w:gridCol w:w="1910"/>
              <w:gridCol w:w="5012"/>
              <w:gridCol w:w="2970"/>
            </w:tblGrid>
            <w:tr>
              <w:trPr>
                <w:cnfStyle w:val="000000000000"/>
                <w:trHeight w:hRule="atLeast" w:val="420"/>
              </w:trPr>
              <w:tc>
                <w:tcPr>
                  <w:cnfStyle w:val="000000000000"/>
                  <w:tcW w:w="704" w:type="dxa"/>
                  <w:vAlign w:val="center"/>
                </w:tcPr>
                <w:p>
                  <w:pPr>
                    <w:cnfStyle w:val="000000000000"/>
                    <w:rPr>
                      <w:sz w:val="20"/>
                      <w:szCs w:val="20"/>
                    </w:rPr>
                  </w:pPr>
                </w:p>
              </w:tc>
              <w:tc>
                <w:tcPr>
                  <w:cnfStyle w:val="000000000000"/>
                  <w:tcW w:w="1910" w:type="dxa"/>
                  <w:vAlign w:val="center"/>
                </w:tcPr>
                <w:p>
                  <w:pPr>
                    <w:cnfStyle w:val="000000000000"/>
                    <w:pStyle w:val="Pa1"/>
                    <w:rPr>
                      <w:rStyle w:val="A3"/>
                      <w:b/>
                      <w:bCs/>
                    </w:rPr>
                  </w:pPr>
                  <w:r>
                    <w:rPr>
                      <w:rStyle w:val="A3"/>
                      <w:b/>
                      <w:bCs/>
                    </w:rPr>
                    <w:t>Lot</w:t>
                  </w:r>
                </w:p>
              </w:tc>
              <w:tc>
                <w:tcPr>
                  <w:cnfStyle w:val="000000000000"/>
                  <w:tcW w:w="5012" w:type="dxa"/>
                  <w:vAlign w:val="center"/>
                </w:tcPr>
                <w:p>
                  <w:pPr>
                    <w:cnfStyle w:val="000000000000"/>
                    <w:pStyle w:val="Pa1"/>
                    <w:rPr>
                      <w:rStyle w:val="A3"/>
                      <w:b/>
                      <w:bCs/>
                    </w:rPr>
                  </w:pPr>
                  <w:r>
                    <w:rPr>
                      <w:rStyle w:val="A3"/>
                      <w:b/>
                      <w:bCs/>
                    </w:rPr>
                    <w:t>Description</w:t>
                  </w:r>
                </w:p>
              </w:tc>
              <w:tc>
                <w:tcPr>
                  <w:cnfStyle w:val="000000000000"/>
                  <w:tcW w:w="2970" w:type="dxa"/>
                  <w:vAlign w:val="center"/>
                </w:tcPr>
                <w:p>
                  <w:pPr>
                    <w:cnfStyle w:val="000000000000"/>
                    <w:pStyle w:val="Pa1"/>
                    <w:rPr>
                      <w:rStyle w:val="A3"/>
                      <w:b/>
                      <w:bCs/>
                    </w:rPr>
                  </w:pPr>
                  <w:r>
                    <w:rPr>
                      <w:rStyle w:val="A3"/>
                      <w:b/>
                      <w:bCs/>
                    </w:rPr>
                    <w:t>Performance recommandée</w:t>
                  </w:r>
                </w:p>
              </w:tc>
            </w:tr>
            <w:tr>
              <w:trPr>
                <w:cnfStyle w:val="000000010000"/>
              </w:trPr>
              <w:tc>
                <w:tcPr>
                  <w:cnfStyle w:val="000000010000"/>
                  <w:tcW w:w="704" w:type="dxa"/>
                  <w:vAlign w:val="center"/>
                </w:tcPr>
                <w:p>
                  <w:pPr>
                    <w:cnfStyle w:val="000000010000"/>
                    <w:jc w:val="center"/>
                    <w:rPr>
                      <w:sz w:val="20"/>
                      <w:szCs w:val="20"/>
                      <w:lang w:eastAsia="fr-FR"/>
                      <w:noProof/>
                    </w:rPr>
                  </w:pPr>
                  <w:r>
                    <w:drawing>
                      <wp:inline>
                        <wp:extent cx="292633" cy="289585"/>
                        <wp:docPr id="142" name="Picture 142"/>
                        <a:graphic xmlns:a="http://schemas.openxmlformats.org/drawingml/2006/main">
                          <a:graphicData uri="http://schemas.openxmlformats.org/drawingml/2006/picture">
                            <pic:pic xmlns:pic="http://schemas.openxmlformats.org/drawingml/2006/picture">
                              <pic:nvPicPr>
                                <pic:cNvPr id="143" name="Picture 143"/>
                                <pic:cNvPicPr/>
                              </pic:nvPicPr>
                              <pic:blipFill>
                                <a:blip cstate="print" r:embed="PictureId70"/>
                                <a:stretch>
                                  <a:fillRect/>
                                </a:stretch>
                              </pic:blipFill>
                              <pic:spPr>
                                <a:xfrm>
                                  <a:off x="0" y="0"/>
                                  <a:ext cx="292633" cy="289585"/>
                                </a:xfrm>
                                <a:prstGeom prst="rect">
                                  <a:avLst/>
                                </a:prstGeom>
                              </pic:spPr>
                            </pic:pic>
                          </a:graphicData>
                        </a:graphic>
                      </wp:inline>
                    </w:drawing>
                  </w:r>
                </w:p>
              </w:tc>
              <w:tc>
                <w:tcPr>
                  <w:cnfStyle w:val="000000010000"/>
                  <w:tcW w:w="1910" w:type="dxa"/>
                  <w:vAlign w:val="center"/>
                </w:tcPr>
                <w:p>
                  <w:pPr>
                    <w:cnfStyle w:val="000000010000"/>
                    <w:pStyle w:val="Pa1"/>
                    <w:spacing w:before="0" w:after="0" w:lineRule="atLeast" w:line="20"/>
                    <w:rPr>
                      <w:rStyle w:val="A3"/>
                      <w:b/>
                      <w:bCs/>
                    </w:rPr>
                  </w:pPr>
                  <w:r>
                    <w:rPr>
                      <w:rStyle w:val="A3"/>
                      <w:b/>
                      <w:bCs/>
                    </w:rPr>
                    <w:t>Mur</w:t>
                  </w:r>
                </w:p>
              </w:tc>
              <w:tc>
                <w:tcPr>
                  <w:cnfStyle w:val="000000010000"/>
                  <w:tcW w:w="5012" w:type="dxa"/>
                  <w:vAlign w:val="center"/>
                </w:tcPr>
                <w:p>
                  <w:pPr>
                    <w:cnfStyle w:val="000000010000"/>
                    <w:pStyle w:val="Pa1"/>
                    <w:spacing w:before="0" w:after="0" w:lineRule="atLeast" w:line="20"/>
                    <w:rPr>
                      <w:rStyle w:val="A3"/>
                    </w:rPr>
                  </w:pPr>
                  <w:r>
                    <w:rPr>
                      <w:rStyle w:val="A3"/>
                    </w:rPr>
                    <w:t>Isolation des murs par l'intérieur.</w:t>
                  </w:r>
                  <w:r>
                    <w:br/>
                  </w:r>
                  <w:r>
                    <w:rPr>
                      <w:rStyle w:val="A3"/>
                    </w:rPr>
                    <w:t>Avant d'isoler un mur, vérifier qu'il ne présente aucune trace d'humidité.</w:t>
                  </w:r>
                </w:p>
              </w:tc>
              <w:tc>
                <w:tcPr>
                  <w:cnfStyle w:val="000000010000"/>
                  <w:tcW w:w="2970" w:type="dxa"/>
                  <w:vAlign w:val="center"/>
                </w:tcPr>
                <w:p>
                  <w:pPr>
                    <w:cnfStyle w:val="000000010000"/>
                    <w:pStyle w:val="Pa1"/>
                    <w:spacing w:before="0" w:after="0" w:lineRule="atLeast" w:line="20"/>
                    <w:rPr>
                      <w:rStyle w:val="A3"/>
                    </w:rPr>
                  </w:pPr>
                  <w:r>
                    <w:rPr>
                      <w:rStyle w:val="A3"/>
                    </w:rPr>
                    <w:t>R &gt; 4,5 m².K/W</w:t>
                  </w:r>
                </w:p>
              </w:tc>
            </w:tr>
            <w:tr>
              <w:trPr>
                <w:cnfStyle w:val="000000000000"/>
                <w:tblHeader w:val="false"/>
              </w:trPr>
              <w:tc>
                <w:tcPr>
                  <w:cnfStyle w:val="000000000000"/>
                  <w:tcW w:w="704" w:type="dxa"/>
                  <w:vAlign w:val="center"/>
                </w:tcPr>
                <w:p>
                  <w:pPr>
                    <w:cnfStyle w:val="000000000000"/>
                    <w:jc w:val="center"/>
                    <w:rPr>
                      <w:sz w:val="20"/>
                      <w:szCs w:val="20"/>
                      <w:lang w:eastAsia="fr-FR"/>
                      <w:noProof/>
                    </w:rPr>
                  </w:pPr>
                  <w:r>
                    <w:drawing>
                      <wp:inline>
                        <wp:extent cx="292633" cy="289585"/>
                        <wp:docPr id="144" name="Picture 144"/>
                        <a:graphic xmlns:a="http://schemas.openxmlformats.org/drawingml/2006/main">
                          <a:graphicData uri="http://schemas.openxmlformats.org/drawingml/2006/picture">
                            <pic:pic xmlns:pic="http://schemas.openxmlformats.org/drawingml/2006/picture">
                              <pic:nvPicPr>
                                <pic:cNvPr id="145" name="Picture 145"/>
                                <pic:cNvPicPr/>
                              </pic:nvPicPr>
                              <pic:blipFill>
                                <a:blip cstate="print" r:embed="PictureId71"/>
                                <a:stretch>
                                  <a:fillRect/>
                                </a:stretch>
                              </pic:blipFill>
                              <pic:spPr>
                                <a:xfrm>
                                  <a:off x="0" y="0"/>
                                  <a:ext cx="292633" cy="289585"/>
                                </a:xfrm>
                                <a:prstGeom prst="rect">
                                  <a:avLst/>
                                </a:prstGeom>
                              </pic:spPr>
                            </pic:pic>
                          </a:graphicData>
                        </a:graphic>
                      </wp:inline>
                    </w:drawing>
                  </w:r>
                </w:p>
              </w:tc>
              <w:tc>
                <w:tcPr>
                  <w:cnfStyle w:val="000000000000"/>
                  <w:tcW w:w="1910" w:type="dxa"/>
                  <w:vAlign w:val="center"/>
                </w:tcPr>
                <w:p>
                  <w:pPr>
                    <w:cnfStyle w:val="000000000000"/>
                    <w:pStyle w:val="Pa1"/>
                    <w:spacing w:before="0" w:after="0" w:lineRule="atLeast" w:line="20"/>
                    <w:rPr>
                      <w:rStyle w:val="A3"/>
                      <w:b/>
                      <w:bCs/>
                    </w:rPr>
                  </w:pPr>
                  <w:r>
                    <w:rPr>
                      <w:rStyle w:val="A3"/>
                      <w:b/>
                      <w:bCs/>
                    </w:rPr>
                    <w:t>Plafond</w:t>
                  </w:r>
                </w:p>
              </w:tc>
              <w:tc>
                <w:tcPr>
                  <w:cnfStyle w:val="000000000000"/>
                  <w:tcW w:w="5012" w:type="dxa"/>
                  <w:vAlign w:val="center"/>
                </w:tcPr>
                <w:p>
                  <w:pPr>
                    <w:cnfStyle w:val="000000000000"/>
                    <w:pStyle w:val="Pa1"/>
                    <w:spacing w:before="0" w:after="0" w:lineRule="atLeast" w:line="20"/>
                    <w:rPr>
                      <w:rStyle w:val="A3"/>
                    </w:rPr>
                  </w:pPr>
                  <w:r>
                    <w:rPr>
                      <w:rStyle w:val="A3"/>
                    </w:rPr>
                    <w:t>Isolation des plafonds par l'extérieur.</w:t>
                  </w:r>
                  <w:r>
                    <w:br/>
                  </w:r>
                  <w:r>
                    <w:rPr>
                      <w:rStyle w:val="A3"/>
                    </w:rPr>
                    <w:t xml:space="preserve"> </w:t>
                  </w:r>
                  <w:r>
                    <w:drawing>
                      <wp:inline>
                        <wp:extent cx="103641" cy="91448"/>
                        <wp:docPr id="146" name="Picture 146"/>
                        <a:graphic xmlns:a="http://schemas.openxmlformats.org/drawingml/2006/main">
                          <a:graphicData uri="http://schemas.openxmlformats.org/drawingml/2006/picture">
                            <pic:pic xmlns:pic="http://schemas.openxmlformats.org/drawingml/2006/picture">
                              <pic:nvPicPr>
                                <pic:cNvPr id="147" name="Picture 147"/>
                                <pic:cNvPicPr/>
                              </pic:nvPicPr>
                              <pic:blipFill>
                                <a:blip cstate="print" r:embed="PictureId72"/>
                                <a:stretch>
                                  <a:fillRect/>
                                </a:stretch>
                              </pic:blipFill>
                              <pic:spPr>
                                <a:xfrm>
                                  <a:off x="0" y="0"/>
                                  <a:ext cx="103641" cy="91448"/>
                                </a:xfrm>
                                <a:prstGeom prst="rect">
                                  <a:avLst/>
                                </a:prstGeom>
                              </pic:spPr>
                            </pic:pic>
                          </a:graphicData>
                        </a:graphic>
                      </wp:inline>
                    </w:drawing>
                  </w:r>
                  <w:r>
                    <w:rPr>
                      <w:rStyle w:val="A3"/>
                    </w:rPr>
                    <w:t xml:space="preserve"> Travaux à réaliser en lien avec la copropriété</w:t>
                  </w:r>
                </w:p>
              </w:tc>
              <w:tc>
                <w:tcPr>
                  <w:cnfStyle w:val="000000000000"/>
                  <w:tcW w:w="2970" w:type="dxa"/>
                  <w:vAlign w:val="center"/>
                </w:tcPr>
                <w:p>
                  <w:pPr>
                    <w:cnfStyle w:val="000000000000"/>
                    <w:pStyle w:val="Pa1"/>
                    <w:spacing w:before="0" w:after="0" w:lineRule="atLeast" w:line="20"/>
                    <w:rPr>
                      <w:rStyle w:val="A3"/>
                    </w:rPr>
                  </w:pPr>
                  <w:r>
                    <w:rPr>
                      <w:rStyle w:val="A3"/>
                    </w:rPr>
                    <w:t>R &gt; 5 m².K/W</w:t>
                  </w:r>
                </w:p>
              </w:tc>
            </w:tr>
            <w:tr>
              <w:trPr>
                <w:cnfStyle w:val="000000010000"/>
                <w:tblHeader w:val="false"/>
              </w:trPr>
              <w:tc>
                <w:tcPr>
                  <w:cnfStyle w:val="000000010000"/>
                  <w:tcW w:w="704" w:type="dxa"/>
                  <w:vAlign w:val="center"/>
                </w:tcPr>
                <w:p>
                  <w:pPr>
                    <w:cnfStyle w:val="000000010000"/>
                    <w:jc w:val="center"/>
                    <w:rPr>
                      <w:sz w:val="20"/>
                      <w:szCs w:val="20"/>
                      <w:lang w:eastAsia="fr-FR"/>
                      <w:noProof/>
                    </w:rPr>
                  </w:pPr>
                  <w:r>
                    <w:drawing>
                      <wp:inline>
                        <wp:extent cx="292633" cy="289585"/>
                        <wp:docPr id="148" name="Picture 148"/>
                        <a:graphic xmlns:a="http://schemas.openxmlformats.org/drawingml/2006/main">
                          <a:graphicData uri="http://schemas.openxmlformats.org/drawingml/2006/picture">
                            <pic:pic xmlns:pic="http://schemas.openxmlformats.org/drawingml/2006/picture">
                              <pic:nvPicPr>
                                <pic:cNvPr id="149" name="Picture 149"/>
                                <pic:cNvPicPr/>
                              </pic:nvPicPr>
                              <pic:blipFill>
                                <a:blip cstate="print" r:embed="PictureId73"/>
                                <a:stretch>
                                  <a:fillRect/>
                                </a:stretch>
                              </pic:blipFill>
                              <pic:spPr>
                                <a:xfrm>
                                  <a:off x="0" y="0"/>
                                  <a:ext cx="292633" cy="289585"/>
                                </a:xfrm>
                                <a:prstGeom prst="rect">
                                  <a:avLst/>
                                </a:prstGeom>
                              </pic:spPr>
                            </pic:pic>
                          </a:graphicData>
                        </a:graphic>
                      </wp:inline>
                    </w:drawing>
                  </w:r>
                </w:p>
              </w:tc>
              <w:tc>
                <w:tcPr>
                  <w:cnfStyle w:val="000000010000"/>
                  <w:tcW w:w="1910" w:type="dxa"/>
                  <w:vAlign w:val="center"/>
                </w:tcPr>
                <w:p>
                  <w:pPr>
                    <w:cnfStyle w:val="000000010000"/>
                    <w:pStyle w:val="Pa1"/>
                    <w:spacing w:before="0" w:after="0" w:lineRule="atLeast" w:line="20"/>
                    <w:rPr>
                      <w:rStyle w:val="A3"/>
                      <w:b/>
                      <w:bCs/>
                    </w:rPr>
                  </w:pPr>
                  <w:r>
                    <w:rPr>
                      <w:rStyle w:val="A3"/>
                      <w:b/>
                      <w:bCs/>
                    </w:rPr>
                    <w:t>Chauffage</w:t>
                  </w:r>
                </w:p>
              </w:tc>
              <w:tc>
                <w:tcPr>
                  <w:cnfStyle w:val="000000010000"/>
                  <w:tcW w:w="5012" w:type="dxa"/>
                  <w:vAlign w:val="center"/>
                </w:tcPr>
                <w:p>
                  <w:pPr>
                    <w:cnfStyle w:val="000000010000"/>
                    <w:pStyle w:val="Pa1"/>
                    <w:spacing w:before="0" w:after="0" w:lineRule="atLeast" w:line="20"/>
                    <w:rPr>
                      <w:rStyle w:val="A3"/>
                    </w:rPr>
                  </w:pPr>
                  <w:r>
                    <w:rPr>
                      <w:rStyle w:val="A3"/>
                    </w:rPr>
                    <w:t>Remplacer la chaudière actuelle par une chaudière gaz à condensation.</w:t>
                  </w:r>
                  <w:r>
                    <w:br/>
                  </w:r>
                  <w:r>
                    <w:rPr>
                      <w:rStyle w:val="A3"/>
                    </w:rPr>
                    <w:t xml:space="preserve"> </w:t>
                  </w:r>
                  <w:r>
                    <w:drawing>
                      <wp:inline>
                        <wp:extent cx="103641" cy="91448"/>
                        <wp:docPr id="150" name="Picture 150"/>
                        <a:graphic xmlns:a="http://schemas.openxmlformats.org/drawingml/2006/main">
                          <a:graphicData uri="http://schemas.openxmlformats.org/drawingml/2006/picture">
                            <pic:pic xmlns:pic="http://schemas.openxmlformats.org/drawingml/2006/picture">
                              <pic:nvPicPr>
                                <pic:cNvPr id="151" name="Picture 151"/>
                                <pic:cNvPicPr/>
                              </pic:nvPicPr>
                              <pic:blipFill>
                                <a:blip cstate="print" r:embed="PictureId74"/>
                                <a:stretch>
                                  <a:fillRect/>
                                </a:stretch>
                              </pic:blipFill>
                              <pic:spPr>
                                <a:xfrm>
                                  <a:off x="0" y="0"/>
                                  <a:ext cx="103641" cy="91448"/>
                                </a:xfrm>
                                <a:prstGeom prst="rect">
                                  <a:avLst/>
                                </a:prstGeom>
                              </pic:spPr>
                            </pic:pic>
                          </a:graphicData>
                        </a:graphic>
                      </wp:inline>
                    </w:drawing>
                  </w:r>
                  <w:r>
                    <w:rPr>
                      <w:rStyle w:val="A3"/>
                    </w:rPr>
                    <w:t xml:space="preserve"> Travaux à réaliser par la copropriété</w:t>
                  </w:r>
                </w:p>
              </w:tc>
              <w:tc>
                <w:tcPr>
                  <w:cnfStyle w:val="000000010000"/>
                  <w:tcW w:w="2970" w:type="dxa"/>
                  <w:vAlign w:val="center"/>
                </w:tcPr>
                <w:p>
                  <w:pPr>
                    <w:cnfStyle w:val="000000010000"/>
                    <w:pStyle w:val="Pa1"/>
                    <w:spacing w:before="0" w:after="0" w:lineRule="atLeast" w:line="20"/>
                    <w:rPr>
                      <w:rStyle w:val="A3"/>
                    </w:rPr>
                  </w:pPr>
                  <w:r>
                    <w:rPr>
                      <w:rStyle w:val="A3"/>
                    </w:rPr>
                    <w:t>Rendement PCS = 92%</w:t>
                  </w:r>
                </w:p>
              </w:tc>
            </w:tr>
            <w:tr>
              <w:trPr>
                <w:cnfStyle w:val="000000000000"/>
                <w:tblHeader w:val="false"/>
              </w:trPr>
              <w:tc>
                <w:tcPr>
                  <w:cnfStyle w:val="000000000000"/>
                  <w:tcW w:w="704" w:type="dxa"/>
                  <w:vAlign w:val="center"/>
                </w:tcPr>
                <w:p>
                  <w:pPr>
                    <w:cnfStyle w:val="000000000000"/>
                    <w:jc w:val="center"/>
                    <w:rPr>
                      <w:sz w:val="20"/>
                      <w:szCs w:val="20"/>
                      <w:lang w:eastAsia="fr-FR"/>
                      <w:noProof/>
                    </w:rPr>
                  </w:pPr>
                  <w:r>
                    <w:drawing>
                      <wp:inline>
                        <wp:extent cx="292633" cy="289585"/>
                        <wp:docPr id="152" name="Picture 152"/>
                        <a:graphic xmlns:a="http://schemas.openxmlformats.org/drawingml/2006/main">
                          <a:graphicData uri="http://schemas.openxmlformats.org/drawingml/2006/picture">
                            <pic:pic xmlns:pic="http://schemas.openxmlformats.org/drawingml/2006/picture">
                              <pic:nvPicPr>
                                <pic:cNvPr id="153" name="Picture 153"/>
                                <pic:cNvPicPr/>
                              </pic:nvPicPr>
                              <pic:blipFill>
                                <a:blip cstate="print" r:embed="PictureId75"/>
                                <a:stretch>
                                  <a:fillRect/>
                                </a:stretch>
                              </pic:blipFill>
                              <pic:spPr>
                                <a:xfrm>
                                  <a:off x="0" y="0"/>
                                  <a:ext cx="292633" cy="289585"/>
                                </a:xfrm>
                                <a:prstGeom prst="rect">
                                  <a:avLst/>
                                </a:prstGeom>
                              </pic:spPr>
                            </pic:pic>
                          </a:graphicData>
                        </a:graphic>
                      </wp:inline>
                    </w:drawing>
                  </w:r>
                </w:p>
              </w:tc>
              <w:tc>
                <w:tcPr>
                  <w:cnfStyle w:val="000000000000"/>
                  <w:tcW w:w="1910" w:type="dxa"/>
                  <w:vAlign w:val="center"/>
                </w:tcPr>
                <w:p>
                  <w:pPr>
                    <w:cnfStyle w:val="000000000000"/>
                    <w:pStyle w:val="Pa1"/>
                    <w:spacing w:before="0" w:after="0" w:lineRule="atLeast" w:line="20"/>
                    <w:rPr>
                      <w:rStyle w:val="A3"/>
                      <w:b/>
                      <w:bCs/>
                    </w:rPr>
                  </w:pPr>
                  <w:r>
                    <w:rPr>
                      <w:rStyle w:val="A3"/>
                      <w:b/>
                      <w:bCs/>
                    </w:rPr>
                    <w:t>Eau chaude sanitaire</w:t>
                  </w:r>
                </w:p>
              </w:tc>
              <w:tc>
                <w:tcPr>
                  <w:cnfStyle w:val="000000000000"/>
                  <w:tcW w:w="5012" w:type="dxa"/>
                  <w:vAlign w:val="center"/>
                </w:tcPr>
                <w:p>
                  <w:pPr>
                    <w:cnfStyle w:val="000000000000"/>
                    <w:pStyle w:val="Pa1"/>
                    <w:spacing w:before="0" w:after="0" w:lineRule="atLeast" w:line="20"/>
                    <w:rPr>
                      <w:rStyle w:val="A3"/>
                    </w:rPr>
                  </w:pPr>
                  <w:r>
                    <w:rPr>
                      <w:rStyle w:val="A3"/>
                    </w:rPr>
                    <w:t>Système actualisé en même temps que le chauffage</w:t>
                  </w:r>
                  <w:r>
                    <w:br/>
                  </w:r>
                  <w:r>
                    <w:rPr>
                      <w:rStyle w:val="A3"/>
                    </w:rPr>
                    <w:t xml:space="preserve"> </w:t>
                  </w:r>
                  <w:r>
                    <w:drawing>
                      <wp:inline>
                        <wp:extent cx="103641" cy="91448"/>
                        <wp:docPr id="154" name="Picture 154"/>
                        <a:graphic xmlns:a="http://schemas.openxmlformats.org/drawingml/2006/main">
                          <a:graphicData uri="http://schemas.openxmlformats.org/drawingml/2006/picture">
                            <pic:pic xmlns:pic="http://schemas.openxmlformats.org/drawingml/2006/picture">
                              <pic:nvPicPr>
                                <pic:cNvPr id="155" name="Picture 155"/>
                                <pic:cNvPicPr/>
                              </pic:nvPicPr>
                              <pic:blipFill>
                                <a:blip cstate="print" r:embed="PictureId76"/>
                                <a:stretch>
                                  <a:fillRect/>
                                </a:stretch>
                              </pic:blipFill>
                              <pic:spPr>
                                <a:xfrm>
                                  <a:off x="0" y="0"/>
                                  <a:ext cx="103641" cy="91448"/>
                                </a:xfrm>
                                <a:prstGeom prst="rect">
                                  <a:avLst/>
                                </a:prstGeom>
                              </pic:spPr>
                            </pic:pic>
                          </a:graphicData>
                        </a:graphic>
                      </wp:inline>
                    </w:drawing>
                  </w:r>
                  <w:r>
                    <w:rPr>
                      <w:rStyle w:val="A3"/>
                    </w:rPr>
                    <w:t xml:space="preserve"> Travaux à réaliser par la copropriété</w:t>
                  </w:r>
                </w:p>
              </w:tc>
              <w:tc>
                <w:tcPr>
                  <w:cnfStyle w:val="000000000000"/>
                  <w:tcW w:w="2970" w:type="dxa"/>
                  <w:vAlign w:val="center"/>
                </w:tcPr>
                <w:p>
                  <w:pPr>
                    <w:cnfStyle w:val="000000000000"/>
                    <w:pStyle w:val="Pa1"/>
                    <w:spacing w:before="0" w:after="0" w:lineRule="atLeast" w:line="20"/>
                    <w:rPr>
                      <w:rStyle w:val="A3"/>
                    </w:rPr>
                  </w:pPr>
                  <w:r>
                    <w:rPr>
                      <w:rStyle w:val="A3"/>
                    </w:rPr>
                    <w:t>Rendement PCS = 92%</w:t>
                  </w:r>
                </w:p>
              </w:tc>
            </w:tr>
          </w:tbl>
          <w:p>
            <w:pPr>
              <w:cnfStyle w:val="000000000000"/>
              <w:spacing w:lineRule="exact" w:line="200"/>
              <w:rPr>
                <w:rFonts w:ascii="IBM Plex Sans" w:hAnsi="IBM Plex Sans"/>
                <w:sz w:val="18"/>
                <w:szCs w:val="18"/>
              </w:rPr>
            </w:pPr>
          </w:p>
        </w:tc>
      </w:tr>
      <w:tr>
        <w:trPr>
          <w:cnfStyle w:val="000000000000"/>
          <w:trHeight w:hRule="atLeast" w:val="469"/>
        </w:trPr>
        <w:tc>
          <w:tcPr>
            <w:cnfStyle w:val="000000000000"/>
            <w:tcW w:w="1448" w:type="dxa"/>
            <w:gridSpan w:val="3"/>
            <w:shd w:val="clear" w:color="auto" w:fill="auto"/>
            <w:vAlign w:val="bottom"/>
          </w:tcPr>
          <w:p>
            <w:pPr>
              <w:cnfStyle w:val="000000000000"/>
              <w:spacing w:lineRule="exact" w:line="200"/>
              <w:jc w:val="center"/>
              <w:rPr>
                <w:rFonts w:ascii="IBM Plex Sans" w:hAnsi="IBM Plex Sans"/>
                <w:sz w:val="18"/>
                <w:szCs w:val="18"/>
              </w:rPr>
            </w:pPr>
            <w:r>
              <w:rPr>
                <w:rFonts w:ascii="IBM Plex Sans" w:hAnsi="IBM Plex Sans"/>
                <w:sz w:val="18"/>
                <w:szCs w:val="18"/>
                <w:lang w:val="en-US"/>
                <w:noProof/>
              </w:rPr>
              <w:drawing>
                <wp:anchor distT="0" distB="0" distL="114300" distR="114300" simplePos="false" relativeHeight="251711488" behindDoc="false" locked="false" layoutInCell="true" allowOverlap="true">
                  <wp:simplePos x="0" y="0"/>
                  <wp:positionH relativeFrom="column">
                    <wp:posOffset>299720</wp:posOffset>
                  </wp:positionH>
                  <wp:positionV relativeFrom="paragraph">
                    <wp:posOffset>74295</wp:posOffset>
                  </wp:positionV>
                  <wp:extent cx="347980" cy="373380"/>
                  <wp:effectExtent l="0" t="0" r="0" b="7620"/>
                  <wp:wrapNone/>
                  <wp:docPr id="156" name="Image 9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cstate="print" r:embed="PictureId77">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347980" cy="373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cnfStyle w:val="000000000000"/>
            <w:tcW w:w="3193" w:type="dxa"/>
            <w:gridSpan w:val="2"/>
            <w:shd w:val="clear" w:color="auto" w:fill="auto"/>
            <w:vAlign w:val="bottom"/>
          </w:tcPr>
          <w:p>
            <w:pPr>
              <w:cnfStyle w:val="000000000000"/>
              <w:rPr>
                <w:rFonts w:ascii="IBM Plex Sans" w:hAnsi="IBM Plex Sans"/>
                <w:sz w:val="18"/>
                <w:szCs w:val="18"/>
              </w:rPr>
            </w:pPr>
            <w:r>
              <w:rPr>
                <w:rFonts w:ascii="IBM Plex Sans" w:hAnsi="IBM Plex Sans" w:cs="IBM Plex Sans"/>
                <w:b/>
                <w:bCs/>
                <w:color w:val="000000"/>
                <w:sz w:val="26"/>
                <w:szCs w:val="26"/>
              </w:rPr>
              <w:t>Les travaux à envisager</w:t>
            </w:r>
          </w:p>
        </w:tc>
        <w:tc>
          <w:tcPr>
            <w:cnfStyle w:val="000000000000"/>
            <w:tcW w:w="6096" w:type="dxa"/>
            <w:gridSpan w:val="3"/>
            <w:shd w:val="clear" w:color="auto" w:fill="auto"/>
            <w:vAlign w:val="bottom"/>
          </w:tcPr>
          <w:p>
            <w:pPr>
              <w:cnfStyle w:val="000000000000"/>
              <w:spacing w:lineRule="exact" w:line="200"/>
              <w:rPr>
                <w:rFonts w:ascii="IBM Plex Sans" w:hAnsi="IBM Plex Sans"/>
                <w:sz w:val="18"/>
                <w:szCs w:val="18"/>
              </w:rPr>
            </w:pPr>
            <w:r>
              <w:rPr>
                <w:rFonts w:ascii="IBM Plex Sans" w:hAnsi="IBM Plex Sans" w:cs="IBM Plex Sans"/>
                <w:color w:val="000000"/>
                <w:sz w:val="18"/>
                <w:szCs w:val="18"/>
              </w:rPr>
              <w:t>Montant estimé : 2800 à 4200€</w:t>
            </w:r>
          </w:p>
        </w:tc>
      </w:tr>
      <w:tr>
        <w:trPr>
          <w:cnfStyle w:val="000000000000"/>
          <w:trHeight w:hRule="atLeast" w:val="363"/>
        </w:trPr>
        <w:tc>
          <w:tcPr>
            <w:cnfStyle w:val="000000000000"/>
            <w:tcW w:w="10737" w:type="dxa"/>
            <w:gridSpan w:val="8"/>
            <w:shd w:val="clear" w:color="auto" w:fill="FFFFFF"/>
            <w:vAlign w:val="center"/>
          </w:tcPr>
          <w:tbl>
            <w:tblPr>
              <w:tblStyle w:val="Style21"/>
              <w:tblW w:w="10596" w:type="dxa"/>
              <w:tblCellMar>
                <w:top w:w="85" w:type="dxa"/>
                <w:left w:w="85" w:type="dxa"/>
                <w:bottom w:w="85" w:type="dxa"/>
                <w:right w:w="85" w:type="dxa"/>
              </w:tblCellMar>
              <w:tblLook w:firstRow="1" w:lastRow="0" w:firstColumn="1" w:lastColumn="0" w:noHBand="0" w:noVBand="1" w:val="04A0"/>
            </w:tblPr>
            <w:tblGrid>
              <w:gridCol w:w="704"/>
              <w:gridCol w:w="1906"/>
              <w:gridCol w:w="5017"/>
              <w:gridCol w:w="2969"/>
            </w:tblGrid>
            <w:tr>
              <w:trPr>
                <w:cnfStyle w:val="000000000000"/>
                <w:trHeight w:hRule="atLeast" w:val="544"/>
              </w:trPr>
              <w:tc>
                <w:tcPr>
                  <w:cnfStyle w:val="000000000000"/>
                  <w:tcW w:w="671" w:type="dxa"/>
                  <w:vAlign w:val="center"/>
                </w:tcPr>
                <w:p>
                  <w:pPr>
                    <w:cnfStyle w:val="000000000000"/>
                    <w:rPr>
                      <w:sz w:val="20"/>
                      <w:szCs w:val="20"/>
                    </w:rPr>
                  </w:pPr>
                </w:p>
              </w:tc>
              <w:tc>
                <w:tcPr>
                  <w:cnfStyle w:val="000000000000"/>
                  <w:tcW w:w="1913" w:type="dxa"/>
                  <w:vAlign w:val="center"/>
                </w:tcPr>
                <w:p>
                  <w:pPr>
                    <w:cnfStyle w:val="000000000000"/>
                    <w:pStyle w:val="Pa1"/>
                    <w:rPr>
                      <w:rStyle w:val="A3"/>
                      <w:b/>
                      <w:bCs/>
                    </w:rPr>
                  </w:pPr>
                  <w:r>
                    <w:rPr>
                      <w:rStyle w:val="A3"/>
                      <w:b/>
                      <w:bCs/>
                    </w:rPr>
                    <w:t>Lot</w:t>
                  </w:r>
                </w:p>
              </w:tc>
              <w:tc>
                <w:tcPr>
                  <w:cnfStyle w:val="000000000000"/>
                  <w:tcW w:w="5035" w:type="dxa"/>
                  <w:vAlign w:val="center"/>
                </w:tcPr>
                <w:p>
                  <w:pPr>
                    <w:cnfStyle w:val="000000000000"/>
                    <w:pStyle w:val="Pa1"/>
                    <w:rPr>
                      <w:rStyle w:val="A3"/>
                      <w:b/>
                      <w:bCs/>
                    </w:rPr>
                  </w:pPr>
                  <w:r>
                    <w:rPr>
                      <w:rStyle w:val="A3"/>
                      <w:b/>
                      <w:bCs/>
                    </w:rPr>
                    <w:t>Description</w:t>
                  </w:r>
                </w:p>
              </w:tc>
              <w:tc>
                <w:tcPr>
                  <w:cnfStyle w:val="000000000000"/>
                  <w:tcW w:w="2977" w:type="dxa"/>
                  <w:vAlign w:val="center"/>
                </w:tcPr>
                <w:p>
                  <w:pPr>
                    <w:cnfStyle w:val="000000000000"/>
                    <w:pStyle w:val="Pa1"/>
                    <w:rPr>
                      <w:rStyle w:val="A3"/>
                      <w:b/>
                      <w:bCs/>
                    </w:rPr>
                  </w:pPr>
                  <w:r>
                    <w:rPr>
                      <w:rStyle w:val="A3"/>
                      <w:b/>
                      <w:bCs/>
                    </w:rPr>
                    <w:t>Performance recommandée</w:t>
                  </w:r>
                </w:p>
              </w:tc>
            </w:tr>
            <w:tr>
              <w:trPr>
                <w:cnfStyle w:val="000000010000"/>
              </w:trPr>
              <w:tc>
                <w:tcPr>
                  <w:cnfStyle w:val="000000010000"/>
                  <w:tcW w:w="671" w:type="dxa"/>
                  <w:vAlign w:val="center"/>
                </w:tcPr>
                <w:p>
                  <w:pPr>
                    <w:cnfStyle w:val="000000010000"/>
                    <w:jc w:val="center"/>
                    <w:rPr>
                      <w:sz w:val="20"/>
                      <w:szCs w:val="20"/>
                      <w:lang w:eastAsia="fr-FR"/>
                      <w:noProof/>
                    </w:rPr>
                  </w:pPr>
                  <w:r>
                    <w:drawing>
                      <wp:inline>
                        <wp:extent cx="292633" cy="289585"/>
                        <wp:docPr id="158" name="Picture 158"/>
                        <a:graphic xmlns:a="http://schemas.openxmlformats.org/drawingml/2006/main">
                          <a:graphicData uri="http://schemas.openxmlformats.org/drawingml/2006/picture">
                            <pic:pic xmlns:pic="http://schemas.openxmlformats.org/drawingml/2006/picture">
                              <pic:nvPicPr>
                                <pic:cNvPr id="159" name="Picture 159"/>
                                <pic:cNvPicPr/>
                              </pic:nvPicPr>
                              <pic:blipFill>
                                <a:blip cstate="print" r:embed="PictureId78"/>
                                <a:stretch>
                                  <a:fillRect/>
                                </a:stretch>
                              </pic:blipFill>
                              <pic:spPr>
                                <a:xfrm>
                                  <a:off x="0" y="0"/>
                                  <a:ext cx="292633" cy="289585"/>
                                </a:xfrm>
                                <a:prstGeom prst="rect">
                                  <a:avLst/>
                                </a:prstGeom>
                              </pic:spPr>
                            </pic:pic>
                          </a:graphicData>
                        </a:graphic>
                      </wp:inline>
                    </w:drawing>
                  </w:r>
                </w:p>
              </w:tc>
              <w:tc>
                <w:tcPr>
                  <w:cnfStyle w:val="000000010000"/>
                  <w:tcW w:w="1913" w:type="dxa"/>
                  <w:vAlign w:val="center"/>
                </w:tcPr>
                <w:p>
                  <w:pPr>
                    <w:cnfStyle w:val="000000010000"/>
                    <w:pStyle w:val="Pa1"/>
                    <w:spacing w:before="0" w:after="0" w:lineRule="atLeast" w:line="20"/>
                    <w:rPr>
                      <w:rStyle w:val="A3"/>
                      <w:b/>
                      <w:bCs/>
                    </w:rPr>
                  </w:pPr>
                  <w:r>
                    <w:rPr>
                      <w:rStyle w:val="A3"/>
                      <w:b/>
                      <w:bCs/>
                    </w:rPr>
                    <w:t>Portes et fenêtres</w:t>
                  </w:r>
                </w:p>
              </w:tc>
              <w:tc>
                <w:tcPr>
                  <w:cnfStyle w:val="000000010000"/>
                  <w:tcW w:w="5035" w:type="dxa"/>
                  <w:vAlign w:val="center"/>
                </w:tcPr>
                <w:p>
                  <w:pPr>
                    <w:cnfStyle w:val="000000010000"/>
                    <w:pStyle w:val="Pa1"/>
                    <w:spacing w:before="0" w:after="0" w:lineRule="atLeast" w:line="20"/>
                    <w:rPr>
                      <w:rStyle w:val="A3"/>
                    </w:rPr>
                  </w:pPr>
                  <w:r>
                    <w:rPr>
                      <w:rStyle w:val="A3"/>
                    </w:rPr>
                    <w:t>Remplacer les fenêtres par des fenêtres double vitrage à isolation renforcée.</w:t>
                  </w:r>
                  <w:r>
                    <w:br/>
                  </w:r>
                  <w:r>
                    <w:rPr>
                      <w:rStyle w:val="A3"/>
                    </w:rPr>
                    <w:t xml:space="preserve"> </w:t>
                  </w:r>
                  <w:r>
                    <w:drawing>
                      <wp:inline>
                        <wp:extent cx="103641" cy="91448"/>
                        <wp:docPr id="160" name="Picture 160"/>
                        <a:graphic xmlns:a="http://schemas.openxmlformats.org/drawingml/2006/main">
                          <a:graphicData uri="http://schemas.openxmlformats.org/drawingml/2006/picture">
                            <pic:pic xmlns:pic="http://schemas.openxmlformats.org/drawingml/2006/picture">
                              <pic:nvPicPr>
                                <pic:cNvPr id="161" name="Picture 161"/>
                                <pic:cNvPicPr/>
                              </pic:nvPicPr>
                              <pic:blipFill>
                                <a:blip cstate="print" r:embed="PictureId79"/>
                                <a:stretch>
                                  <a:fillRect/>
                                </a:stretch>
                              </pic:blipFill>
                              <pic:spPr>
                                <a:xfrm>
                                  <a:off x="0" y="0"/>
                                  <a:ext cx="103641" cy="91448"/>
                                </a:xfrm>
                                <a:prstGeom prst="rect">
                                  <a:avLst/>
                                </a:prstGeom>
                              </pic:spPr>
                            </pic:pic>
                          </a:graphicData>
                        </a:graphic>
                      </wp:inline>
                    </w:drawing>
                  </w:r>
                  <w:r>
                    <w:rPr>
                      <w:rStyle w:val="A3"/>
                    </w:rPr>
                    <w:t xml:space="preserve"> Travaux à réaliser en lien avec la copropriété</w:t>
                  </w:r>
                  <w:r>
                    <w:br/>
                  </w:r>
                  <w:r>
                    <w:rPr>
                      <w:rStyle w:val="A3"/>
                    </w:rPr>
                    <w:t xml:space="preserve"> </w:t>
                  </w:r>
                  <w:r>
                    <w:drawing>
                      <wp:inline>
                        <wp:extent cx="103641" cy="91448"/>
                        <wp:docPr id="162" name="Picture 162"/>
                        <a:graphic xmlns:a="http://schemas.openxmlformats.org/drawingml/2006/main">
                          <a:graphicData uri="http://schemas.openxmlformats.org/drawingml/2006/picture">
                            <pic:pic xmlns:pic="http://schemas.openxmlformats.org/drawingml/2006/picture">
                              <pic:nvPicPr>
                                <pic:cNvPr id="163" name="Picture 163"/>
                                <pic:cNvPicPr/>
                              </pic:nvPicPr>
                              <pic:blipFill>
                                <a:blip cstate="print" r:embed="PictureId80"/>
                                <a:stretch>
                                  <a:fillRect/>
                                </a:stretch>
                              </pic:blipFill>
                              <pic:spPr>
                                <a:xfrm>
                                  <a:off x="0" y="0"/>
                                  <a:ext cx="103641" cy="91448"/>
                                </a:xfrm>
                                <a:prstGeom prst="rect">
                                  <a:avLst/>
                                </a:prstGeom>
                              </pic:spPr>
                            </pic:pic>
                          </a:graphicData>
                        </a:graphic>
                      </wp:inline>
                    </w:drawing>
                  </w:r>
                  <w:r>
                    <w:rPr>
                      <w:rStyle w:val="A3"/>
                    </w:rPr>
                    <w:t xml:space="preserve">  Travaux pouvant nécessiter une autorisation d'urbanisme</w:t>
                  </w:r>
                </w:p>
              </w:tc>
              <w:tc>
                <w:tcPr>
                  <w:cnfStyle w:val="000000010000"/>
                  <w:tcW w:w="2977" w:type="dxa"/>
                  <w:vAlign w:val="center"/>
                </w:tcPr>
                <w:p>
                  <w:pPr>
                    <w:cnfStyle w:val="000000010000"/>
                    <w:pStyle w:val="Pa1"/>
                    <w:spacing w:before="0" w:after="0" w:lineRule="atLeast" w:line="20"/>
                    <w:rPr>
                      <w:rStyle w:val="A3"/>
                    </w:rPr>
                  </w:pPr>
                  <w:r>
                    <w:rPr>
                      <w:rStyle w:val="A3"/>
                    </w:rPr>
                    <w:t>Uw = 1,3 W/m².K, Sw = 0,42</w:t>
                  </w:r>
                </w:p>
              </w:tc>
            </w:tr>
          </w:tbl>
          <w:p>
            <w:pPr>
              <w:cnfStyle w:val="000000000000"/>
              <w:spacing w:lineRule="exact" w:line="200"/>
              <w:rPr>
                <w:rFonts w:ascii="IBM Plex Sans" w:hAnsi="IBM Plex Sans"/>
                <w:sz w:val="18"/>
                <w:szCs w:val="18"/>
              </w:rPr>
            </w:pPr>
          </w:p>
        </w:tc>
      </w:tr>
      <w:tr>
        <w:trPr>
          <w:cnfStyle w:val="000000000000"/>
          <w:trHeight w:hRule="atLeast" w:val="283"/>
        </w:trPr>
        <w:tc>
          <w:tcPr>
            <w:cnfStyle w:val="000000000000"/>
            <w:tcW w:w="10737" w:type="dxa"/>
            <w:gridSpan w:val="8"/>
            <w:shd w:val="clear" w:color="auto" w:fill="auto"/>
            <w:vAlign w:val="center"/>
          </w:tcPr>
          <w:p>
            <w:pPr>
              <w:cnfStyle w:val="000000000000"/>
              <w:spacing w:lineRule="exact" w:line="200"/>
              <w:rPr>
                <w:rFonts w:ascii="IBM Plex Sans" w:hAnsi="IBM Plex Sans"/>
                <w:sz w:val="18"/>
                <w:szCs w:val="18"/>
              </w:rPr>
            </w:pPr>
          </w:p>
        </w:tc>
      </w:tr>
      <w:tr>
        <w:trPr>
          <w:cnfStyle w:val="000000000000"/>
        </w:trPr>
        <w:tc>
          <w:tcPr>
            <w:cnfStyle w:val="000000000000"/>
            <w:tcW w:w="10737" w:type="dxa"/>
            <w:gridSpan w:val="8"/>
            <w:shd w:val="clear" w:color="auto" w:fill="FFFFFF"/>
          </w:tcPr>
          <w:p>
            <w:pPr>
              <w:cnfStyle w:val="000000000000"/>
              <w:rPr>
                <w:rFonts w:ascii="IBM Plex Sans" w:hAnsi="IBM Plex Sans" w:cs="IBM Plex Sans"/>
                <w:b/>
                <w:bCs/>
                <w:color w:val="000000"/>
                <w:sz w:val="26"/>
                <w:szCs w:val="26"/>
              </w:rPr>
            </w:pPr>
            <w:r>
              <w:rPr>
                <w:rFonts w:ascii="IBM Plex Sans" w:hAnsi="IBM Plex Sans" w:cs="IBM Plex Sans"/>
                <w:b/>
                <w:bCs/>
                <w:color w:val="000000"/>
                <w:sz w:val="26"/>
                <w:szCs w:val="26"/>
              </w:rPr>
              <w:t>Commentaires :</w:t>
            </w:r>
          </w:p>
          <w:p>
            <w:pPr>
              <w:cnfStyle w:val="000000000000"/>
              <w:rPr>
                <w:rFonts w:ascii="IBM Plex Sans Condensed Medium" w:hAnsi="IBM Plex Sans Condensed Medium" w:cs="IBM Plex Sans"/>
                <w:color w:val="000000"/>
                <w:sz w:val="18"/>
                <w:szCs w:val="18"/>
              </w:rPr>
            </w:pPr>
            <w:r>
              <w:rPr>
                <w:rStyle w:val="A3"/>
                <w:rFonts w:ascii="IBM Plex Sans Condensed Medium" w:hAnsi="IBM Plex Sans Condensed Medium"/>
              </w:rPr>
              <w:t>Les caractéristiques architecturales ainsi que les contraintes d'urbanisme ne nous permettent pas de proposer une recommandation permettant d'atteindre le lettrage A ou B.</w:t>
            </w:r>
          </w:p>
          <w:p>
            <w:pPr>
              <w:cnfStyle w:val="000000000000"/>
            </w:pPr>
            <w:r>
              <w:rPr>
                <w:rStyle w:val="A3"/>
                <w:rFonts w:ascii="IBM Plex Sans Condensed Medium" w:hAnsi="IBM Plex Sans Condensed Medium"/>
              </w:rPr>
              <w:t>Il convient de se faire accompagner par un bureau d'étude thermique ou d'un architecte afin d'optimiser les travaux d'amélioration énergétique et de s'assurer de la bonne adéquation des matériaux et équipements à mettre en place au regard des caractéristiques du bâti.</w:t>
            </w:r>
          </w:p>
        </w:tc>
      </w:tr>
    </w:tbl>
    <w:p>
      <w:pPr/>
      <w:r>
        <w:br w:type="page"/>
      </w:r>
    </w:p>
    <w:tbl>
      <w:tblPr>
        <w:tblStyle w:val="Grilledutableau"/>
        <w:tblW w:w="10724" w:type="dxa"/>
        <w:tblInd w:w="-125" w:type="dxa"/>
        <w:tblBorders>
          <w:top w:val="nil"/>
          <w:left w:val="nil"/>
          <w:bottom w:val="nil"/>
          <w:right w:val="nil"/>
          <w:insideH w:val="nil"/>
          <w:insideV w:val="nil"/>
        </w:tblBorders>
        <w:shd w:val="clear" w:color="auto" w:fill="FFFFFF"/>
        <w:tblCellMar>
          <w:top w:w="28" w:type="dxa"/>
          <w:left w:w="57" w:type="dxa"/>
          <w:bottom w:w="28" w:type="dxa"/>
          <w:right w:w="28" w:type="dxa"/>
        </w:tblCellMar>
        <w:tblLook w:firstRow="1" w:lastRow="0" w:firstColumn="1" w:lastColumn="0" w:noHBand="0" w:noVBand="1" w:val="04A0"/>
      </w:tblPr>
      <w:tblGrid>
        <w:gridCol w:w="142"/>
        <w:gridCol w:w="567"/>
        <w:gridCol w:w="6379"/>
        <w:gridCol w:w="425"/>
        <w:gridCol w:w="1641"/>
        <w:gridCol w:w="1465"/>
        <w:gridCol w:w="105"/>
      </w:tblGrid>
      <w:tr>
        <w:trPr>
          <w:cnfStyle w:val="000000000000"/>
          <w:trHeight w:hRule="atLeast" w:val="357"/>
        </w:trPr>
        <w:tc>
          <w:tcPr>
            <w:cnfStyle w:val="000000000000"/>
            <w:tcW w:w="709" w:type="dxa"/>
            <w:gridSpan w:val="2"/>
            <w:shd w:val="clear" w:color="auto" w:fill="FFFFFF"/>
          </w:tcPr>
          <w:p>
            <w:pPr>
              <w:cnfStyle w:val="000000000000"/>
              <w:rPr>
                <w:color w:val="F7AC5B"/>
              </w:rPr>
            </w:pPr>
            <w:r>
              <w:rPr>
                <w:rFonts w:ascii="IBMPlexSans-Bold" w:hAnsi="IBMPlexSans-Bold" w:cs="IBMPlexSans-Bold"/>
                <w:b/>
                <w:bCs/>
                <w:color w:val="F7AC5B"/>
                <w:sz w:val="28"/>
                <w:szCs w:val="28"/>
              </w:rPr>
              <w:t xml:space="preserve">DPE  </w:t>
            </w:r>
          </w:p>
        </w:tc>
        <w:tc>
          <w:tcPr>
            <w:cnfStyle w:val="000000000000"/>
            <w:tcW w:w="8445" w:type="dxa"/>
            <w:gridSpan w:val="3"/>
            <w:shd w:val="clear" w:color="auto" w:fill="FFFFFF"/>
            <w:vAlign w:val="center"/>
          </w:tcPr>
          <w:p>
            <w:pPr>
              <w:cnfStyle w:val="000000000000"/>
            </w:pPr>
            <w:r>
              <w:rPr>
                <w:rFonts w:ascii="IBMPlexSans" w:hAnsi="IBMPlexSans" w:cs="IBMPlexSans"/>
                <w:sz w:val="28"/>
                <w:szCs w:val="28"/>
              </w:rPr>
              <w:t xml:space="preserve">Diagnostic de performance énergétique </w:t>
            </w:r>
            <w:r>
              <w:rPr>
                <w:rFonts w:ascii="IBMPlexSansCond" w:hAnsi="IBMPlexSansCond" w:cs="IBMPlexSansCond"/>
                <w:sz w:val="18"/>
                <w:szCs w:val="18"/>
              </w:rPr>
              <w:t>(logement)</w:t>
            </w:r>
          </w:p>
        </w:tc>
        <w:tc>
          <w:tcPr>
            <w:cnfStyle w:val="000000000000"/>
            <w:tcW w:w="1570" w:type="dxa"/>
            <w:gridSpan w:val="2"/>
            <w:shd w:val="clear" w:color="auto" w:fill="FFFFFF"/>
            <w:vAlign w:val="center"/>
          </w:tcPr>
          <w:p>
            <w:pPr>
              <w:cnfStyle w:val="000000000000"/>
              <w:jc w:val="right"/>
            </w:pPr>
            <w:r>
              <w:rPr>
                <w:rFonts w:ascii="IBMPlexSans-SemiBold" w:hAnsi="IBMPlexSans-SemiBold"/>
                <w:b/>
                <w:bCs/>
                <w:sz w:val="28"/>
                <w:szCs w:val="28"/>
              </w:rPr>
              <w:t>p.</w:t>
            </w:r>
            <w:r>
              <w:rPr>
                <w:rFonts w:ascii="IBMPlexSans-SemiBold" w:hAnsi="IBMPlexSans-SemiBold"/>
                <w:b/>
                <w:bCs/>
                <w:sz w:val="28"/>
                <w:szCs w:val="28"/>
              </w:rPr>
              <w:fldChar w:fldCharType="begin"/>
            </w:r>
            <w:r>
              <w:rPr>
                <w:rFonts w:ascii="IBMPlexSans-SemiBold" w:hAnsi="IBMPlexSans-SemiBold"/>
                <w:b/>
                <w:bCs/>
                <w:sz w:val="28"/>
                <w:szCs w:val="28"/>
              </w:rPr>
              <w:instrText xml:space="preserve">PAGE </w:instrText>
            </w:r>
            <w:r>
              <w:rPr>
                <w:rFonts w:ascii="IBMPlexSans-SemiBold" w:hAnsi="IBMPlexSans-SemiBold"/>
                <w:b/>
                <w:bCs/>
                <w:sz w:val="28"/>
                <w:szCs w:val="28"/>
              </w:rPr>
              <w:instrText>\* MERGEFORMAT</w:instrText>
            </w:r>
            <w:r>
              <w:rPr>
                <w:rFonts w:ascii="IBMPlexSans-SemiBold" w:hAnsi="IBMPlexSans-SemiBold"/>
                <w:b/>
                <w:bCs/>
                <w:sz w:val="28"/>
                <w:szCs w:val="28"/>
              </w:rPr>
              <w:fldChar w:fldCharType="separate"/>
            </w:r>
            <w:r>
              <w:rPr>
                <w:rFonts w:ascii="IBMPlexSans-SemiBold" w:hAnsi="IBMPlexSans-SemiBold"/>
                <w:b/>
                <w:bCs/>
                <w:sz w:val="28"/>
                <w:szCs w:val="28"/>
                <w:noProof/>
              </w:rPr>
              <w:t>6</w:t>
            </w:r>
            <w:r>
              <w:rPr>
                <w:rFonts w:ascii="IBMPlexSans-SemiBold" w:hAnsi="IBMPlexSans-SemiBold"/>
                <w:b/>
                <w:bCs/>
                <w:sz w:val="28"/>
                <w:szCs w:val="28"/>
              </w:rPr>
              <w:fldChar w:fldCharType="end"/>
            </w:r>
          </w:p>
        </w:tc>
      </w:tr>
      <w:tr>
        <w:trPr>
          <w:cnfStyle w:val="000000000000"/>
          <w:trHeight w:hRule="exact" w:val="278"/>
        </w:trPr>
        <w:tc>
          <w:tcPr>
            <w:cnfStyle w:val="000000000000"/>
            <w:tcW w:w="10724" w:type="dxa"/>
            <w:gridSpan w:val="7"/>
          </w:tcPr>
          <w:p>
            <w:pPr/>
          </w:p>
        </w:tc>
      </w:tr>
      <w:tr>
        <w:trPr>
          <w:cnfStyle w:val="000000000000"/>
          <w:trHeight w:hRule="atLeast" w:val="357"/>
        </w:trPr>
        <w:tc>
          <w:tcPr>
            <w:cnfStyle w:val="000000000000"/>
            <w:tcW w:w="142" w:type="dxa"/>
            <w:shd w:val="clear" w:color="auto" w:fill="FFFFFF"/>
          </w:tcPr>
          <w:p>
            <w:pPr>
              <w:cnfStyle w:val="000000000000"/>
              <w:pStyle w:val="Pa8"/>
              <w:rPr>
                <w:rFonts w:cs="IBM Plex Sans"/>
                <w:color w:val="47589C"/>
                <w:sz w:val="18"/>
                <w:szCs w:val="18"/>
              </w:rPr>
            </w:pPr>
          </w:p>
        </w:tc>
        <w:tc>
          <w:tcPr>
            <w:cnfStyle w:val="000000000000"/>
            <w:tcW w:w="10477" w:type="dxa"/>
            <w:gridSpan w:val="5"/>
            <w:shd w:val="clear" w:color="auto" w:fill="F7AC5B"/>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Recommandations d’amélioration de la performance (suite)</w:t>
            </w:r>
          </w:p>
        </w:tc>
        <w:tc>
          <w:tcPr>
            <w:cnfStyle w:val="000000000000"/>
            <w:tcW w:w="105" w:type="dxa"/>
            <w:shd w:val="clear" w:color="auto" w:fill="FFFFFF"/>
            <w:vAlign w:val="center"/>
          </w:tcPr>
          <w:p>
            <w:pPr>
              <w:cnfStyle w:val="000000000000"/>
              <w:pStyle w:val="Pa8"/>
              <w:rPr>
                <w:rFonts w:cs="IBM Plex Sans"/>
                <w:color w:val="47589C"/>
                <w:sz w:val="18"/>
                <w:szCs w:val="18"/>
              </w:rPr>
            </w:pPr>
          </w:p>
        </w:tc>
      </w:tr>
      <w:tr>
        <w:trPr>
          <w:cnfStyle w:val="000000000000"/>
          <w:trHeight w:hRule="atLeast" w:val="278"/>
        </w:trPr>
        <w:tc>
          <w:tcPr>
            <w:cnfStyle w:val="000000000000"/>
            <w:tcW w:w="10724" w:type="dxa"/>
            <w:gridSpan w:val="7"/>
          </w:tcPr>
          <w:p>
            <w:pPr>
              <w:cnfStyle w:val="000000000000"/>
              <w:spacing w:lineRule="exact" w:line="200"/>
              <w:rPr>
                <w:rFonts w:ascii="IBM Plex Sans" w:hAnsi="IBM Plex Sans"/>
                <w:sz w:val="18"/>
                <w:szCs w:val="18"/>
              </w:rPr>
            </w:pPr>
          </w:p>
        </w:tc>
      </w:tr>
      <w:tr>
        <w:trPr>
          <w:cnfStyle w:val="000000000000"/>
          <w:trHeight w:hRule="atLeast" w:val="278"/>
        </w:trPr>
        <w:tc>
          <w:tcPr>
            <w:cnfStyle w:val="000000000000"/>
            <w:tcW w:w="10724" w:type="dxa"/>
            <w:gridSpan w:val="7"/>
          </w:tcPr>
          <w:p>
            <w:pPr>
              <w:cnfStyle w:val="000000000000"/>
              <w:rPr>
                <w:b/>
                <w:bCs/>
                <w:sz w:val="30"/>
                <w:szCs w:val="30"/>
              </w:rPr>
            </w:pPr>
            <w:r>
              <w:rPr>
                <w:rFonts w:ascii="IBM Plex Sans" w:hAnsi="IBM Plex Sans" w:cs="IBM Plex Sans"/>
                <w:b/>
                <w:bCs/>
                <w:color w:val="000000"/>
                <w:sz w:val="26"/>
                <w:szCs w:val="26"/>
              </w:rPr>
              <w:t>Évolution de la performance après travaux</w:t>
            </w:r>
          </w:p>
        </w:tc>
      </w:tr>
      <w:tr>
        <w:trPr>
          <w:cnfStyle w:val="000000000000"/>
          <w:trHeight w:hRule="atLeast" w:val="4888"/>
        </w:trPr>
        <w:tc>
          <w:tcPr>
            <w:cnfStyle w:val="000000000000"/>
            <w:tcW w:w="7088" w:type="dxa"/>
            <w:gridSpan w:val="3"/>
            <w:shd w:val="clear" w:color="auto" w:fill="FFFFFF"/>
            <w:vAlign w:val="center"/>
          </w:tcPr>
          <w:p>
            <w:pPr>
              <w:cnfStyle w:val="000000000000"/>
              <w:jc w:val="center"/>
              <w:rPr>
                <w:rFonts w:ascii="IBM Plex Sans" w:hAnsi="IBM Plex Sans" w:cs="IBM Plex Sans"/>
                <w:b/>
                <w:bCs/>
                <w:color w:val="000000"/>
                <w:sz w:val="26"/>
                <w:szCs w:val="26"/>
              </w:rPr>
            </w:pPr>
            <w:r>
              <w:drawing>
                <wp:inline>
                  <wp:extent cx="4445000" cy="3048000"/>
                  <wp:docPr id="164" name="Picture 164"/>
                  <a:graphic xmlns:a="http://schemas.openxmlformats.org/drawingml/2006/main">
                    <a:graphicData uri="http://schemas.openxmlformats.org/drawingml/2006/picture">
                      <pic:pic xmlns:pic="http://schemas.openxmlformats.org/drawingml/2006/picture">
                        <pic:nvPicPr>
                          <pic:cNvPr id="165" name="Picture 165"/>
                          <pic:cNvPicPr/>
                        </pic:nvPicPr>
                        <pic:blipFill>
                          <a:blip cstate="print" r:embed="PictureId81"/>
                          <a:stretch>
                            <a:fillRect/>
                          </a:stretch>
                        </pic:blipFill>
                        <pic:spPr>
                          <a:xfrm>
                            <a:off x="0" y="0"/>
                            <a:ext cx="4445000" cy="3048000"/>
                          </a:xfrm>
                          <a:prstGeom prst="rect">
                            <a:avLst/>
                          </a:prstGeom>
                        </pic:spPr>
                      </pic:pic>
                    </a:graphicData>
                  </a:graphic>
                </wp:inline>
              </w:drawing>
            </w:r>
          </w:p>
        </w:tc>
        <w:tc>
          <w:tcPr>
            <w:cnfStyle w:val="000000000000"/>
            <w:tcW w:w="425" w:type="dxa"/>
            <w:shd w:val="clear" w:color="auto" w:fill="auto"/>
            <w:vAlign w:val="center"/>
          </w:tcPr>
          <w:p>
            <w:pPr>
              <w:cnfStyle w:val="000000000000"/>
              <w:rPr>
                <w:rFonts w:ascii="IBM Plex Sans" w:hAnsi="IBM Plex Sans" w:cs="IBM Plex Sans"/>
                <w:b/>
                <w:bCs/>
                <w:color w:val="000000"/>
                <w:sz w:val="26"/>
                <w:szCs w:val="26"/>
              </w:rPr>
            </w:pPr>
          </w:p>
        </w:tc>
        <w:tc>
          <w:tcPr>
            <w:cnfStyle w:val="000000000000"/>
            <w:tcW w:w="3211" w:type="dxa"/>
            <w:gridSpan w:val="3"/>
            <w:shd w:val="clear" w:color="auto" w:fill="F7AC5B"/>
            <w:vAlign w:val="center"/>
          </w:tcPr>
          <w:p>
            <w:pPr>
              <w:cnfStyle w:val="000000000000"/>
              <w:rPr>
                <w:rFonts w:ascii="IBM Plex Sans" w:hAnsi="IBM Plex Sans" w:cs="IBM Plex Sans"/>
                <w:b/>
                <w:bCs/>
                <w:color w:val="000000"/>
                <w:sz w:val="26"/>
                <w:szCs w:val="26"/>
              </w:rPr>
            </w:pPr>
            <w:r>
              <w:rPr>
                <w:rFonts w:ascii="IBM Plex Sans" w:hAnsi="IBM Plex Sans" w:cs="IBM Plex Sans"/>
                <w:b/>
                <w:bCs/>
                <w:color w:val="000000"/>
                <w:sz w:val="26"/>
                <w:szCs w:val="26"/>
                <w:lang w:val="en-US"/>
                <w:noProof/>
              </w:rPr>
              <w:drawing>
                <wp:inline>
                  <wp:extent cx="649574" cy="324787"/>
                  <wp:effectExtent l="0" t="0" r="0" b="0"/>
                  <wp:docPr id="166" name="Image 10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PictureId82">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649574" cy="324787"/>
                          </a:xfrm>
                          <a:prstGeom prst="rect">
                            <a:avLst/>
                          </a:prstGeom>
                        </pic:spPr>
                      </pic:pic>
                    </a:graphicData>
                  </a:graphic>
                </wp:inline>
              </w:drawing>
            </w:r>
          </w:p>
          <w:p>
            <w:pPr>
              <w:cnfStyle w:val="000000000000"/>
              <w:spacing w:before="120" w:after="80" w:lineRule="atLeast" w:line="241"/>
              <w:rPr>
                <w:rFonts w:ascii="IBM Plex Sans" w:hAnsi="IBM Plex Sans" w:cs="IBM Plex Sans"/>
                <w:color w:val="FFFFFF"/>
                <w:sz w:val="23"/>
                <w:szCs w:val="23"/>
              </w:rPr>
            </w:pPr>
            <w:r>
              <w:rPr>
                <w:rFonts w:ascii="IBM Plex Sans" w:hAnsi="IBM Plex Sans" w:cs="IBM Plex Sans"/>
                <w:b/>
                <w:bCs/>
                <w:color w:val="FFFFFF"/>
                <w:sz w:val="23"/>
                <w:szCs w:val="23"/>
              </w:rPr>
              <w:t xml:space="preserve">Préparez votre projet ! </w:t>
            </w:r>
          </w:p>
          <w:p>
            <w:pPr>
              <w:cnfStyle w:val="000000000000"/>
              <w:shd w:val="clear" w:color="auto" w:fill="F7AC5B"/>
              <w:spacing w:lineRule="atLeast" w:line="241"/>
              <w:rPr>
                <w:rFonts w:ascii="IBM Plex Sans" w:hAnsi="IBM Plex Sans" w:cs="IBM Plex Sans"/>
                <w:b/>
                <w:bCs/>
                <w:color w:val="FFFFFF"/>
                <w:sz w:val="16"/>
                <w:szCs w:val="16"/>
              </w:rPr>
            </w:pPr>
            <w:r>
              <w:rPr>
                <w:rFonts w:ascii="IBM Plex Sans" w:hAnsi="IBM Plex Sans" w:cs="IBM Plex Sans"/>
                <w:b/>
                <w:bCs/>
                <w:color w:val="FFFFFF"/>
                <w:sz w:val="16"/>
                <w:szCs w:val="16"/>
              </w:rPr>
              <w:t>Contactez le conseiller France Rénov’</w:t>
            </w:r>
            <w:r>
              <w:rPr>
                <w:rFonts w:ascii="IBM Plex Sans" w:hAnsi="IBM Plex Sans" w:cs="IBM Plex Sans"/>
                <w:b/>
                <w:bCs/>
                <w:color w:val="FFFFFF"/>
                <w:sz w:val="16"/>
                <w:szCs w:val="16"/>
              </w:rPr>
              <w:br/>
            </w:r>
            <w:r>
              <w:rPr>
                <w:rFonts w:ascii="IBM Plex Sans" w:hAnsi="IBM Plex Sans" w:cs="IBM Plex Sans"/>
                <w:b/>
                <w:bCs/>
                <w:color w:val="FFFFFF"/>
                <w:sz w:val="16"/>
                <w:szCs w:val="16"/>
              </w:rPr>
              <w:t xml:space="preserve">le plus proche de chez vous, pour des conseils gratuits et indépendants sur vos choix de travaux et d’artisans : </w:t>
            </w:r>
          </w:p>
          <w:p>
            <w:pPr>
              <w:cnfStyle w:val="000000000000"/>
              <w:shd w:val="clear" w:color="auto" w:fill="F7AC5B"/>
              <w:spacing w:lineRule="atLeast" w:line="241"/>
              <w:rPr>
                <w:rFonts w:ascii="IBM Plex Sans" w:hAnsi="IBM Plex Sans" w:cs="IBM Plex Sans"/>
                <w:sz w:val="16"/>
                <w:szCs w:val="16"/>
              </w:rPr>
            </w:pPr>
            <w:hyperlink r:id="gemHypRid83">
              <w:r>
                <w:rPr>
                  <w:rStyle w:val="Lienhypertexte"/>
                  <w:rFonts w:ascii="IBM Plex Sans" w:hAnsi="IBM Plex Sans" w:cs="IBM Plex Sans"/>
                  <w:b/>
                  <w:bCs/>
                  <w:color w:val="auto"/>
                  <w:sz w:val="16"/>
                  <w:szCs w:val="16"/>
                </w:rPr>
                <w:t>https://france-renov.gouv.fr/espaces-conseil-fr</w:t>
              </w:r>
            </w:hyperlink>
          </w:p>
          <w:p>
            <w:pPr>
              <w:cnfStyle w:val="000000000000"/>
              <w:shd w:val="clear" w:color="auto" w:fill="F7AC5B"/>
              <w:spacing w:after="80" w:lineRule="atLeast" w:line="241"/>
              <w:rPr>
                <w:rFonts w:ascii="IBM Plex Sans" w:hAnsi="IBM Plex Sans" w:cs="IBM Plex Sans"/>
                <w:color w:val="FFFFFF"/>
                <w:sz w:val="12"/>
                <w:szCs w:val="12"/>
              </w:rPr>
            </w:pPr>
            <w:r>
              <w:rPr>
                <w:rFonts w:ascii="IBM Plex Sans" w:hAnsi="IBM Plex Sans" w:cs="IBM Plex Sans"/>
                <w:b/>
                <w:bCs/>
                <w:color w:val="FFFFFF"/>
                <w:sz w:val="16"/>
                <w:szCs w:val="16"/>
              </w:rPr>
              <w:t xml:space="preserve">ou 0808 800 700 </w:t>
            </w:r>
            <w:r>
              <w:rPr>
                <w:rFonts w:ascii="IBM Plex Sans" w:hAnsi="IBM Plex Sans" w:cs="IBM Plex Sans"/>
                <w:b/>
                <w:bCs/>
                <w:color w:val="FFFFFF"/>
                <w:sz w:val="12"/>
                <w:szCs w:val="12"/>
              </w:rPr>
              <w:t xml:space="preserve">(prix d’un appel local) </w:t>
            </w:r>
          </w:p>
          <w:p>
            <w:pPr>
              <w:cnfStyle w:val="000000000000"/>
              <w:shd w:val="clear" w:color="auto" w:fill="F7AC5B"/>
              <w:spacing w:lineRule="atLeast" w:line="241"/>
              <w:rPr>
                <w:rFonts w:ascii="IBM Plex Sans" w:hAnsi="IBM Plex Sans" w:cs="IBM Plex Sans"/>
                <w:color w:val="FFFFFF"/>
                <w:sz w:val="16"/>
                <w:szCs w:val="16"/>
              </w:rPr>
            </w:pPr>
            <w:r>
              <w:rPr>
                <w:rFonts w:ascii="IBM Plex Sans" w:hAnsi="IBM Plex Sans" w:cs="IBM Plex Sans"/>
                <w:b/>
                <w:bCs/>
                <w:color w:val="FFFFFF"/>
                <w:sz w:val="16"/>
                <w:szCs w:val="16"/>
              </w:rPr>
              <w:t xml:space="preserve">Vous pouvez bénéficier d’aides, de primes et de subventions pour vos travaux : </w:t>
            </w:r>
          </w:p>
          <w:p>
            <w:pPr>
              <w:cnfStyle w:val="000000000000"/>
              <w:shd w:val="clear" w:color="auto" w:fill="F7AC5B"/>
              <w:spacing w:lineRule="exact" w:line="200"/>
              <w:rPr>
                <w:rFonts w:ascii="IBM Plex Sans" w:hAnsi="IBM Plex Sans" w:cs="IBM Plex Sans"/>
                <w:b/>
                <w:bCs/>
                <w:sz w:val="16"/>
                <w:szCs w:val="16"/>
                <w:u w:val="single"/>
              </w:rPr>
            </w:pPr>
            <w:hyperlink r:id="gemHypRid84">
              <w:r>
                <w:rPr>
                  <w:rStyle w:val="Lienhypertexte"/>
                  <w:rFonts w:ascii="IBM Plex Sans" w:hAnsi="IBM Plex Sans"/>
                  <w:b/>
                  <w:bCs/>
                  <w:color w:val="auto"/>
                  <w:sz w:val="16"/>
                  <w:szCs w:val="16"/>
                </w:rPr>
                <w:t>https://france-renov.gouv.fr/aides</w:t>
              </w:r>
            </w:hyperlink>
          </w:p>
          <w:p>
            <w:pPr>
              <w:cnfStyle w:val="000000000000"/>
              <w:shd w:val="clear" w:color="auto" w:fill="F7AC5B"/>
              <w:spacing w:lineRule="exact" w:line="200"/>
              <w:rPr>
                <w:rFonts w:ascii="IBM Plex Sans" w:hAnsi="IBM Plex Sans" w:cs="IBM Plex Sans"/>
                <w:b/>
                <w:bCs/>
                <w:color w:val="000000"/>
                <w:sz w:val="16"/>
                <w:szCs w:val="16"/>
                <w:u w:val="single"/>
              </w:rPr>
            </w:pPr>
          </w:p>
          <w:p>
            <w:pPr>
              <w:cnfStyle w:val="000000000000"/>
              <w:rPr>
                <w:rFonts w:ascii="IBM Plex Sans" w:hAnsi="IBM Plex Sans" w:cs="IBM Plex Sans"/>
                <w:b/>
                <w:bCs/>
                <w:color w:val="000000"/>
                <w:sz w:val="26"/>
                <w:szCs w:val="26"/>
              </w:rPr>
            </w:pPr>
            <w:r>
              <w:rPr>
                <w:rFonts w:ascii="IBM Plex Sans" w:hAnsi="IBM Plex Sans"/>
                <w:sz w:val="18"/>
                <w:szCs w:val="18"/>
                <w:lang w:val="en-US"/>
                <w:noProof/>
              </w:rPr>
              <w:drawing>
                <wp:inline>
                  <wp:extent cx="678038" cy="612000"/>
                  <wp:effectExtent l="0" t="0" r="8255" b="0"/>
                  <wp:docPr id="168" name="Image 1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cstate="print" r:embed="PictureId85">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678038" cy="612000"/>
                          </a:xfrm>
                          <a:prstGeom prst="rect">
                            <a:avLst/>
                          </a:prstGeom>
                        </pic:spPr>
                      </pic:pic>
                    </a:graphicData>
                  </a:graphic>
                </wp:inline>
              </w:drawing>
            </w:r>
          </w:p>
        </w:tc>
      </w:tr>
      <w:tr>
        <w:trPr>
          <w:cnfStyle w:val="000000000000"/>
          <w:trHeight w:hRule="atLeast" w:val="282"/>
        </w:trPr>
        <w:tc>
          <w:tcPr>
            <w:cnfStyle w:val="000000000000"/>
            <w:tcW w:w="7088" w:type="dxa"/>
            <w:gridSpan w:val="3"/>
            <w:shd w:val="clear" w:color="auto" w:fill="FFFFFF"/>
          </w:tcPr>
          <w:p>
            <w:pPr>
              <w:cnfStyle w:val="000000000000"/>
              <w:jc w:val="center"/>
              <w:rPr>
                <w:rFonts w:ascii="IBM Plex Sans" w:hAnsi="IBM Plex Sans"/>
                <w:color w:val="FF0000"/>
                <w:sz w:val="14"/>
                <w:szCs w:val="14"/>
              </w:rPr>
            </w:pPr>
            <w:r>
              <w:rPr>
                <w:rFonts w:ascii="IBM Plex Sans" w:hAnsi="IBM Plex Sans" w:cs="IBM Plex Sans"/>
                <w:b/>
                <w:bCs/>
                <w:color w:val="000000"/>
                <w:sz w:val="18"/>
                <w:szCs w:val="18"/>
              </w:rPr>
              <w:t>Dont émissions de gaz à effet de serre</w:t>
            </w:r>
          </w:p>
        </w:tc>
        <w:tc>
          <w:tcPr>
            <w:cnfStyle w:val="000000000000"/>
            <w:tcW w:w="425" w:type="dxa"/>
            <w:shd w:val="clear" w:color="auto" w:fill="auto"/>
          </w:tcPr>
          <w:p>
            <w:pPr>
              <w:cnfStyle w:val="000000000000"/>
              <w:rPr>
                <w:rFonts w:ascii="IBM Plex Sans" w:hAnsi="IBM Plex Sans"/>
                <w:sz w:val="18"/>
                <w:szCs w:val="18"/>
              </w:rPr>
            </w:pPr>
          </w:p>
        </w:tc>
        <w:tc>
          <w:tcPr>
            <w:cnfStyle w:val="000000000000"/>
            <w:tcW w:w="3211" w:type="dxa"/>
            <w:gridSpan w:val="3"/>
            <w:shd w:val="clear" w:color="auto" w:fill="auto"/>
          </w:tcPr>
          <w:p>
            <w:pPr>
              <w:cnfStyle w:val="000000000000"/>
              <w:rPr>
                <w:rFonts w:ascii="IBM Plex Sans" w:hAnsi="IBM Plex Sans"/>
                <w:sz w:val="18"/>
                <w:szCs w:val="18"/>
              </w:rPr>
            </w:pPr>
          </w:p>
        </w:tc>
      </w:tr>
      <w:tr>
        <w:trPr>
          <w:cnfStyle w:val="000000000000"/>
          <w:trHeight w:hRule="atLeast" w:val="4146"/>
        </w:trPr>
        <w:tc>
          <w:tcPr>
            <w:cnfStyle w:val="000000000000"/>
            <w:tcW w:w="7088" w:type="dxa"/>
            <w:gridSpan w:val="3"/>
            <w:shd w:val="clear" w:color="auto" w:fill="FFFFFF"/>
            <w:vAlign w:val="center"/>
          </w:tcPr>
          <w:p>
            <w:pPr>
              <w:cnfStyle w:val="000000000000"/>
              <w:jc w:val="center"/>
              <w:rPr>
                <w:rFonts w:ascii="IBM Plex Sans" w:hAnsi="IBM Plex Sans" w:cs="IBM Plex Sans"/>
                <w:b/>
                <w:bCs/>
                <w:color w:val="000000"/>
                <w:sz w:val="26"/>
                <w:szCs w:val="26"/>
              </w:rPr>
            </w:pPr>
            <w:r>
              <w:drawing>
                <wp:inline>
                  <wp:extent cx="4445000" cy="2455333"/>
                  <wp:docPr id="170" name="Picture 170"/>
                  <a:graphic xmlns:a="http://schemas.openxmlformats.org/drawingml/2006/main">
                    <a:graphicData uri="http://schemas.openxmlformats.org/drawingml/2006/picture">
                      <pic:pic xmlns:pic="http://schemas.openxmlformats.org/drawingml/2006/picture">
                        <pic:nvPicPr>
                          <pic:cNvPr id="171" name="Picture 171"/>
                          <pic:cNvPicPr/>
                        </pic:nvPicPr>
                        <pic:blipFill>
                          <a:blip cstate="print" r:embed="PictureId86"/>
                          <a:stretch>
                            <a:fillRect/>
                          </a:stretch>
                        </pic:blipFill>
                        <pic:spPr>
                          <a:xfrm>
                            <a:off x="0" y="0"/>
                            <a:ext cx="4445000" cy="2455333"/>
                          </a:xfrm>
                          <a:prstGeom prst="rect">
                            <a:avLst/>
                          </a:prstGeom>
                        </pic:spPr>
                      </pic:pic>
                    </a:graphicData>
                  </a:graphic>
                </wp:inline>
              </w:drawing>
            </w:r>
          </w:p>
        </w:tc>
        <w:tc>
          <w:tcPr>
            <w:cnfStyle w:val="000000000000"/>
            <w:tcW w:w="425" w:type="dxa"/>
            <w:shd w:val="clear" w:color="auto" w:fill="auto"/>
          </w:tcPr>
          <w:p>
            <w:pPr>
              <w:cnfStyle w:val="000000000000"/>
              <w:rPr>
                <w:rFonts w:ascii="IBM Plex Sans" w:hAnsi="IBM Plex Sans"/>
                <w:sz w:val="18"/>
                <w:szCs w:val="18"/>
              </w:rPr>
            </w:pPr>
          </w:p>
        </w:tc>
        <w:tc>
          <w:tcPr>
            <w:cnfStyle w:val="000000000000"/>
            <w:tcW w:w="3211" w:type="dxa"/>
            <w:gridSpan w:val="3"/>
            <w:shd w:val="clear" w:color="auto" w:fill="FFFFFF"/>
          </w:tcPr>
          <w:p>
            <w:pPr>
              <w:cnfStyle w:val="000000000000"/>
              <w:rPr>
                <w:rFonts w:ascii="IBM Plex Sans" w:hAnsi="IBM Plex Sans"/>
                <w:sz w:val="18"/>
                <w:szCs w:val="18"/>
              </w:rPr>
            </w:pPr>
            <w:r>
              <w:rPr>
                <w:rFonts w:ascii="IBM Plex Sans" w:hAnsi="IBM Plex Sans"/>
                <w:sz w:val="18"/>
                <w:szCs w:val="18"/>
                <w:lang w:val="en-US"/>
                <w:noProof/>
              </w:rPr>
              <w:drawing>
                <wp:inline>
                  <wp:extent cx="664465" cy="594361"/>
                  <wp:effectExtent l="0" t="0" r="0" b="0"/>
                  <wp:docPr id="172" name="Image 1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cstate="print" r:embed="PictureId87">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664465" cy="594361"/>
                          </a:xfrm>
                          <a:prstGeom prst="rect">
                            <a:avLst/>
                          </a:prstGeom>
                        </pic:spPr>
                      </pic:pic>
                    </a:graphicData>
                  </a:graphic>
                </wp:inline>
              </w:drawing>
            </w:r>
          </w:p>
          <w:p>
            <w:pPr>
              <w:cnfStyle w:val="000000000000"/>
              <w:spacing w:before="120" w:after="80" w:lineRule="atLeast" w:line="241"/>
              <w:rPr>
                <w:rFonts w:ascii="IBM Plex Sans SemiBold" w:hAnsi="IBM Plex Sans SemiBold" w:cs="IBM Plex Sans SemiBold"/>
                <w:color w:val="000000"/>
                <w:sz w:val="16"/>
                <w:szCs w:val="16"/>
              </w:rPr>
            </w:pPr>
            <w:r>
              <w:rPr>
                <w:rFonts w:ascii="IBM Plex Sans SemiBold" w:hAnsi="IBM Plex Sans SemiBold" w:cs="IBM Plex Sans SemiBold"/>
                <w:b/>
                <w:bCs/>
                <w:color w:val="000000"/>
                <w:sz w:val="16"/>
                <w:szCs w:val="16"/>
              </w:rPr>
              <w:t xml:space="preserve">Pour répondre à l’urgence climatique et environnementale, la France s’est fixée pour objectif d’ici 2050 de rénover l’ensemble des logements à un haut niveau de performance énergétique. </w:t>
            </w:r>
          </w:p>
          <w:p>
            <w:pPr>
              <w:cnfStyle w:val="000000000000"/>
              <w:spacing w:lineRule="exact" w:line="200"/>
              <w:rPr>
                <w:rFonts/>
                <w:b/>
                <w:bCs/>
                <w:sz w:val="20"/>
                <w:szCs w:val="20"/>
              </w:rPr>
            </w:pPr>
            <w:r>
              <w:rPr>
                <w:rFonts w:ascii="IBM Plex Sans" w:hAnsi="IBM Plex Sans" w:cs="IBM Plex Sans"/>
                <w:color w:val="000000"/>
                <w:sz w:val="16"/>
                <w:szCs w:val="16"/>
              </w:rPr>
              <w:t>À court terme, la priorité est donnée à la suppression des énergies fortement émettrices de gaz à effet de serre (fioul, charbon) et à l’éradication des «passoires énergétiques» d’ici 2028.</w:t>
            </w:r>
          </w:p>
          <w:p>
            <w:pPr>
              <w:cnfStyle w:val="000000000000"/>
              <w:rPr>
                <w:rFonts w:ascii="IBM Plex Sans" w:hAnsi="IBM Plex Sans"/>
                <w:sz w:val="18"/>
                <w:szCs w:val="18"/>
              </w:rPr>
            </w:pPr>
          </w:p>
        </w:tc>
      </w:tr>
    </w:tbl>
    <w:p>
      <w:pPr>
        <w:rPr>
          <w:lang w:val="it-IT"/>
        </w:rPr>
        <w:sectPr>
          <w:headerReference w:type="default" r:id="gemHfRid95"/>
          <w:footerReference w:type="default" r:id="gemHfRid96"/>
          <w:pgSz w:w="11906" w:h="16838"/>
          <w:pgMar w:top="567" w:right="720" w:bottom="567" w:left="794" w:header="142" w:footer="45" w:gutter="0"/>
          <w:cols w:space="708"/>
          <w:docGrid w:type="default" w:linePitch="360"/>
        </w:sectPr>
      </w:pPr>
    </w:p>
    <w:tbl>
      <w:tblPr>
        <w:tblStyle w:val="Grilledutableau"/>
        <w:tblW w:w="10724" w:type="dxa"/>
        <w:tblInd w:w="-125" w:type="dxa"/>
        <w:tblBorders>
          <w:top w:val="nil"/>
          <w:left w:val="nil"/>
          <w:bottom w:val="nil"/>
          <w:right w:val="nil"/>
          <w:insideH w:val="nil"/>
          <w:insideV w:val="nil"/>
        </w:tblBorders>
        <w:tblLayout w:type="fixed"/>
        <w:tblCellMar>
          <w:top w:w="28" w:type="dxa"/>
          <w:left w:w="57" w:type="dxa"/>
          <w:bottom w:w="28" w:type="dxa"/>
          <w:right w:w="28" w:type="dxa"/>
        </w:tblCellMar>
        <w:tblLook w:firstRow="1" w:lastRow="0" w:firstColumn="1" w:lastColumn="0" w:noHBand="0" w:noVBand="1" w:val="04A0"/>
      </w:tblPr>
      <w:tblGrid>
        <w:gridCol w:w="137"/>
        <w:gridCol w:w="5236"/>
        <w:gridCol w:w="479"/>
        <w:gridCol w:w="4767"/>
        <w:gridCol w:w="105"/>
      </w:tblGrid>
      <w:tr>
        <w:trPr>
          <w:cnfStyle w:val="000000000000"/>
          <w:trHeight w:hRule="atLeast" w:val="397"/>
        </w:trPr>
        <w:tc>
          <w:tcPr>
            <w:cnfStyle w:val="000000000000"/>
            <w:tcW w:w="5373" w:type="dxa"/>
            <w:gridSpan w:val="2"/>
            <w:shd w:val="clear" w:color="auto" w:fill="FFFFFF"/>
            <w:vAlign w:val="center"/>
          </w:tcPr>
          <w:p>
            <w:pPr>
              <w:cnfStyle w:val="000000000000"/>
              <w:rPr>
                <w:rFonts w:ascii="IBM Plex Sans Condensed Medium" w:hAnsi="IBM Plex Sans Condensed Medium"/>
              </w:rPr>
            </w:pPr>
            <w:r>
              <w:rPr>
                <w:rFonts w:ascii="IBMPlexSans-Bold" w:hAnsi="IBMPlexSans-Bold" w:cs="IBMPlexSans-Bold"/>
                <w:b/>
                <w:bCs/>
                <w:color w:val="47589C"/>
                <w:sz w:val="28"/>
                <w:szCs w:val="28"/>
              </w:rPr>
              <w:t>DPE / ANNEXES</w:t>
            </w:r>
            <w:r>
              <w:rPr>
                <w:rFonts w:ascii="IBMPlexSans-Bold" w:hAnsi="IBMPlexSans-Bold" w:cs="IBMPlexSans-Bold"/>
                <w:b/>
                <w:bCs/>
                <w:color w:val="47589C"/>
                <w:sz w:val="28"/>
                <w:szCs w:val="28"/>
              </w:rPr>
              <w:tab/>
            </w:r>
          </w:p>
        </w:tc>
        <w:tc>
          <w:tcPr>
            <w:cnfStyle w:val="000000000000"/>
            <w:tcW w:w="5351" w:type="dxa"/>
            <w:gridSpan w:val="3"/>
            <w:shd w:val="clear" w:color="auto" w:fill="FFFFFF"/>
            <w:vAlign w:val="center"/>
          </w:tcPr>
          <w:p>
            <w:pPr>
              <w:cnfStyle w:val="000000000000"/>
              <w:jc w:val="right"/>
            </w:pPr>
            <w:r>
              <w:rPr>
                <w:rFonts w:ascii="IBMPlexSans-SemiBold" w:hAnsi="IBMPlexSans-SemiBold"/>
                <w:b/>
                <w:bCs/>
                <w:sz w:val="28"/>
                <w:szCs w:val="28"/>
              </w:rPr>
              <w:t>p.</w:t>
            </w:r>
            <w:r>
              <w:rPr>
                <w:rFonts w:ascii="IBMPlexSans-SemiBold" w:hAnsi="IBMPlexSans-SemiBold"/>
                <w:b/>
                <w:bCs/>
                <w:sz w:val="28"/>
                <w:szCs w:val="28"/>
              </w:rPr>
              <w:fldChar w:fldCharType="begin"/>
            </w:r>
            <w:r>
              <w:rPr>
                <w:rFonts w:ascii="IBMPlexSans-SemiBold" w:hAnsi="IBMPlexSans-SemiBold"/>
                <w:b/>
                <w:bCs/>
                <w:sz w:val="28"/>
                <w:szCs w:val="28"/>
              </w:rPr>
              <w:instrText xml:space="preserve">PAGE </w:instrText>
            </w:r>
            <w:r>
              <w:rPr>
                <w:rFonts w:ascii="IBMPlexSans-SemiBold" w:hAnsi="IBMPlexSans-SemiBold"/>
                <w:b/>
                <w:bCs/>
                <w:sz w:val="28"/>
                <w:szCs w:val="28"/>
              </w:rPr>
              <w:instrText>\* MERGEFORMAT</w:instrText>
            </w:r>
            <w:r>
              <w:rPr>
                <w:rFonts w:ascii="IBMPlexSans-SemiBold" w:hAnsi="IBMPlexSans-SemiBold"/>
                <w:b/>
                <w:bCs/>
                <w:sz w:val="28"/>
                <w:szCs w:val="28"/>
              </w:rPr>
              <w:fldChar w:fldCharType="separate"/>
            </w:r>
            <w:r>
              <w:rPr>
                <w:rFonts w:ascii="IBMPlexSans-SemiBold" w:hAnsi="IBMPlexSans-SemiBold"/>
                <w:b/>
                <w:bCs/>
                <w:sz w:val="28"/>
                <w:szCs w:val="28"/>
                <w:noProof/>
              </w:rPr>
              <w:t>7</w:t>
            </w:r>
            <w:r>
              <w:rPr>
                <w:rFonts w:ascii="IBMPlexSans-SemiBold" w:hAnsi="IBMPlexSans-SemiBold"/>
                <w:b/>
                <w:bCs/>
                <w:sz w:val="28"/>
                <w:szCs w:val="28"/>
              </w:rPr>
              <w:fldChar w:fldCharType="end"/>
            </w:r>
          </w:p>
        </w:tc>
      </w:tr>
      <w:tr>
        <w:trPr>
          <w:cnfStyle w:val="000000000000"/>
          <w:trHeight w:hRule="atLeast" w:val="283"/>
        </w:trPr>
        <w:tc>
          <w:tcPr>
            <w:cnfStyle w:val="000000000000"/>
            <w:tcW w:w="10724" w:type="dxa"/>
            <w:gridSpan w:val="5"/>
          </w:tcPr>
          <w:p>
            <w:pPr/>
          </w:p>
        </w:tc>
      </w:tr>
      <w:tr>
        <w:trPr>
          <w:cnfStyle w:val="000000000000"/>
          <w:trHeight w:hRule="exact" w:val="57"/>
        </w:trPr>
        <w:tc>
          <w:tcPr>
            <w:cnfStyle w:val="000000000000"/>
            <w:tcW w:w="10724" w:type="dxa"/>
            <w:gridSpan w:val="5"/>
            <w:shd w:val="clear" w:color="auto" w:fill="FFFFFF"/>
          </w:tcPr>
          <w:p>
            <w:pPr/>
          </w:p>
        </w:tc>
      </w:tr>
      <w:tr>
        <w:trPr>
          <w:cnfStyle w:val="000000000000"/>
          <w:trHeight w:hRule="exact" w:val="397"/>
        </w:trPr>
        <w:tc>
          <w:tcPr>
            <w:cnfStyle w:val="000000000000"/>
            <w:tcW w:w="137" w:type="dxa"/>
            <w:shd w:val="clear" w:color="auto" w:fill="FFFFFF"/>
          </w:tcPr>
          <w:p>
            <w:pPr/>
          </w:p>
        </w:tc>
        <w:tc>
          <w:tcPr>
            <w:cnfStyle w:val="000000000000"/>
            <w:tcW w:w="10482" w:type="dxa"/>
            <w:gridSpan w:val="3"/>
            <w:shd w:val="clear" w:color="auto" w:fill="47589C"/>
            <w:vAlign w:val="center"/>
          </w:tcPr>
          <w:p>
            <w:pPr>
              <w:cnfStyle w:val="000000000000"/>
              <w:rPr>
                <w:rFonts w:ascii="IBM Plex Sans" w:hAnsi="IBM Plex Sans" w:cs="IBM Plex Sans"/>
                <w:b/>
                <w:bCs/>
                <w:color w:val="FFFFFF"/>
                <w:sz w:val="26"/>
                <w:szCs w:val="26"/>
              </w:rPr>
            </w:pPr>
            <w:r>
              <w:rPr>
                <w:rFonts w:ascii="IBM Plex Sans" w:hAnsi="IBM Plex Sans" w:cs="IBM Plex Sans"/>
                <w:b/>
                <w:bCs/>
                <w:color w:val="FFFFFF"/>
                <w:sz w:val="26"/>
                <w:szCs w:val="26"/>
              </w:rPr>
              <w:t>Fiche technique du logement</w:t>
            </w:r>
          </w:p>
        </w:tc>
        <w:tc>
          <w:tcPr>
            <w:cnfStyle w:val="000000000000"/>
            <w:tcW w:w="105" w:type="dxa"/>
            <w:shd w:val="clear" w:color="auto" w:fill="FFFFFF"/>
          </w:tcPr>
          <w:p>
            <w:pPr/>
          </w:p>
        </w:tc>
      </w:tr>
      <w:tr>
        <w:trPr>
          <w:cnfStyle w:val="000000000000"/>
        </w:trPr>
        <w:tc>
          <w:tcPr>
            <w:cnfStyle w:val="000000000000"/>
            <w:tcW w:w="10724" w:type="dxa"/>
            <w:gridSpan w:val="5"/>
            <w:shd w:val="clear" w:color="auto" w:fill="FFFFFF"/>
          </w:tcPr>
          <w:p>
            <w:pPr>
              <w:cnfStyle w:val="000000000000"/>
              <w:ind w:left="97" w:right="127"/>
              <w:jc w:val="both"/>
            </w:pPr>
            <w:bookmarkStart w:id="10" w:name="OLE_LINK7"/>
            <w:bookmarkStart w:id="11" w:name="OLE_LINK8"/>
            <w:r>
              <w:rPr>
                <w:rFonts w:ascii="IBM Plex Sans" w:hAnsi="IBM Plex Sans"/>
                <w:sz w:val="18"/>
                <w:szCs w:val="18"/>
              </w:rPr>
              <w:t>Cette fiche liste les caractéristiques techniques du bien diagnostiqué renseignées par le diagnostiqueur pour obtenir les résultats présentés dans ce document. En cas de problème, contactez la personne ayant réalisé ce document ou l’organisme certificateur qui l’a certifiée (diagnostiqueurs.din.developpement-durable.gouv.fr).</w:t>
            </w:r>
            <w:r>
              <w:rPr/>
              <w:t xml:space="preserve"> </w:t>
            </w:r>
          </w:p>
          <w:p>
            <w:pPr>
              <w:cnfStyle w:val="000000000000"/>
              <w:ind w:left="97" w:right="127"/>
              <w:jc w:val="both"/>
              <w:rPr>
                <w:sz w:val="8"/>
                <w:szCs w:val="8"/>
              </w:rPr>
            </w:pPr>
          </w:p>
          <w:p>
            <w:pPr>
              <w:cnfStyle w:val="000000000000"/>
              <w:ind w:left="97" w:right="127"/>
              <w:jc w:val="both"/>
              <w:rPr>
                <w:rFonts w:ascii="IBM Plex Sans" w:hAnsi="IBM Plex Sans"/>
                <w:sz w:val="18"/>
                <w:szCs w:val="18"/>
              </w:rPr>
            </w:pPr>
            <w:r>
              <w:rPr>
                <w:rFonts w:ascii="IBM Plex Sans" w:hAnsi="IBM Plex Sans"/>
                <w:sz w:val="18"/>
                <w:szCs w:val="18"/>
              </w:rPr>
              <w:t>Le présent rapport est établi par une personne dont les compétences sont certifiées par :</w:t>
            </w:r>
          </w:p>
          <w:p>
            <w:pPr>
              <w:cnfStyle w:val="000000000000"/>
              <w:ind w:left="97" w:right="127"/>
              <w:jc w:val="both"/>
              <w:rPr>
                <w:rFonts w:ascii="IBM Plex Sans" w:hAnsi="IBM Plex Sans"/>
                <w:sz w:val="18"/>
                <w:szCs w:val="18"/>
              </w:rPr>
            </w:pPr>
            <w:r>
              <w:rPr>
                <w:rFonts w:ascii="IBM Plex Sans" w:hAnsi="IBM Plex Sans"/>
                <w:sz w:val="18"/>
                <w:szCs w:val="18"/>
              </w:rPr>
              <w:t>I.Cert - Centre Alphasis - Bâtiment K - Parc d'affaires - Espace Performance 35760 SAINT GREGOIRE (détail sur www.info-certif.fr)</w:t>
            </w:r>
          </w:p>
        </w:tc>
      </w:tr>
      <w:tr>
        <w:trPr>
          <w:cnfStyle w:val="000000000000"/>
          <w:trHeight w:hRule="exact" w:val="57"/>
        </w:trPr>
        <w:tc>
          <w:tcPr>
            <w:cnfStyle w:val="000000000000"/>
            <w:tcW w:w="10724" w:type="dxa"/>
            <w:gridSpan w:val="5"/>
            <w:shd w:val="clear" w:color="auto" w:fill="auto"/>
          </w:tcPr>
          <w:p>
            <w:pPr>
              <w:cnfStyle w:val="000000000000"/>
              <w:spacing w:lineRule="exact" w:line="200"/>
              <w:rPr>
                <w:rFonts w:ascii="IBM Plex Sans" w:hAnsi="IBM Plex Sans"/>
                <w:sz w:val="18"/>
                <w:szCs w:val="18"/>
              </w:rPr>
            </w:pPr>
            <w:bookmarkStart w:id="12" w:name="OLE_LINK3"/>
            <w:bookmarkStart w:id="13" w:name="OLE_LINK4"/>
            <w:bookmarkEnd w:id="10"/>
            <w:bookmarkEnd w:id="11"/>
            <w:bookmarkEnd w:id="12"/>
          </w:p>
          <w:bookmarkEnd w:id="13"/>
        </w:tc>
      </w:tr>
      <w:tr>
        <w:trPr>
          <w:cnfStyle w:val="000000000000"/>
        </w:trPr>
        <w:tc>
          <w:tcPr>
            <w:cnfStyle w:val="000000000000"/>
            <w:tcW w:w="5852" w:type="dxa"/>
            <w:gridSpan w:val="3"/>
            <w:shd w:val="clear" w:color="auto" w:fill="FFFFFF"/>
          </w:tcPr>
          <w:p>
            <w:pPr>
              <w:cnfStyle w:val="000000000000"/>
              <w:ind w:left="83"/>
              <w:rPr>
                <w:rFonts w:ascii="IBM Plex Sans" w:hAnsi="IBM Plex Sans" w:cs="IBM Plex Sans"/>
                <w:color w:val="000000"/>
                <w:sz w:val="14"/>
                <w:szCs w:val="14"/>
              </w:rPr>
            </w:pPr>
            <w:r>
              <w:rPr>
                <w:rFonts w:ascii="IBM Plex Sans" w:hAnsi="IBM Plex Sans" w:cs="IBM Plex Sans"/>
                <w:color w:val="47589C"/>
                <w:sz w:val="14"/>
                <w:szCs w:val="14"/>
              </w:rPr>
              <w:t xml:space="preserve">Référence du logiciel validé : </w:t>
            </w:r>
            <w:r>
              <w:rPr>
                <w:rFonts w:ascii="IBM Plex Sans" w:hAnsi="IBM Plex Sans" w:cs="IBM Plex Sans"/>
                <w:b/>
                <w:bCs/>
                <w:color w:val="000000"/>
                <w:sz w:val="14"/>
                <w:szCs w:val="14"/>
              </w:rPr>
              <w:t>LICIEL Diagnostics v4 [Moteur BBS Slama: 2024.6.1.0]</w:t>
            </w:r>
          </w:p>
          <w:p>
            <w:pPr>
              <w:cnfStyle w:val="000000000000"/>
              <w:ind w:left="83"/>
              <w:rPr>
                <w:rFonts w:ascii="IBM Plex Sans" w:hAnsi="IBM Plex Sans" w:cs="IBM Plex Sans"/>
                <w:b/>
                <w:bCs/>
                <w:color w:val="000000"/>
                <w:sz w:val="14"/>
                <w:szCs w:val="14"/>
              </w:rPr>
            </w:pPr>
            <w:r>
              <w:rPr>
                <w:rFonts w:ascii="IBM Plex Sans" w:hAnsi="IBM Plex Sans" w:cs="IBM Plex Sans"/>
                <w:color w:val="47589C"/>
                <w:sz w:val="14"/>
                <w:szCs w:val="14"/>
              </w:rPr>
              <w:t xml:space="preserve">Référence du DPE : </w:t>
            </w:r>
            <w:r>
              <w:rPr>
                <w:rFonts w:ascii="IBM Plex Sans" w:hAnsi="IBM Plex Sans" w:cs="IBM Plex Sans"/>
                <w:b/>
                <w:bCs/>
                <w:color w:val="000000"/>
                <w:sz w:val="14"/>
                <w:szCs w:val="14"/>
              </w:rPr>
              <w:t xml:space="preserve">2411-20447 </w:t>
            </w:r>
          </w:p>
          <w:p>
            <w:pPr>
              <w:cnfStyle w:val="000000000000"/>
              <w:ind w:left="83"/>
              <w:rPr>
                <w:rFonts w:ascii="IBM Plex Sans" w:hAnsi="IBM Plex Sans" w:cs="IBM Plex Sans"/>
                <w:color w:val="000000"/>
                <w:sz w:val="14"/>
                <w:szCs w:val="14"/>
              </w:rPr>
            </w:pPr>
            <w:r>
              <w:rPr>
                <w:rFonts w:ascii="IBM Plex Sans" w:hAnsi="IBM Plex Sans" w:cs="IBM Plex Sans"/>
                <w:color w:val="47589C"/>
                <w:sz w:val="14"/>
                <w:szCs w:val="14"/>
              </w:rPr>
              <w:t xml:space="preserve">Date de visite du bien : </w:t>
            </w:r>
            <w:r>
              <w:rPr>
                <w:rFonts w:ascii="IBM Plex Sans" w:hAnsi="IBM Plex Sans" w:cs="IBM Plex Sans"/>
                <w:b/>
                <w:bCs/>
                <w:color w:val="000000"/>
                <w:sz w:val="14"/>
                <w:szCs w:val="14"/>
              </w:rPr>
              <w:t>19/11/2024</w:t>
            </w:r>
            <w:bookmarkStart w:id="14" w:name="OLE_LINK1"/>
            <w:bookmarkStart w:id="15" w:name="OLE_LINK2"/>
          </w:p>
          <w:p>
            <w:pPr>
              <w:cnfStyle w:val="000000000000"/>
              <w:ind w:left="83"/>
              <w:rPr>
                <w:rFonts w:ascii="IBM Plex Sans" w:hAnsi="IBM Plex Sans" w:cs="IBM Plex Sans"/>
                <w:color w:val="000000"/>
                <w:sz w:val="14"/>
                <w:szCs w:val="14"/>
              </w:rPr>
            </w:pPr>
            <w:r>
              <w:rPr>
                <w:rFonts w:ascii="IBM Plex Sans" w:hAnsi="IBM Plex Sans" w:cs="IBM Plex Sans"/>
                <w:color w:val="47589C"/>
                <w:sz w:val="14"/>
                <w:szCs w:val="14"/>
              </w:rPr>
              <w:t xml:space="preserve">Invariant fiscal du logement </w:t>
            </w:r>
            <w:r>
              <w:rPr>
                <w:rFonts w:ascii="IBM Plex Sans" w:hAnsi="IBM Plex Sans" w:cs="IBM Plex Sans"/>
                <w:color w:val="000000"/>
                <w:sz w:val="14"/>
                <w:szCs w:val="14"/>
              </w:rPr>
              <w:t xml:space="preserve">: </w:t>
            </w:r>
            <w:r>
              <w:rPr>
                <w:rFonts w:ascii="IBM Plex Sans" w:hAnsi="IBM Plex Sans" w:cs="IBM Plex Sans"/>
                <w:b/>
                <w:bCs/>
                <w:color w:val="000000"/>
                <w:sz w:val="14"/>
                <w:szCs w:val="14"/>
              </w:rPr>
              <w:t>0000</w:t>
            </w:r>
            <w:r>
              <w:rPr>
                <w:rFonts w:ascii="IBM Plex Sans" w:hAnsi="IBM Plex Sans" w:cs="IBM Plex Sans"/>
                <w:color w:val="000000"/>
                <w:sz w:val="14"/>
                <w:szCs w:val="14"/>
              </w:rPr>
              <w:t xml:space="preserve"> </w:t>
            </w:r>
          </w:p>
          <w:p>
            <w:pPr>
              <w:cnfStyle w:val="000000000000"/>
              <w:ind w:left="83"/>
              <w:rPr>
                <w:rFonts w:ascii="IBM Plex Sans" w:hAnsi="IBM Plex Sans" w:cs="IBM Plex Sans"/>
                <w:color w:val="000000"/>
                <w:sz w:val="14"/>
                <w:szCs w:val="14"/>
              </w:rPr>
            </w:pPr>
            <w:bookmarkEnd w:id="14"/>
            <w:bookmarkEnd w:id="15"/>
            <w:r>
              <w:rPr>
                <w:rFonts w:ascii="IBM Plex Sans" w:hAnsi="IBM Plex Sans" w:cs="IBM Plex Sans"/>
                <w:color w:val="47589C"/>
                <w:sz w:val="14"/>
                <w:szCs w:val="14"/>
              </w:rPr>
              <w:t xml:space="preserve">Référence de la parcelle cadastrale : </w:t>
            </w:r>
            <w:r>
              <w:rPr>
                <w:rFonts w:ascii="IBM Plex Sans" w:hAnsi="IBM Plex Sans" w:cs="IBM Plex Sans"/>
                <w:b/>
                <w:bCs/>
                <w:color w:val="000000"/>
                <w:sz w:val="14"/>
                <w:szCs w:val="14"/>
              </w:rPr>
              <w:t xml:space="preserve">Section cadastrale AV, Parcelle(s) n° 32 </w:t>
            </w:r>
          </w:p>
          <w:p>
            <w:pPr>
              <w:cnfStyle w:val="000000000000"/>
              <w:ind w:left="83"/>
              <w:rPr>
                <w:rFonts w:ascii="IBM Plex Sans" w:hAnsi="IBM Plex Sans" w:cs="IBM Plex Sans"/>
                <w:color w:val="000000"/>
                <w:sz w:val="14"/>
                <w:szCs w:val="14"/>
              </w:rPr>
            </w:pPr>
            <w:r>
              <w:rPr>
                <w:rFonts w:ascii="IBM Plex Sans" w:hAnsi="IBM Plex Sans" w:cs="IBM Plex Sans"/>
                <w:color w:val="47589C"/>
                <w:sz w:val="14"/>
                <w:szCs w:val="14"/>
              </w:rPr>
              <w:t xml:space="preserve">Méthode de calcul utilisée pour l’établissement du DPE : </w:t>
            </w:r>
            <w:r>
              <w:rPr>
                <w:rFonts w:ascii="IBM Plex Sans" w:hAnsi="IBM Plex Sans" w:cs="IBM Plex Sans"/>
                <w:b/>
                <w:bCs/>
                <w:color w:val="000000"/>
                <w:sz w:val="14"/>
                <w:szCs w:val="14"/>
              </w:rPr>
              <w:t>3CL-DPE 2021</w:t>
            </w:r>
          </w:p>
          <w:p>
            <w:pPr>
              <w:cnfStyle w:val="000000000000"/>
              <w:ind w:left="83"/>
              <w:rPr>
                <w:rFonts w:ascii="IBM Plex Sans" w:hAnsi="IBM Plex Sans" w:cs="IBM Plex Sans"/>
                <w:b/>
                <w:bCs/>
                <w:color w:val="000000"/>
                <w:sz w:val="14"/>
                <w:szCs w:val="14"/>
              </w:rPr>
            </w:pPr>
            <w:r>
              <w:rPr>
                <w:rFonts w:ascii="IBM Plex Sans" w:hAnsi="IBM Plex Sans" w:cs="IBM Plex Sans"/>
                <w:color w:val="47589C"/>
                <w:sz w:val="14"/>
                <w:szCs w:val="14"/>
              </w:rPr>
              <w:t xml:space="preserve">Numéro d’immatriculation de la copropriété : </w:t>
            </w:r>
            <w:r>
              <w:rPr>
                <w:rFonts w:ascii="IBM Plex Sans" w:hAnsi="IBM Plex Sans" w:cs="IBM Plex Sans"/>
                <w:b/>
                <w:bCs/>
                <w:color w:val="000000"/>
                <w:sz w:val="14"/>
                <w:szCs w:val="14"/>
              </w:rPr>
              <w:t>AB4460705</w:t>
            </w:r>
          </w:p>
          <w:p>
            <w:pPr>
              <w:cnfStyle w:val="000000000000"/>
              <w:ind w:left="83"/>
              <w:rPr>
                <w:sz w:val="20"/>
                <w:szCs w:val="20"/>
                <w:lang w:val="it-IT"/>
              </w:rPr>
            </w:pPr>
          </w:p>
        </w:tc>
        <w:tc>
          <w:tcPr>
            <w:cnfStyle w:val="000000000000"/>
            <w:tcW w:w="4872" w:type="dxa"/>
            <w:gridSpan w:val="2"/>
            <w:shd w:val="clear" w:color="auto" w:fill="FFFFFF"/>
          </w:tcPr>
          <w:p>
            <w:pPr>
              <w:cnfStyle w:val="000000000000"/>
              <w:rPr>
                <w:rFonts w:ascii="IBM Plex Sans" w:hAnsi="IBM Plex Sans" w:cs="IBM Plex Sans"/>
                <w:color w:val="47589C"/>
                <w:sz w:val="14"/>
                <w:szCs w:val="14"/>
              </w:rPr>
            </w:pPr>
            <w:r>
              <w:rPr>
                <w:rFonts w:ascii="IBM Plex Sans" w:hAnsi="IBM Plex Sans" w:cs="IBM Plex Sans"/>
                <w:color w:val="47589C"/>
                <w:sz w:val="14"/>
                <w:szCs w:val="14"/>
              </w:rPr>
              <w:t xml:space="preserve">Justificatifs fournis pour établir le DPE : </w:t>
            </w:r>
          </w:p>
          <w:p>
            <w:pPr>
              <w:cnfStyle w:val="000000000000"/>
              <w:ind w:left="139"/>
              <w:rPr>
                <w:sz w:val="20"/>
                <w:szCs w:val="20"/>
              </w:rPr>
            </w:pPr>
            <w:r>
              <w:rPr>
                <w:rFonts w:ascii="IBM Plex Sans" w:hAnsi="IBM Plex Sans" w:cs="IBM Plex Sans"/>
                <w:b/>
                <w:bCs/>
                <w:color w:val="000000"/>
                <w:sz w:val="14"/>
                <w:szCs w:val="14"/>
              </w:rPr>
              <w:t>Néant</w:t>
            </w:r>
          </w:p>
          <w:p>
            <w:pPr>
              <w:cnfStyle w:val="000000000000"/>
              <w:rPr>
                <w:sz w:val="20"/>
                <w:szCs w:val="20"/>
              </w:rPr>
            </w:pPr>
          </w:p>
        </w:tc>
      </w:tr>
      <w:tr>
        <w:trPr>
          <w:cnfStyle w:val="000000000000"/>
          <w:trHeight w:hRule="exact" w:val="57"/>
        </w:trPr>
        <w:tc>
          <w:tcPr>
            <w:cnfStyle w:val="000000000000"/>
            <w:tcW w:w="10724" w:type="dxa"/>
            <w:gridSpan w:val="5"/>
            <w:shd w:val="clear" w:color="auto" w:fill="auto"/>
          </w:tcPr>
          <w:p>
            <w:pPr>
              <w:cnfStyle w:val="000000000000"/>
              <w:spacing w:lineRule="exact" w:line="200"/>
              <w:rPr>
                <w:rFonts w:ascii="IBM Plex Sans" w:hAnsi="IBM Plex Sans"/>
                <w:sz w:val="18"/>
                <w:szCs w:val="18"/>
              </w:rPr>
            </w:pPr>
          </w:p>
        </w:tc>
      </w:tr>
      <w:tr>
        <w:trPr>
          <w:cnfStyle w:val="000000000000"/>
        </w:trPr>
        <w:tc>
          <w:tcPr>
            <w:cnfStyle w:val="000000000000"/>
            <w:tcW w:w="10724" w:type="dxa"/>
            <w:gridSpan w:val="5"/>
            <w:shd w:val="clear" w:color="auto" w:fill="FFFFFF"/>
          </w:tcPr>
          <w:p>
            <w:pPr>
              <w:cnfStyle w:val="000000000000"/>
              <w:ind w:left="97" w:right="127"/>
              <w:jc w:val="both"/>
              <w:rPr>
                <w:rFonts w:ascii="IBM Plex Sans" w:hAnsi="IBM Plex Sans"/>
                <w:sz w:val="18"/>
                <w:szCs w:val="18"/>
              </w:rPr>
            </w:pPr>
            <w:r>
              <w:rPr>
                <w:rFonts w:ascii="IBM Plex Sans" w:hAnsi="IBM Plex Sans" w:cs="IBM Plex Sans"/>
                <w:b/>
                <w:bCs/>
                <w:color w:val="47589C"/>
                <w:sz w:val="18"/>
                <w:szCs w:val="18"/>
              </w:rPr>
              <w:t xml:space="preserve">La </w:t>
            </w:r>
            <w:r>
              <w:rPr>
                <w:rFonts w:ascii="IBM Plex Sans" w:hAnsi="IBM Plex Sans" w:cs="IBM Plex Sans"/>
                <w:b/>
                <w:bCs/>
                <w:color w:val="47589C"/>
                <w:sz w:val="18"/>
                <w:szCs w:val="18"/>
                <w:u w:val="single"/>
              </w:rPr>
              <w:t>surface de référence</w:t>
            </w:r>
            <w:r>
              <w:rPr>
                <w:rFonts w:ascii="IBM Plex Sans" w:hAnsi="IBM Plex Sans"/>
                <w:sz w:val="18"/>
                <w:szCs w:val="18"/>
              </w:rPr>
              <w:t xml:space="preserve"> d'un logement est la surface habitable du logement au sens de l'article R. 156-1 du code de la construction et de l'habitation, à laquelle sont ajoutées les surfaces des vérandas chauffées ainsi que les surfaces des locaux chauffés pour l'usage principal d'occupation humaine, d'une hauteur sous plafond d'au moins 1,80 mètres.</w:t>
            </w:r>
          </w:p>
        </w:tc>
      </w:tr>
      <w:tr>
        <w:trPr>
          <w:cnfStyle w:val="000000000000"/>
          <w:trHeight w:hRule="exact" w:val="57"/>
        </w:trPr>
        <w:tc>
          <w:tcPr>
            <w:cnfStyle w:val="000000000000"/>
            <w:tcW w:w="10724" w:type="dxa"/>
            <w:gridSpan w:val="5"/>
            <w:shd w:val="clear" w:color="auto" w:fill="auto"/>
          </w:tcPr>
          <w:p>
            <w:pPr>
              <w:cnfStyle w:val="000000000000"/>
              <w:spacing w:lineRule="exact" w:line="200"/>
              <w:rPr>
                <w:rFonts w:ascii="IBM Plex Sans" w:hAnsi="IBM Plex Sans"/>
                <w:sz w:val="18"/>
                <w:szCs w:val="18"/>
              </w:rPr>
            </w:pPr>
            <w:bookmarkStart w:id="16" w:name="OLE_LINK9"/>
            <w:bookmarkStart w:id="17" w:name="OLE_LINK10"/>
            <w:bookmarkEnd w:id="16"/>
          </w:p>
          <w:bookmarkEnd w:id="17"/>
        </w:tc>
      </w:tr>
      <w:tr>
        <w:trPr>
          <w:cnfStyle w:val="000000000000"/>
          <w:trHeight w:hRule="atLeast" w:val="1032"/>
        </w:trPr>
        <w:tc>
          <w:tcPr>
            <w:cnfStyle w:val="000000000000"/>
            <w:tcW w:w="10724" w:type="dxa"/>
            <w:gridSpan w:val="5"/>
            <w:shd w:val="clear" w:color="auto" w:fill="FFFFFF"/>
          </w:tcPr>
          <w:p>
            <w:pPr>
              <w:cnfStyle w:val="000000000000"/>
              <w:ind w:left="97"/>
              <w:rPr>
                <w:rFonts w:ascii="IBM Plex Sans" w:hAnsi="IBM Plex Sans" w:cs="IBM Plex Sans"/>
                <w:b/>
                <w:bCs/>
                <w:color w:val="47589C"/>
                <w:sz w:val="18"/>
                <w:szCs w:val="18"/>
              </w:rPr>
            </w:pPr>
            <w:r>
              <w:rPr>
                <w:rFonts w:ascii="IBM Plex Sans" w:hAnsi="IBM Plex Sans" w:cs="IBM Plex Sans"/>
                <w:b/>
                <w:bCs/>
                <w:color w:val="47589C"/>
                <w:sz w:val="18"/>
                <w:szCs w:val="18"/>
              </w:rPr>
              <w:t>Explications personnalisées sur les éléments pouvant amener à des différences entre les consommations estimées et les consommations réelles :</w:t>
            </w:r>
          </w:p>
          <w:p>
            <w:pPr>
              <w:cnfStyle w:val="000000000000"/>
              <w:ind w:left="97"/>
              <w:jc w:val="both"/>
              <w:rPr>
                <w:rFonts w:ascii="IBM Plex Sans" w:hAnsi="IBM Plex Sans"/>
                <w:color w:val="47589C"/>
                <w:sz w:val="18"/>
                <w:szCs w:val="18"/>
              </w:rPr>
            </w:pPr>
            <w:r>
              <w:rPr>
                <w:rFonts w:ascii="IBM Plex Sans" w:hAnsi="IBM Plex Sans"/>
                <w:color w:val="47589C"/>
                <w:sz w:val="18"/>
                <w:szCs w:val="18"/>
              </w:rPr>
              <w:t>Les consommations de ce DPE sont calculées pour des conditions d'usage fixées (on considère que les occupants les utilisent suivant des conditions standard), et pour des conditions climatiques moyennes du lieu. Il peut donc apparaître des divergences importantes entre les factures d'énergie que vous payez et la consommation conventionnelle pour plusieurs raisons : suivant la rigueur de l'hiver ou le comportement réellement constaté des occupants, qui peuvent s'écarter fortement de celui choisi dans les conditions standard et également les frais d'énergie qui font intervenir des valeurs qui varient sensiblement dans le temps. Ce DPE utilise des valeurs qui reflètent les prix moyens des énergies que l'Observatoire de l'Énergie constate au niveau national et donc peut s'écarter du prix de votre abonnement. De plus, ce DPE a été réalisé selon une modélisation 3CL (définie par arrêté) qui est sujette à des modifications dans le temps qui peuvent également faire évoluer les résultats.</w:t>
            </w:r>
          </w:p>
        </w:tc>
      </w:tr>
      <w:tr>
        <w:trPr>
          <w:cnfStyle w:val="000000000000"/>
          <w:trHeight w:hRule="atLeast" w:val="283"/>
        </w:trPr>
        <w:tc>
          <w:tcPr>
            <w:cnfStyle w:val="000000000000"/>
            <w:tcW w:w="10724" w:type="dxa"/>
            <w:gridSpan w:val="5"/>
            <w:shd w:val="clear" w:color="auto" w:fill="auto"/>
          </w:tcPr>
          <w:p>
            <w:pPr>
              <w:cnfStyle w:val="000000000000"/>
              <w:rPr>
                <w:rFonts w:ascii="IBM Plex Sans" w:hAnsi="IBM Plex Sans" w:cs="IBM Plex Sans"/>
                <w:b/>
                <w:bCs/>
                <w:color w:val="47589C"/>
                <w:sz w:val="18"/>
                <w:szCs w:val="18"/>
              </w:rPr>
            </w:pPr>
          </w:p>
        </w:tc>
      </w:tr>
      <w:tr>
        <w:trPr>
          <w:cnfStyle w:val="000000000000"/>
          <w:cantSplit/>
        </w:trPr>
        <w:tc>
          <w:tcPr>
            <w:cnfStyle w:val="000000000000"/>
            <w:tcW w:w="10724" w:type="dxa"/>
            <w:gridSpan w:val="5"/>
            <w:shd w:val="clear" w:color="auto" w:fill="FFFFFF"/>
            <w:vAlign w:val="center"/>
          </w:tcPr>
          <w:p>
            <w:pPr>
              <w:cnfStyle w:val="000000000000"/>
              <w:pStyle w:val="Style5"/>
              <w:spacing w:lineRule="auto" w:line="240"/>
              <w:ind w:left="125"/>
              <w:rPr>
                <w:rStyle w:val="A6"/>
                <w:highlight w:val="yellow"/>
              </w:rPr>
            </w:pPr>
            <w:r>
              <w:rPr>
                <w:rFonts w:ascii="IBM Plex Sans" w:hAnsi="IBM Plex Sans" w:cs="IBM Plex Sans"/>
                <w:b/>
                <w:bCs/>
                <w:sz w:val="26"/>
                <w:szCs w:val="26"/>
              </w:rPr>
              <w:t>Généralités</w:t>
            </w:r>
          </w:p>
        </w:tc>
      </w:tr>
      <w:tr>
        <w:trPr>
          <w:cnfStyle w:val="000000000000"/>
          <w:trHeight w:hRule="exact" w:val="57"/>
        </w:trPr>
        <w:tc>
          <w:tcPr>
            <w:cnfStyle w:val="000000000000"/>
            <w:tcW w:w="10724" w:type="dxa"/>
            <w:gridSpan w:val="5"/>
            <w:shd w:val="clear" w:color="auto" w:fill="auto"/>
          </w:tcPr>
          <w:p>
            <w:pPr>
              <w:cnfStyle w:val="000000000000"/>
              <w:rPr>
                <w:rFonts w:ascii="IBM Plex Sans" w:hAnsi="IBM Plex Sans" w:cs="IBM Plex Sans"/>
                <w:b/>
                <w:bCs/>
                <w:color w:val="47589C"/>
                <w:sz w:val="18"/>
                <w:szCs w:val="18"/>
              </w:rPr>
            </w:pPr>
          </w:p>
        </w:tc>
      </w:tr>
      <w:tr>
        <w:trPr>
          <w:cnfStyle w:val="000000000000"/>
        </w:trPr>
        <w:tc>
          <w:tcPr>
            <w:cnfStyle w:val="000000000000"/>
            <w:tcW w:w="10724" w:type="dxa"/>
            <w:gridSpan w:val="5"/>
            <w:shd w:val="clear" w:color="auto" w:fill="FFFFFF"/>
            <w:vAlign w:val="center"/>
          </w:tcPr>
          <w:tbl>
            <w:tblPr>
              <w:tblStyle w:val="Tableausimple41"/>
              <w:tblW w:w="10376" w:type="dxa"/>
              <w:tblInd w:w="97" w:type="dxa"/>
              <w:tblBorders>
                <w:insideH w:val="single" w:sz="4" w:color="47589C"/>
              </w:tblBorders>
              <w:tblLayout w:type="fixed"/>
              <w:tblCellMar>
                <w:left w:w="57" w:type="dxa"/>
                <w:right w:w="57" w:type="dxa"/>
              </w:tblCellMar>
              <w:tblLook w:firstRow="1" w:lastRow="0" w:firstColumn="1" w:lastColumn="0" w:noHBand="0" w:noVBand="1" w:val="04A0"/>
            </w:tblPr>
            <w:tblGrid>
              <w:gridCol w:w="3856"/>
              <w:gridCol w:w="440"/>
              <w:gridCol w:w="1772"/>
              <w:gridCol w:w="4308"/>
            </w:tblGrid>
            <w:tr>
              <w:trPr>
                <w:cnfStyle w:val="100000000000"/>
                <w:trHeight w:hRule="atLeast" w:val="227"/>
              </w:trPr>
              <w:tc>
                <w:tcPr>
                  <w:cnfStyle w:val="101000000000"/>
                  <w:tcW w:w="3856" w:type="dxa"/>
                  <w:shd w:val="clear" w:color="auto" w:fill="auto"/>
                  <w:vAlign w:val="center"/>
                </w:tcPr>
                <w:p>
                  <w:pPr>
                    <w:cnfStyle w:val="101000000000"/>
                    <w:pStyle w:val="Style5"/>
                    <w:spacing w:lineRule="auto" w:line="240"/>
                    <w:rPr>
                      <w:rStyle w:val="A6"/>
                    </w:rPr>
                  </w:pPr>
                  <w:r>
                    <w:rPr>
                      <w:rStyle w:val="A6"/>
                    </w:rPr>
                    <w:t>Donnée d’entrée</w:t>
                  </w:r>
                </w:p>
              </w:tc>
              <w:tc>
                <w:tcPr>
                  <w:cnfStyle w:val="100000000000"/>
                  <w:tcW w:w="440" w:type="dxa"/>
                  <w:tcBorders>
                    <w:bottom w:val="single" w:sz="4" w:color="47589C"/>
                  </w:tcBorders>
                  <w:shd w:val="clear" w:color="auto" w:fill="auto"/>
                  <w:vAlign w:val="center"/>
                </w:tcPr>
                <w:p>
                  <w:pPr>
                    <w:cnfStyle w:val="100000000000"/>
                    <w:pStyle w:val="Style5"/>
                    <w:spacing w:lineRule="auto" w:line="240"/>
                    <w:rPr>
                      <w:rStyle w:val="A6"/>
                    </w:rPr>
                  </w:pPr>
                </w:p>
              </w:tc>
              <w:tc>
                <w:tcPr>
                  <w:cnfStyle w:val="100000000000"/>
                  <w:tcW w:w="1772" w:type="dxa"/>
                  <w:tcBorders>
                    <w:bottom w:val="single" w:sz="4" w:color="47589C"/>
                  </w:tcBorders>
                  <w:shd w:val="clear" w:color="auto" w:fill="auto"/>
                  <w:vAlign w:val="center"/>
                </w:tcPr>
                <w:p>
                  <w:pPr>
                    <w:cnfStyle w:val="100000000000"/>
                    <w:pStyle w:val="Style5"/>
                    <w:spacing w:lineRule="auto" w:line="240"/>
                    <w:rPr>
                      <w:rStyle w:val="A6"/>
                    </w:rPr>
                  </w:pPr>
                  <w:r>
                    <w:rPr>
                      <w:rStyle w:val="A6"/>
                    </w:rPr>
                    <w:t>Origine de la donnée</w:t>
                  </w:r>
                </w:p>
              </w:tc>
              <w:tc>
                <w:tcPr>
                  <w:cnfStyle w:val="100000000000"/>
                  <w:tcW w:w="4308" w:type="dxa"/>
                  <w:tcBorders>
                    <w:bottom w:val="single" w:sz="4" w:color="47589C"/>
                  </w:tcBorders>
                  <w:shd w:val="clear" w:color="auto" w:fill="auto"/>
                  <w:vAlign w:val="center"/>
                </w:tcPr>
                <w:p>
                  <w:pPr>
                    <w:cnfStyle w:val="100000000000"/>
                    <w:pStyle w:val="Style5"/>
                    <w:spacing w:lineRule="auto" w:line="240"/>
                    <w:rPr>
                      <w:rStyle w:val="A6"/>
                    </w:rPr>
                  </w:pPr>
                  <w:r>
                    <w:rPr>
                      <w:rStyle w:val="A6"/>
                    </w:rPr>
                    <w:t>Valeur renseignée</w:t>
                  </w:r>
                </w:p>
              </w:tc>
            </w:tr>
            <w:tr>
              <w:trPr>
                <w:cnfStyle w:val="000000100000"/>
                <w:trHeight w:hRule="atLeast" w:val="227"/>
              </w:trPr>
              <w:tc>
                <w:tcPr>
                  <w:cnfStyle w:val="001000100000"/>
                  <w:tcW w:w="3856" w:type="dxa"/>
                  <w:tcBorders>
                    <w:right w:val="nil"/>
                  </w:tcBorders>
                  <w:shd w:val="clear" w:color="auto" w:fill="auto"/>
                  <w:vAlign w:val="center"/>
                </w:tcPr>
                <w:p>
                  <w:pPr>
                    <w:cnfStyle w:val="001000100000"/>
                    <w:pStyle w:val="Style5"/>
                    <w:spacing w:before="0" w:after="0" w:lineRule="auto" w:line="240"/>
                    <w:rPr>
                      <w:rStyle w:val="A6"/>
                      <w:b w:val="false"/>
                      <w:bCs w:val="false"/>
                    </w:rPr>
                  </w:pPr>
                  <w:r>
                    <w:rPr>
                      <w:rStyle w:val="A6"/>
                      <w:b w:val="false"/>
                      <w:bCs w:val="false"/>
                    </w:rPr>
                    <w:t>Département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spacing w:before="0" w:after="0" w:lineRule="auto" w:line="240"/>
                    <w:jc w:val="center"/>
                    <w:rPr>
                      <w:sz w:val="16"/>
                      <w:szCs w:val="16"/>
                    </w:rPr>
                  </w:pPr>
                  <w:r>
                    <w:drawing>
                      <wp:inline>
                        <wp:extent cx="182896" cy="182896"/>
                        <wp:docPr id="174" name="Picture 174"/>
                        <a:graphic xmlns:a="http://schemas.openxmlformats.org/drawingml/2006/main">
                          <a:graphicData uri="http://schemas.openxmlformats.org/drawingml/2006/picture">
                            <pic:pic xmlns:pic="http://schemas.openxmlformats.org/drawingml/2006/picture">
                              <pic:nvPicPr>
                                <pic:cNvPr id="175" name="Picture 175"/>
                                <pic:cNvPicPr/>
                              </pic:nvPicPr>
                              <pic:blipFill>
                                <a:blip cstate="print" r:embed="PictureId8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spacing w:before="0" w:after="0" w:lineRule="auto" w:line="240"/>
                    <w:rPr>
                      <w:rStyle w:val="A6"/>
                      <w:color w:val="38AFE3"/>
                    </w:rPr>
                  </w:pPr>
                  <w:r>
                    <w:rPr>
                      <w:rStyle w:val="A6"/>
                      <w:color w:val="38AFE3"/>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spacing w:before="0" w:after="0" w:lineRule="auto" w:line="240"/>
                    <w:rPr>
                      <w:rStyle w:val="A6"/>
                      <w:color w:val="auto"/>
                    </w:rPr>
                  </w:pPr>
                  <w:r>
                    <w:rPr>
                      <w:rStyle w:val="A6"/>
                      <w:color w:val="auto"/>
                    </w:rPr>
                    <w:t>75  Paris</w:t>
                  </w:r>
                </w:p>
              </w:tc>
            </w:tr>
            <w:tr>
              <w:trPr>
                <w:cnfStyle w:val="000000000000"/>
                <w:trHeight w:hRule="atLeast" w:val="227"/>
                <w:tblHeader w:val="false"/>
              </w:trPr>
              <w:tc>
                <w:tcPr>
                  <w:cnfStyle w:val="001000000000"/>
                  <w:tcW w:w="3856" w:type="dxa"/>
                  <w:tcBorders>
                    <w:right w:val="nil"/>
                  </w:tcBorders>
                  <w:shd w:val="clear" w:color="auto" w:fill="auto"/>
                  <w:vAlign w:val="center"/>
                </w:tcPr>
                <w:p>
                  <w:pPr>
                    <w:cnfStyle w:val="001000000000"/>
                    <w:pStyle w:val="Style5"/>
                    <w:spacing w:before="0" w:after="0" w:lineRule="auto" w:line="240"/>
                    <w:rPr>
                      <w:rStyle w:val="A6"/>
                      <w:b w:val="false"/>
                      <w:bCs w:val="false"/>
                    </w:rPr>
                  </w:pPr>
                  <w:r>
                    <w:rPr>
                      <w:rStyle w:val="A6"/>
                      <w:b w:val="false"/>
                      <w:bCs w:val="false"/>
                    </w:rPr>
                    <w:t>Altitude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spacing w:before="0" w:after="0" w:lineRule="auto" w:line="240"/>
                    <w:jc w:val="center"/>
                    <w:rPr>
                      <w:sz w:val="16"/>
                      <w:szCs w:val="16"/>
                    </w:rPr>
                  </w:pPr>
                  <w:r>
                    <w:drawing>
                      <wp:inline>
                        <wp:extent cx="182896" cy="182896"/>
                        <wp:docPr id="176" name="Picture 176"/>
                        <a:graphic xmlns:a="http://schemas.openxmlformats.org/drawingml/2006/main">
                          <a:graphicData uri="http://schemas.openxmlformats.org/drawingml/2006/picture">
                            <pic:pic xmlns:pic="http://schemas.openxmlformats.org/drawingml/2006/picture">
                              <pic:nvPicPr>
                                <pic:cNvPr id="177" name="Picture 177"/>
                                <pic:cNvPicPr/>
                              </pic:nvPicPr>
                              <pic:blipFill>
                                <a:blip cstate="print" r:embed="PictureId8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spacing w:before="0" w:after="0" w:lineRule="auto" w:line="240"/>
                    <w:rPr>
                      <w:rStyle w:val="A6"/>
                      <w:color w:val="38AFE3"/>
                    </w:rPr>
                  </w:pPr>
                  <w:r>
                    <w:rPr>
                      <w:rStyle w:val="A6"/>
                      <w:color w:val="38AFE3"/>
                    </w:rPr>
                    <w:t>Donnée en ligne</w:t>
                  </w:r>
                </w:p>
              </w:tc>
              <w:tc>
                <w:tcPr>
                  <w:cnfStyle w:val="000000000000"/>
                  <w:tcW w:w="4308" w:type="dxa"/>
                  <w:tcBorders>
                    <w:top w:val="single" w:sz="4" w:color="47589C"/>
                    <w:left w:val="nil"/>
                    <w:bottom w:val="nil"/>
                  </w:tcBorders>
                  <w:shd w:val="clear" w:color="auto" w:fill="auto"/>
                  <w:vAlign w:val="center"/>
                </w:tcPr>
                <w:p>
                  <w:pPr>
                    <w:cnfStyle w:val="000000000000"/>
                    <w:pStyle w:val="Style5"/>
                    <w:spacing w:before="0" w:after="0" w:lineRule="auto" w:line="240"/>
                    <w:rPr>
                      <w:rStyle w:val="A6"/>
                      <w:color w:val="auto"/>
                    </w:rPr>
                  </w:pPr>
                  <w:r>
                    <w:rPr>
                      <w:rStyle w:val="A6"/>
                      <w:color w:val="auto"/>
                    </w:rPr>
                    <w:t>71 m</w:t>
                  </w:r>
                </w:p>
              </w:tc>
            </w:tr>
            <w:tr>
              <w:trPr>
                <w:cnfStyle w:val="000000100000"/>
                <w:trHeight w:hRule="atLeast" w:val="227"/>
                <w:tblHeader w:val="false"/>
              </w:trPr>
              <w:tc>
                <w:tcPr>
                  <w:cnfStyle w:val="001000100000"/>
                  <w:tcW w:w="3856" w:type="dxa"/>
                  <w:tcBorders>
                    <w:right w:val="nil"/>
                  </w:tcBorders>
                  <w:shd w:val="clear" w:color="auto" w:fill="auto"/>
                  <w:vAlign w:val="center"/>
                </w:tcPr>
                <w:p>
                  <w:pPr>
                    <w:cnfStyle w:val="001000100000"/>
                    <w:pStyle w:val="Style5"/>
                    <w:spacing w:before="0" w:after="0" w:lineRule="auto" w:line="240"/>
                    <w:rPr>
                      <w:rStyle w:val="A6"/>
                      <w:b w:val="false"/>
                      <w:bCs w:val="false"/>
                    </w:rPr>
                  </w:pPr>
                  <w:r>
                    <w:rPr>
                      <w:rStyle w:val="A6"/>
                      <w:b w:val="false"/>
                      <w:bCs w:val="false"/>
                    </w:rPr>
                    <w:t>Type de bien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spacing w:before="0" w:after="0" w:lineRule="auto" w:line="240"/>
                    <w:jc w:val="center"/>
                    <w:rPr>
                      <w:sz w:val="16"/>
                      <w:szCs w:val="16"/>
                    </w:rPr>
                  </w:pPr>
                  <w:r>
                    <w:drawing>
                      <wp:inline>
                        <wp:extent cx="182896" cy="182896"/>
                        <wp:docPr id="178" name="Picture 178"/>
                        <a:graphic xmlns:a="http://schemas.openxmlformats.org/drawingml/2006/main">
                          <a:graphicData uri="http://schemas.openxmlformats.org/drawingml/2006/picture">
                            <pic:pic xmlns:pic="http://schemas.openxmlformats.org/drawingml/2006/picture">
                              <pic:nvPicPr>
                                <pic:cNvPr id="179" name="Picture 179"/>
                                <pic:cNvPicPr/>
                              </pic:nvPicPr>
                              <pic:blipFill>
                                <a:blip cstate="print" r:embed="PictureId9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spacing w:before="0" w:after="0" w:lineRule="auto" w:line="240"/>
                    <w:rPr>
                      <w:rStyle w:val="A6"/>
                      <w:color w:val="38AFE3"/>
                    </w:rPr>
                  </w:pPr>
                  <w:r>
                    <w:rPr>
                      <w:rStyle w:val="A6"/>
                      <w:color w:val="38AFE3"/>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spacing w:before="0" w:after="0" w:lineRule="auto" w:line="240"/>
                    <w:rPr>
                      <w:rStyle w:val="A6"/>
                      <w:color w:val="auto"/>
                    </w:rPr>
                  </w:pPr>
                  <w:r>
                    <w:rPr>
                      <w:rStyle w:val="A6"/>
                      <w:color w:val="auto"/>
                    </w:rPr>
                    <w:t>Appartement</w:t>
                  </w:r>
                </w:p>
              </w:tc>
            </w:tr>
            <w:tr>
              <w:trPr>
                <w:cnfStyle w:val="000000000000"/>
                <w:trHeight w:hRule="atLeast" w:val="227"/>
                <w:tblHeader w:val="false"/>
              </w:trPr>
              <w:tc>
                <w:tcPr>
                  <w:cnfStyle w:val="001000000000"/>
                  <w:tcW w:w="3856" w:type="dxa"/>
                  <w:tcBorders>
                    <w:right w:val="nil"/>
                  </w:tcBorders>
                  <w:shd w:val="clear" w:color="auto" w:fill="auto"/>
                  <w:vAlign w:val="center"/>
                </w:tcPr>
                <w:p>
                  <w:pPr>
                    <w:cnfStyle w:val="001000000000"/>
                    <w:pStyle w:val="Style5"/>
                    <w:spacing w:before="0" w:after="0" w:lineRule="auto" w:line="240"/>
                    <w:rPr>
                      <w:rStyle w:val="A6"/>
                      <w:b w:val="false"/>
                      <w:bCs w:val="false"/>
                    </w:rPr>
                  </w:pPr>
                  <w:r>
                    <w:rPr>
                      <w:rStyle w:val="A6"/>
                      <w:b w:val="false"/>
                      <w:bCs w:val="false"/>
                    </w:rPr>
                    <w:t>Année de construction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spacing w:before="0" w:after="0" w:lineRule="auto" w:line="240"/>
                    <w:jc w:val="center"/>
                    <w:rPr>
                      <w:sz w:val="16"/>
                      <w:szCs w:val="16"/>
                    </w:rPr>
                  </w:pPr>
                  <w:r>
                    <w:drawing>
                      <wp:inline>
                        <wp:extent cx="182896" cy="182896"/>
                        <wp:docPr id="180" name="Picture 180"/>
                        <a:graphic xmlns:a="http://schemas.openxmlformats.org/drawingml/2006/main">
                          <a:graphicData uri="http://schemas.openxmlformats.org/drawingml/2006/picture">
                            <pic:pic xmlns:pic="http://schemas.openxmlformats.org/drawingml/2006/picture">
                              <pic:nvPicPr>
                                <pic:cNvPr id="181" name="Picture 181"/>
                                <pic:cNvPicPr/>
                              </pic:nvPicPr>
                              <pic:blipFill>
                                <a:blip cstate="print" r:embed="PictureId9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spacing w:before="0" w:after="0" w:lineRule="auto" w:line="240"/>
                    <w:rPr>
                      <w:rStyle w:val="A6"/>
                      <w:color w:val="38AFE3"/>
                    </w:rPr>
                  </w:pPr>
                  <w:r>
                    <w:rPr>
                      <w:rStyle w:val="A6"/>
                      <w:color w:val="38AFE3"/>
                    </w:rPr>
                    <w:t>Estimé</w:t>
                  </w:r>
                </w:p>
              </w:tc>
              <w:tc>
                <w:tcPr>
                  <w:cnfStyle w:val="000000000000"/>
                  <w:tcW w:w="4308" w:type="dxa"/>
                  <w:tcBorders>
                    <w:top w:val="single" w:sz="4" w:color="47589C"/>
                    <w:left w:val="nil"/>
                    <w:bottom w:val="nil"/>
                  </w:tcBorders>
                  <w:shd w:val="clear" w:color="auto" w:fill="auto"/>
                  <w:vAlign w:val="center"/>
                </w:tcPr>
                <w:p>
                  <w:pPr>
                    <w:cnfStyle w:val="000000000000"/>
                    <w:pStyle w:val="Style5"/>
                    <w:spacing w:before="0" w:after="0" w:lineRule="auto" w:line="240"/>
                    <w:rPr>
                      <w:rStyle w:val="A6"/>
                      <w:color w:val="auto"/>
                    </w:rPr>
                  </w:pPr>
                  <w:r>
                    <w:rPr>
                      <w:rStyle w:val="A6"/>
                      <w:color w:val="auto"/>
                    </w:rPr>
                    <w:t>1948 - 1974</w:t>
                  </w:r>
                </w:p>
              </w:tc>
            </w:tr>
            <w:tr>
              <w:trPr>
                <w:cnfStyle w:val="000000100000"/>
                <w:trHeight w:hRule="atLeast" w:val="227"/>
                <w:tblHeader w:val="false"/>
              </w:trPr>
              <w:tc>
                <w:tcPr>
                  <w:cnfStyle w:val="001000100000"/>
                  <w:tcW w:w="3856" w:type="dxa"/>
                  <w:tcBorders>
                    <w:right w:val="nil"/>
                  </w:tcBorders>
                  <w:shd w:val="clear" w:color="auto" w:fill="auto"/>
                  <w:vAlign w:val="center"/>
                </w:tcPr>
                <w:p>
                  <w:pPr>
                    <w:cnfStyle w:val="001000100000"/>
                    <w:pStyle w:val="Style5"/>
                    <w:spacing w:before="0" w:after="0" w:lineRule="auto" w:line="240"/>
                    <w:rPr>
                      <w:rStyle w:val="A6"/>
                      <w:b w:val="false"/>
                      <w:bCs w:val="false"/>
                    </w:rPr>
                  </w:pPr>
                  <w:r>
                    <w:rPr>
                      <w:rStyle w:val="A6"/>
                      <w:b w:val="false"/>
                      <w:bCs w:val="false"/>
                    </w:rPr>
                    <w:t>Surface de référence du logement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spacing w:before="0" w:after="0" w:lineRule="auto" w:line="240"/>
                    <w:jc w:val="center"/>
                    <w:rPr>
                      <w:sz w:val="16"/>
                      <w:szCs w:val="16"/>
                    </w:rPr>
                  </w:pPr>
                  <w:r>
                    <w:drawing>
                      <wp:inline>
                        <wp:extent cx="182896" cy="182896"/>
                        <wp:docPr id="182" name="Picture 182"/>
                        <a:graphic xmlns:a="http://schemas.openxmlformats.org/drawingml/2006/main">
                          <a:graphicData uri="http://schemas.openxmlformats.org/drawingml/2006/picture">
                            <pic:pic xmlns:pic="http://schemas.openxmlformats.org/drawingml/2006/picture">
                              <pic:nvPicPr>
                                <pic:cNvPr id="183" name="Picture 183"/>
                                <pic:cNvPicPr/>
                              </pic:nvPicPr>
                              <pic:blipFill>
                                <a:blip cstate="print" r:embed="PictureId9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spacing w:before="0" w:after="0" w:lineRule="auto" w:line="240"/>
                    <w:rPr>
                      <w:rStyle w:val="A6"/>
                      <w:color w:val="38AFE3"/>
                    </w:rPr>
                  </w:pPr>
                  <w:r>
                    <w:rPr>
                      <w:rStyle w:val="A6"/>
                      <w:color w:val="38AFE3"/>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spacing w:before="0" w:after="0" w:lineRule="auto" w:line="240"/>
                    <w:rPr>
                      <w:rStyle w:val="A6"/>
                      <w:color w:val="auto"/>
                    </w:rPr>
                  </w:pPr>
                  <w:r>
                    <w:rPr>
                      <w:rStyle w:val="A6"/>
                      <w:color w:val="auto"/>
                    </w:rPr>
                    <w:t>41.12 m²</w:t>
                  </w:r>
                </w:p>
              </w:tc>
            </w:tr>
            <w:tr>
              <w:trPr>
                <w:cnfStyle w:val="000000000000"/>
                <w:trHeight w:hRule="atLeast" w:val="227"/>
                <w:tblHeader w:val="false"/>
              </w:trPr>
              <w:tc>
                <w:tcPr>
                  <w:cnfStyle w:val="001000000000"/>
                  <w:tcW w:w="3856" w:type="dxa"/>
                  <w:tcBorders>
                    <w:right w:val="nil"/>
                  </w:tcBorders>
                  <w:shd w:val="clear" w:color="auto" w:fill="auto"/>
                  <w:vAlign w:val="center"/>
                </w:tcPr>
                <w:p>
                  <w:pPr>
                    <w:cnfStyle w:val="001000000000"/>
                    <w:pStyle w:val="Style5"/>
                    <w:spacing w:before="0" w:after="0" w:lineRule="auto" w:line="240"/>
                    <w:rPr>
                      <w:rStyle w:val="A6"/>
                      <w:b w:val="false"/>
                      <w:bCs w:val="false"/>
                    </w:rPr>
                  </w:pPr>
                  <w:r>
                    <w:rPr>
                      <w:rStyle w:val="A6"/>
                      <w:b w:val="false"/>
                      <w:bCs w:val="false"/>
                    </w:rPr>
                    <w:t>Surface de référence de l'immeuble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spacing w:before="0" w:after="0" w:lineRule="auto" w:line="240"/>
                    <w:jc w:val="center"/>
                    <w:rPr>
                      <w:sz w:val="16"/>
                      <w:szCs w:val="16"/>
                    </w:rPr>
                  </w:pPr>
                  <w:r>
                    <w:drawing>
                      <wp:inline>
                        <wp:extent cx="182896" cy="182896"/>
                        <wp:docPr id="184" name="Picture 184"/>
                        <a:graphic xmlns:a="http://schemas.openxmlformats.org/drawingml/2006/main">
                          <a:graphicData uri="http://schemas.openxmlformats.org/drawingml/2006/picture">
                            <pic:pic xmlns:pic="http://schemas.openxmlformats.org/drawingml/2006/picture">
                              <pic:nvPicPr>
                                <pic:cNvPr id="185" name="Picture 185"/>
                                <pic:cNvPicPr/>
                              </pic:nvPicPr>
                              <pic:blipFill>
                                <a:blip cstate="print" r:embed="PictureId9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spacing w:before="0" w:after="0" w:lineRule="auto" w:line="240"/>
                    <w:rPr>
                      <w:rStyle w:val="A6"/>
                      <w:color w:val="38AFE3"/>
                    </w:rPr>
                  </w:pPr>
                  <w:r>
                    <w:rPr>
                      <w:rStyle w:val="A6"/>
                      <w:color w:val="38AFE3"/>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spacing w:before="0" w:after="0" w:lineRule="auto" w:line="240"/>
                    <w:rPr>
                      <w:rStyle w:val="A6"/>
                      <w:color w:val="auto"/>
                    </w:rPr>
                  </w:pPr>
                  <w:r>
                    <w:rPr>
                      <w:rStyle w:val="A6"/>
                      <w:color w:val="auto"/>
                    </w:rPr>
                    <w:t>5333 m² (estimée à partir des tantièmes de copropriété)</w:t>
                  </w:r>
                </w:p>
              </w:tc>
            </w:tr>
            <w:tr>
              <w:trPr>
                <w:cnfStyle w:val="000000100000"/>
                <w:trHeight w:hRule="atLeast" w:val="227"/>
                <w:tblHeader w:val="false"/>
              </w:trPr>
              <w:tc>
                <w:tcPr>
                  <w:cnfStyle w:val="001000100000"/>
                  <w:tcW w:w="3856" w:type="dxa"/>
                  <w:tcBorders>
                    <w:right w:val="nil"/>
                  </w:tcBorders>
                  <w:shd w:val="clear" w:color="auto" w:fill="auto"/>
                  <w:vAlign w:val="center"/>
                </w:tcPr>
                <w:p>
                  <w:pPr>
                    <w:cnfStyle w:val="001000100000"/>
                    <w:pStyle w:val="Style5"/>
                    <w:spacing w:before="0" w:after="0" w:lineRule="auto" w:line="240"/>
                    <w:rPr>
                      <w:rStyle w:val="A6"/>
                      <w:b w:val="false"/>
                      <w:bCs w:val="false"/>
                    </w:rPr>
                  </w:pPr>
                  <w:r>
                    <w:rPr>
                      <w:rStyle w:val="A6"/>
                      <w:b w:val="false"/>
                      <w:bCs w:val="false"/>
                    </w:rPr>
                    <w:t>Nombre de niveaux du logement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spacing w:before="0" w:after="0" w:lineRule="auto" w:line="240"/>
                    <w:jc w:val="center"/>
                    <w:rPr>
                      <w:sz w:val="16"/>
                      <w:szCs w:val="16"/>
                    </w:rPr>
                  </w:pPr>
                  <w:r>
                    <w:drawing>
                      <wp:inline>
                        <wp:extent cx="182896" cy="182896"/>
                        <wp:docPr id="186" name="Picture 186"/>
                        <a:graphic xmlns:a="http://schemas.openxmlformats.org/drawingml/2006/main">
                          <a:graphicData uri="http://schemas.openxmlformats.org/drawingml/2006/picture">
                            <pic:pic xmlns:pic="http://schemas.openxmlformats.org/drawingml/2006/picture">
                              <pic:nvPicPr>
                                <pic:cNvPr id="187" name="Picture 187"/>
                                <pic:cNvPicPr/>
                              </pic:nvPicPr>
                              <pic:blipFill>
                                <a:blip cstate="print" r:embed="PictureId9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spacing w:before="0" w:after="0" w:lineRule="auto" w:line="240"/>
                    <w:rPr>
                      <w:rStyle w:val="A6"/>
                      <w:color w:val="38AFE3"/>
                    </w:rPr>
                  </w:pPr>
                  <w:r>
                    <w:rPr>
                      <w:rStyle w:val="A6"/>
                      <w:color w:val="38AFE3"/>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spacing w:before="0" w:after="0" w:lineRule="auto" w:line="240"/>
                    <w:rPr>
                      <w:rStyle w:val="A6"/>
                      <w:color w:val="auto"/>
                    </w:rPr>
                  </w:pPr>
                  <w:r>
                    <w:rPr>
                      <w:rStyle w:val="A6"/>
                      <w:color w:val="auto"/>
                    </w:rPr>
                    <w:t>1</w:t>
                  </w:r>
                </w:p>
              </w:tc>
            </w:tr>
            <w:tr>
              <w:trPr>
                <w:cnfStyle w:val="000000000000"/>
                <w:trHeight w:hRule="atLeast" w:val="227"/>
                <w:tblHeader w:val="false"/>
              </w:trPr>
              <w:tc>
                <w:tcPr>
                  <w:cnfStyle w:val="001000000000"/>
                  <w:tcW w:w="3856" w:type="dxa"/>
                  <w:tcBorders>
                    <w:right w:val="nil"/>
                  </w:tcBorders>
                  <w:shd w:val="clear" w:color="auto" w:fill="auto"/>
                  <w:vAlign w:val="center"/>
                </w:tcPr>
                <w:p>
                  <w:pPr>
                    <w:cnfStyle w:val="001000000000"/>
                    <w:pStyle w:val="Style5"/>
                    <w:spacing w:before="0" w:after="0" w:lineRule="auto" w:line="240"/>
                    <w:rPr>
                      <w:rStyle w:val="A6"/>
                      <w:b w:val="false"/>
                      <w:bCs w:val="false"/>
                    </w:rPr>
                  </w:pPr>
                  <w:r>
                    <w:rPr>
                      <w:rStyle w:val="A6"/>
                      <w:b w:val="false"/>
                      <w:bCs w:val="false"/>
                    </w:rPr>
                    <w:t>Hauteur moyenne sous plafond</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spacing w:before="0" w:after="0" w:lineRule="auto" w:line="240"/>
                    <w:jc w:val="center"/>
                    <w:rPr>
                      <w:sz w:val="16"/>
                      <w:szCs w:val="16"/>
                    </w:rPr>
                  </w:pPr>
                  <w:r>
                    <w:drawing>
                      <wp:inline>
                        <wp:extent cx="182896" cy="182896"/>
                        <wp:docPr id="188" name="Picture 188"/>
                        <a:graphic xmlns:a="http://schemas.openxmlformats.org/drawingml/2006/main">
                          <a:graphicData uri="http://schemas.openxmlformats.org/drawingml/2006/picture">
                            <pic:pic xmlns:pic="http://schemas.openxmlformats.org/drawingml/2006/picture">
                              <pic:nvPicPr>
                                <pic:cNvPr id="189" name="Picture 189"/>
                                <pic:cNvPicPr/>
                              </pic:nvPicPr>
                              <pic:blipFill>
                                <a:blip cstate="print" r:embed="PictureId9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spacing w:before="0" w:after="0" w:lineRule="auto" w:line="240"/>
                    <w:rPr>
                      <w:rStyle w:val="A6"/>
                      <w:color w:val="38AFE3"/>
                    </w:rPr>
                  </w:pPr>
                  <w:r>
                    <w:rPr>
                      <w:rStyle w:val="A6"/>
                      <w:color w:val="38AFE3"/>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spacing w:before="0" w:after="0" w:lineRule="auto" w:line="240"/>
                    <w:rPr>
                      <w:rStyle w:val="A6"/>
                      <w:color w:val="auto"/>
                    </w:rPr>
                  </w:pPr>
                  <w:r>
                    <w:rPr>
                      <w:rStyle w:val="A6"/>
                      <w:color w:val="auto"/>
                    </w:rPr>
                    <w:t>2,5 m</w:t>
                  </w:r>
                </w:p>
              </w:tc>
            </w:tr>
          </w:tbl>
          <w:p>
            <w:pPr>
              <w:cnfStyle w:val="000000000000"/>
              <w:rPr>
                <w:rFonts w:ascii="IBM Plex Sans" w:hAnsi="IBM Plex Sans" w:cs="IBM Plex Sans"/>
                <w:b/>
                <w:bCs/>
                <w:color w:val="47589C"/>
                <w:sz w:val="18"/>
                <w:szCs w:val="18"/>
              </w:rPr>
            </w:pPr>
          </w:p>
        </w:tc>
      </w:tr>
      <w:tr>
        <w:trPr>
          <w:cnfStyle w:val="000000000000"/>
          <w:trHeight w:hRule="atLeast" w:val="283"/>
        </w:trPr>
        <w:tc>
          <w:tcPr>
            <w:cnfStyle w:val="000000000000"/>
            <w:tcW w:w="10724" w:type="dxa"/>
            <w:gridSpan w:val="5"/>
            <w:shd w:val="clear" w:color="auto" w:fill="auto"/>
          </w:tcPr>
          <w:p>
            <w:pPr>
              <w:cnfStyle w:val="000000000000"/>
              <w:rPr>
                <w:rFonts w:ascii="IBM Plex Sans" w:hAnsi="IBM Plex Sans" w:cs="IBM Plex Sans"/>
                <w:b/>
                <w:bCs/>
                <w:color w:val="47589C"/>
                <w:sz w:val="18"/>
                <w:szCs w:val="18"/>
              </w:rPr>
            </w:pPr>
          </w:p>
        </w:tc>
      </w:tr>
      <w:tr>
        <w:trPr>
          <w:cnfStyle w:val="000000000000"/>
          <w:cantSplit/>
        </w:trPr>
        <w:tc>
          <w:tcPr>
            <w:cnfStyle w:val="000000000000"/>
            <w:tcW w:w="10724" w:type="dxa"/>
            <w:gridSpan w:val="5"/>
            <w:shd w:val="clear" w:color="auto" w:fill="FFFFFF"/>
            <w:vAlign w:val="center"/>
          </w:tcPr>
          <w:p>
            <w:pPr>
              <w:cnfStyle w:val="000000000000"/>
              <w:pStyle w:val="Style5"/>
              <w:spacing w:lineRule="auto" w:line="240"/>
              <w:ind w:left="125"/>
              <w:rPr>
                <w:rStyle w:val="A6"/>
                <w:highlight w:val="yellow"/>
              </w:rPr>
            </w:pPr>
            <w:r>
              <w:rPr>
                <w:rFonts w:ascii="IBM Plex Sans" w:hAnsi="IBM Plex Sans" w:cs="IBM Plex Sans"/>
                <w:b/>
                <w:bCs/>
                <w:sz w:val="26"/>
                <w:szCs w:val="26"/>
              </w:rPr>
              <w:t>Enveloppe</w:t>
            </w:r>
          </w:p>
        </w:tc>
      </w:tr>
      <w:tr>
        <w:trPr>
          <w:cnfStyle w:val="000000000000"/>
          <w:trHeight w:hRule="exact" w:val="57"/>
        </w:trPr>
        <w:tc>
          <w:tcPr>
            <w:cnfStyle w:val="000000000000"/>
            <w:tcW w:w="10724" w:type="dxa"/>
            <w:gridSpan w:val="5"/>
            <w:shd w:val="clear" w:color="auto" w:fill="auto"/>
          </w:tcPr>
          <w:p>
            <w:pPr>
              <w:cnfStyle w:val="000000000000"/>
              <w:rPr>
                <w:rFonts w:ascii="IBM Plex Sans" w:hAnsi="IBM Plex Sans" w:cs="IBM Plex Sans"/>
                <w:b/>
                <w:bCs/>
                <w:color w:val="47589C"/>
                <w:sz w:val="18"/>
                <w:szCs w:val="18"/>
              </w:rPr>
            </w:pPr>
          </w:p>
        </w:tc>
      </w:tr>
      <w:tr>
        <w:trPr>
          <w:cnfStyle w:val="000000000000"/>
        </w:trPr>
        <w:tc>
          <w:tcPr>
            <w:cnfStyle w:val="000000000000"/>
            <w:tcW w:w="10724" w:type="dxa"/>
            <w:gridSpan w:val="5"/>
            <w:shd w:val="clear" w:color="auto" w:fill="FFFFFF"/>
            <w:vAlign w:val="center"/>
          </w:tcPr>
          <w:tbl>
            <w:tblPr>
              <w:tblStyle w:val="Tableausimple41"/>
              <w:tblW w:w="10376" w:type="dxa"/>
              <w:tblInd w:w="97" w:type="dxa"/>
              <w:tblBorders>
                <w:insideH w:val="single" w:sz="4" w:color="47589C"/>
              </w:tblBorders>
              <w:tblLayout w:type="fixed"/>
              <w:tblCellMar>
                <w:left w:w="57" w:type="dxa"/>
                <w:right w:w="57" w:type="dxa"/>
              </w:tblCellMar>
              <w:tblLook w:firstRow="1" w:lastRow="0" w:firstColumn="1" w:lastColumn="0" w:noHBand="0" w:noVBand="1" w:val="04A0"/>
            </w:tblPr>
            <w:tblGrid>
              <w:gridCol w:w="1928"/>
              <w:gridCol w:w="1928"/>
              <w:gridCol w:w="440"/>
              <w:gridCol w:w="1772"/>
              <w:gridCol w:w="4308"/>
            </w:tblGrid>
            <w:tr>
              <w:trPr>
                <w:cnfStyle w:val="100000000000"/>
                <w:cantSplit/>
                <w:trHeight w:hRule="atLeast" w:val="227"/>
                <w:tblHeader/>
              </w:trPr>
              <w:tc>
                <w:tcPr>
                  <w:cnfStyle w:val="101000000000"/>
                  <w:tcW w:w="1928" w:type="dxa"/>
                  <w:shd w:val="clear" w:color="auto" w:fill="auto"/>
                  <w:vAlign w:val="center"/>
                </w:tcPr>
                <w:p>
                  <w:pPr>
                    <w:cnfStyle w:val="101000000000"/>
                    <w:pStyle w:val="Style5"/>
                    <w:widowControl w:val="false"/>
                    <w:spacing w:lineRule="auto" w:line="240"/>
                    <w:rPr>
                      <w:rStyle w:val="A6"/>
                      <w:b w:val="false"/>
                      <w:bCs w:val="false"/>
                    </w:rPr>
                  </w:pPr>
                  <w:r>
                    <w:rPr>
                      <w:rStyle w:val="A6"/>
                    </w:rPr>
                    <w:t>Donnée d’entrée</w:t>
                  </w:r>
                </w:p>
              </w:tc>
              <w:tc>
                <w:tcPr>
                  <w:cnfStyle w:val="100000000000"/>
                  <w:tcW w:w="1928" w:type="dxa"/>
                  <w:shd w:val="clear" w:color="auto" w:fill="auto"/>
                  <w:vAlign w:val="center"/>
                </w:tcPr>
                <w:p>
                  <w:pPr>
                    <w:cnfStyle w:val="100000000000"/>
                    <w:pStyle w:val="Style5"/>
                    <w:widowControl w:val="false"/>
                    <w:spacing w:lineRule="auto" w:line="240"/>
                    <w:rPr>
                      <w:rStyle w:val="A6"/>
                    </w:rPr>
                  </w:pPr>
                </w:p>
              </w:tc>
              <w:tc>
                <w:tcPr>
                  <w:cnfStyle w:val="100000000000"/>
                  <w:tcW w:w="440" w:type="dxa"/>
                  <w:tcBorders>
                    <w:bottom w:val="single" w:sz="4" w:color="47589C"/>
                  </w:tcBorders>
                  <w:shd w:val="clear" w:color="auto" w:fill="auto"/>
                  <w:vAlign w:val="center"/>
                </w:tcPr>
                <w:p>
                  <w:pPr>
                    <w:cnfStyle w:val="100000000000"/>
                    <w:pStyle w:val="Style5"/>
                    <w:widowControl w:val="false"/>
                    <w:spacing w:lineRule="auto" w:line="240"/>
                    <w:rPr>
                      <w:rStyle w:val="A6"/>
                    </w:rPr>
                  </w:pPr>
                </w:p>
              </w:tc>
              <w:tc>
                <w:tcPr>
                  <w:cnfStyle w:val="100000000000"/>
                  <w:tcW w:w="1772" w:type="dxa"/>
                  <w:tcBorders>
                    <w:bottom w:val="single" w:sz="4" w:color="47589C"/>
                  </w:tcBorders>
                  <w:shd w:val="clear" w:color="auto" w:fill="auto"/>
                  <w:vAlign w:val="center"/>
                </w:tcPr>
                <w:p>
                  <w:pPr>
                    <w:cnfStyle w:val="100000000000"/>
                    <w:pStyle w:val="Style5"/>
                    <w:widowControl w:val="false"/>
                    <w:spacing w:lineRule="auto" w:line="240"/>
                    <w:rPr>
                      <w:rStyle w:val="A6"/>
                    </w:rPr>
                  </w:pPr>
                  <w:r>
                    <w:rPr>
                      <w:rStyle w:val="A6"/>
                    </w:rPr>
                    <w:t>Origine de la donnée</w:t>
                  </w:r>
                </w:p>
              </w:tc>
              <w:tc>
                <w:tcPr>
                  <w:cnfStyle w:val="100000000000"/>
                  <w:tcW w:w="4308" w:type="dxa"/>
                  <w:tcBorders>
                    <w:bottom w:val="single" w:sz="4" w:color="47589C"/>
                  </w:tcBorders>
                  <w:shd w:val="clear" w:color="auto" w:fill="auto"/>
                  <w:vAlign w:val="center"/>
                </w:tcPr>
                <w:p>
                  <w:pPr>
                    <w:cnfStyle w:val="100000000000"/>
                    <w:pStyle w:val="Style5"/>
                    <w:widowControl w:val="false"/>
                    <w:spacing w:lineRule="auto" w:line="240"/>
                    <w:rPr>
                      <w:rStyle w:val="A6"/>
                    </w:rPr>
                  </w:pPr>
                  <w:r>
                    <w:rPr>
                      <w:rStyle w:val="A6"/>
                    </w:rPr>
                    <w:t>Valeur renseignée</w:t>
                  </w:r>
                </w:p>
              </w:tc>
            </w:tr>
            <w:tr>
              <w:trPr>
                <w:cnfStyle w:val="000000100000"/>
                <w:cantSplit/>
                <w:trHeight w:hRule="atLeast" w:val="227"/>
                <w:tblHeader/>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Mur  1 Ouest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190" name="Picture 190"/>
                        <a:graphic xmlns:a="http://schemas.openxmlformats.org/drawingml/2006/main">
                          <a:graphicData uri="http://schemas.openxmlformats.org/drawingml/2006/picture">
                            <pic:pic xmlns:pic="http://schemas.openxmlformats.org/drawingml/2006/picture">
                              <pic:nvPicPr>
                                <pic:cNvPr id="191" name="Picture 191"/>
                                <pic:cNvPicPr/>
                              </pic:nvPicPr>
                              <pic:blipFill>
                                <a:blip cstate="print" r:embed="PictureId9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10,77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d'adjacence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192" name="Picture 192"/>
                        <a:graphic xmlns:a="http://schemas.openxmlformats.org/drawingml/2006/main">
                          <a:graphicData uri="http://schemas.openxmlformats.org/drawingml/2006/picture">
                            <pic:pic xmlns:pic="http://schemas.openxmlformats.org/drawingml/2006/picture">
                              <pic:nvPicPr>
                                <pic:cNvPr id="193" name="Picture 193"/>
                                <pic:cNvPicPr/>
                              </pic:nvPicPr>
                              <pic:blipFill>
                                <a:blip cstate="print" r:embed="PictureId9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l'extérieur</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Matériau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194" name="Picture 194"/>
                        <a:graphic xmlns:a="http://schemas.openxmlformats.org/drawingml/2006/main">
                          <a:graphicData uri="http://schemas.openxmlformats.org/drawingml/2006/picture">
                            <pic:pic xmlns:pic="http://schemas.openxmlformats.org/drawingml/2006/picture">
                              <pic:nvPicPr>
                                <pic:cNvPr id="195" name="Picture 195"/>
                                <pic:cNvPicPr/>
                              </pic:nvPicPr>
                              <pic:blipFill>
                                <a:blip cstate="print" r:embed="PictureId9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Mur en béton banché</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Epaisseur mur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196" name="Picture 196"/>
                        <a:graphic xmlns:a="http://schemas.openxmlformats.org/drawingml/2006/main">
                          <a:graphicData uri="http://schemas.openxmlformats.org/drawingml/2006/picture">
                            <pic:pic xmlns:pic="http://schemas.openxmlformats.org/drawingml/2006/picture">
                              <pic:nvPicPr>
                                <pic:cNvPr id="197" name="Picture 197"/>
                                <pic:cNvPicPr/>
                              </pic:nvPicPr>
                              <pic:blipFill>
                                <a:blip cstate="print" r:embed="PictureId9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20 cm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Isolation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198" name="Picture 198"/>
                        <a:graphic xmlns:a="http://schemas.openxmlformats.org/drawingml/2006/main">
                          <a:graphicData uri="http://schemas.openxmlformats.org/drawingml/2006/picture">
                            <pic:pic xmlns:pic="http://schemas.openxmlformats.org/drawingml/2006/picture">
                              <pic:nvPicPr>
                                <pic:cNvPr id="199" name="Picture 199"/>
                                <pic:cNvPicPr/>
                              </pic:nvPicPr>
                              <pic:blipFill>
                                <a:blip cstate="print" r:embed="PictureId10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oui (observation indirecte)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Année isolation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5944" cy="182896"/>
                        <wp:docPr id="200" name="Picture 200"/>
                        <a:graphic xmlns:a="http://schemas.openxmlformats.org/drawingml/2006/main">
                          <a:graphicData uri="http://schemas.openxmlformats.org/drawingml/2006/picture">
                            <pic:pic xmlns:pic="http://schemas.openxmlformats.org/drawingml/2006/picture">
                              <pic:nvPicPr>
                                <pic:cNvPr id="201" name="Picture 201"/>
                                <pic:cNvPicPr/>
                              </pic:nvPicPr>
                              <pic:blipFill>
                                <a:blip cstate="print" r:embed="PictureId101"/>
                                <a:stretch>
                                  <a:fillRect/>
                                </a:stretch>
                              </pic:blipFill>
                              <pic:spPr>
                                <a:xfrm>
                                  <a:off x="0" y="0"/>
                                  <a:ext cx="185944"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Mur  2 Nord</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02" name="Picture 202"/>
                        <a:graphic xmlns:a="http://schemas.openxmlformats.org/drawingml/2006/main">
                          <a:graphicData uri="http://schemas.openxmlformats.org/drawingml/2006/picture">
                            <pic:pic xmlns:pic="http://schemas.openxmlformats.org/drawingml/2006/picture">
                              <pic:nvPicPr>
                                <pic:cNvPr id="203" name="Picture 203"/>
                                <pic:cNvPicPr/>
                              </pic:nvPicPr>
                              <pic:blipFill>
                                <a:blip cstate="print" r:embed="PictureId10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4,25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d'adjacence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04" name="Picture 204"/>
                        <a:graphic xmlns:a="http://schemas.openxmlformats.org/drawingml/2006/main">
                          <a:graphicData uri="http://schemas.openxmlformats.org/drawingml/2006/picture">
                            <pic:pic xmlns:pic="http://schemas.openxmlformats.org/drawingml/2006/picture">
                              <pic:nvPicPr>
                                <pic:cNvPr id="205" name="Picture 205"/>
                                <pic:cNvPicPr/>
                              </pic:nvPicPr>
                              <pic:blipFill>
                                <a:blip cstate="print" r:embed="PictureId10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l'extérieur</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Matériau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06" name="Picture 206"/>
                        <a:graphic xmlns:a="http://schemas.openxmlformats.org/drawingml/2006/main">
                          <a:graphicData uri="http://schemas.openxmlformats.org/drawingml/2006/picture">
                            <pic:pic xmlns:pic="http://schemas.openxmlformats.org/drawingml/2006/picture">
                              <pic:nvPicPr>
                                <pic:cNvPr id="207" name="Picture 207"/>
                                <pic:cNvPicPr/>
                              </pic:nvPicPr>
                              <pic:blipFill>
                                <a:blip cstate="print" r:embed="PictureId10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Mur en béton banché</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Epaisseur mur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08" name="Picture 208"/>
                        <a:graphic xmlns:a="http://schemas.openxmlformats.org/drawingml/2006/main">
                          <a:graphicData uri="http://schemas.openxmlformats.org/drawingml/2006/picture">
                            <pic:pic xmlns:pic="http://schemas.openxmlformats.org/drawingml/2006/picture">
                              <pic:nvPicPr>
                                <pic:cNvPr id="209" name="Picture 209"/>
                                <pic:cNvPicPr/>
                              </pic:nvPicPr>
                              <pic:blipFill>
                                <a:blip cstate="print" r:embed="PictureId10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20 cm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Isolation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10" name="Picture 210"/>
                        <a:graphic xmlns:a="http://schemas.openxmlformats.org/drawingml/2006/main">
                          <a:graphicData uri="http://schemas.openxmlformats.org/drawingml/2006/picture">
                            <pic:pic xmlns:pic="http://schemas.openxmlformats.org/drawingml/2006/picture">
                              <pic:nvPicPr>
                                <pic:cNvPr id="211" name="Picture 211"/>
                                <pic:cNvPicPr/>
                              </pic:nvPicPr>
                              <pic:blipFill>
                                <a:blip cstate="print" r:embed="PictureId10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oui (observation indirecte)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Année isolation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5944" cy="182896"/>
                        <wp:docPr id="212" name="Picture 212"/>
                        <a:graphic xmlns:a="http://schemas.openxmlformats.org/drawingml/2006/main">
                          <a:graphicData uri="http://schemas.openxmlformats.org/drawingml/2006/picture">
                            <pic:pic xmlns:pic="http://schemas.openxmlformats.org/drawingml/2006/picture">
                              <pic:nvPicPr>
                                <pic:cNvPr id="213" name="Picture 213"/>
                                <pic:cNvPicPr/>
                              </pic:nvPicPr>
                              <pic:blipFill>
                                <a:blip cstate="print" r:embed="PictureId107"/>
                                <a:stretch>
                                  <a:fillRect/>
                                </a:stretch>
                              </pic:blipFill>
                              <pic:spPr>
                                <a:xfrm>
                                  <a:off x="0" y="0"/>
                                  <a:ext cx="185944"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Mur  3 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14" name="Picture 214"/>
                        <a:graphic xmlns:a="http://schemas.openxmlformats.org/drawingml/2006/main">
                          <a:graphicData uri="http://schemas.openxmlformats.org/drawingml/2006/picture">
                            <pic:pic xmlns:pic="http://schemas.openxmlformats.org/drawingml/2006/picture">
                              <pic:nvPicPr>
                                <pic:cNvPr id="215" name="Picture 215"/>
                                <pic:cNvPicPr/>
                              </pic:nvPicPr>
                              <pic:blipFill>
                                <a:blip cstate="print" r:embed="PictureId10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13,95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d'adjacence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16" name="Picture 216"/>
                        <a:graphic xmlns:a="http://schemas.openxmlformats.org/drawingml/2006/main">
                          <a:graphicData uri="http://schemas.openxmlformats.org/drawingml/2006/picture">
                            <pic:pic xmlns:pic="http://schemas.openxmlformats.org/drawingml/2006/picture">
                              <pic:nvPicPr>
                                <pic:cNvPr id="217" name="Picture 217"/>
                                <pic:cNvPicPr/>
                              </pic:nvPicPr>
                              <pic:blipFill>
                                <a:blip cstate="print" r:embed="PictureId10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l'extérieur</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Matériau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18" name="Picture 218"/>
                        <a:graphic xmlns:a="http://schemas.openxmlformats.org/drawingml/2006/main">
                          <a:graphicData uri="http://schemas.openxmlformats.org/drawingml/2006/picture">
                            <pic:pic xmlns:pic="http://schemas.openxmlformats.org/drawingml/2006/picture">
                              <pic:nvPicPr>
                                <pic:cNvPr id="219" name="Picture 219"/>
                                <pic:cNvPicPr/>
                              </pic:nvPicPr>
                              <pic:blipFill>
                                <a:blip cstate="print" r:embed="PictureId11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Mur en béton banché</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Epaisseur mur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20" name="Picture 220"/>
                        <a:graphic xmlns:a="http://schemas.openxmlformats.org/drawingml/2006/main">
                          <a:graphicData uri="http://schemas.openxmlformats.org/drawingml/2006/picture">
                            <pic:pic xmlns:pic="http://schemas.openxmlformats.org/drawingml/2006/picture">
                              <pic:nvPicPr>
                                <pic:cNvPr id="221" name="Picture 221"/>
                                <pic:cNvPicPr/>
                              </pic:nvPicPr>
                              <pic:blipFill>
                                <a:blip cstate="print" r:embed="PictureId11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20 cm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Isolation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22" name="Picture 222"/>
                        <a:graphic xmlns:a="http://schemas.openxmlformats.org/drawingml/2006/main">
                          <a:graphicData uri="http://schemas.openxmlformats.org/drawingml/2006/picture">
                            <pic:pic xmlns:pic="http://schemas.openxmlformats.org/drawingml/2006/picture">
                              <pic:nvPicPr>
                                <pic:cNvPr id="223" name="Picture 223"/>
                                <pic:cNvPicPr/>
                              </pic:nvPicPr>
                              <pic:blipFill>
                                <a:blip cstate="print" r:embed="PictureId11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oui (observation indirecte)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Année isolation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5944" cy="182896"/>
                        <wp:docPr id="224" name="Picture 224"/>
                        <a:graphic xmlns:a="http://schemas.openxmlformats.org/drawingml/2006/main">
                          <a:graphicData uri="http://schemas.openxmlformats.org/drawingml/2006/picture">
                            <pic:pic xmlns:pic="http://schemas.openxmlformats.org/drawingml/2006/picture">
                              <pic:nvPicPr>
                                <pic:cNvPr id="225" name="Picture 225"/>
                                <pic:cNvPicPr/>
                              </pic:nvPicPr>
                              <pic:blipFill>
                                <a:blip cstate="print" r:embed="PictureId113"/>
                                <a:stretch>
                                  <a:fillRect/>
                                </a:stretch>
                              </pic:blipFill>
                              <pic:spPr>
                                <a:xfrm>
                                  <a:off x="0" y="0"/>
                                  <a:ext cx="185944"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Mur  4 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26" name="Picture 226"/>
                        <a:graphic xmlns:a="http://schemas.openxmlformats.org/drawingml/2006/main">
                          <a:graphicData uri="http://schemas.openxmlformats.org/drawingml/2006/picture">
                            <pic:pic xmlns:pic="http://schemas.openxmlformats.org/drawingml/2006/picture">
                              <pic:nvPicPr>
                                <pic:cNvPr id="227" name="Picture 227"/>
                                <pic:cNvPicPr/>
                              </pic:nvPicPr>
                              <pic:blipFill>
                                <a:blip cstate="print" r:embed="PictureId11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9,45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d'adjacence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28" name="Picture 228"/>
                        <a:graphic xmlns:a="http://schemas.openxmlformats.org/drawingml/2006/main">
                          <a:graphicData uri="http://schemas.openxmlformats.org/drawingml/2006/picture">
                            <pic:pic xmlns:pic="http://schemas.openxmlformats.org/drawingml/2006/picture">
                              <pic:nvPicPr>
                                <pic:cNvPr id="229" name="Picture 229"/>
                                <pic:cNvPicPr/>
                              </pic:nvPicPr>
                              <pic:blipFill>
                                <a:blip cstate="print" r:embed="PictureId11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des circulations avec bouche ou gaine de désenfumage, ouverte en permanence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Aiu</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30" name="Picture 230"/>
                        <a:graphic xmlns:a="http://schemas.openxmlformats.org/drawingml/2006/main">
                          <a:graphicData uri="http://schemas.openxmlformats.org/drawingml/2006/picture">
                            <pic:pic xmlns:pic="http://schemas.openxmlformats.org/drawingml/2006/picture">
                              <pic:nvPicPr>
                                <pic:cNvPr id="231" name="Picture 231"/>
                                <pic:cNvPicPr/>
                              </pic:nvPicPr>
                              <pic:blipFill>
                                <a:blip cstate="print" r:embed="PictureId11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105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Etat isolation des parois Aiu</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32" name="Picture 232"/>
                        <a:graphic xmlns:a="http://schemas.openxmlformats.org/drawingml/2006/main">
                          <a:graphicData uri="http://schemas.openxmlformats.org/drawingml/2006/picture">
                            <pic:pic xmlns:pic="http://schemas.openxmlformats.org/drawingml/2006/picture">
                              <pic:nvPicPr>
                                <pic:cNvPr id="233" name="Picture 233"/>
                                <pic:cNvPicPr/>
                              </pic:nvPicPr>
                              <pic:blipFill>
                                <a:blip cstate="print" r:embed="PictureId11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 isolé</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Aue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34" name="Picture 234"/>
                        <a:graphic xmlns:a="http://schemas.openxmlformats.org/drawingml/2006/main">
                          <a:graphicData uri="http://schemas.openxmlformats.org/drawingml/2006/picture">
                            <pic:pic xmlns:pic="http://schemas.openxmlformats.org/drawingml/2006/picture">
                              <pic:nvPicPr>
                                <pic:cNvPr id="235" name="Picture 235"/>
                                <pic:cNvPicPr/>
                              </pic:nvPicPr>
                              <pic:blipFill>
                                <a:blip cstate="print" r:embed="PictureId11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0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Etat isolation des parois Aue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36" name="Picture 236"/>
                        <a:graphic xmlns:a="http://schemas.openxmlformats.org/drawingml/2006/main">
                          <a:graphicData uri="http://schemas.openxmlformats.org/drawingml/2006/picture">
                            <pic:pic xmlns:pic="http://schemas.openxmlformats.org/drawingml/2006/picture">
                              <pic:nvPicPr>
                                <pic:cNvPr id="237" name="Picture 237"/>
                                <pic:cNvPicPr/>
                              </pic:nvPicPr>
                              <pic:blipFill>
                                <a:blip cstate="print" r:embed="PictureId11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 isolé</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Matériau mur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38" name="Picture 238"/>
                        <a:graphic xmlns:a="http://schemas.openxmlformats.org/drawingml/2006/main">
                          <a:graphicData uri="http://schemas.openxmlformats.org/drawingml/2006/picture">
                            <pic:pic xmlns:pic="http://schemas.openxmlformats.org/drawingml/2006/picture">
                              <pic:nvPicPr>
                                <pic:cNvPr id="239" name="Picture 239"/>
                                <pic:cNvPicPr/>
                              </pic:nvPicPr>
                              <pic:blipFill>
                                <a:blip cstate="print" r:embed="PictureId12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Inconnu (à structure lourde)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Isolation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40" name="Picture 240"/>
                        <a:graphic xmlns:a="http://schemas.openxmlformats.org/drawingml/2006/main">
                          <a:graphicData uri="http://schemas.openxmlformats.org/drawingml/2006/picture">
                            <pic:pic xmlns:pic="http://schemas.openxmlformats.org/drawingml/2006/picture">
                              <pic:nvPicPr>
                                <pic:cNvPr id="241" name="Picture 241"/>
                                <pic:cNvPicPr/>
                              </pic:nvPicPr>
                              <pic:blipFill>
                                <a:blip cstate="print" r:embed="PictureId12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inconnue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Année de construction/rénovation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5944" cy="182896"/>
                        <wp:docPr id="242" name="Picture 242"/>
                        <a:graphic xmlns:a="http://schemas.openxmlformats.org/drawingml/2006/main">
                          <a:graphicData uri="http://schemas.openxmlformats.org/drawingml/2006/picture">
                            <pic:pic xmlns:pic="http://schemas.openxmlformats.org/drawingml/2006/picture">
                              <pic:nvPicPr>
                                <pic:cNvPr id="243" name="Picture 243"/>
                                <pic:cNvPicPr/>
                              </pic:nvPicPr>
                              <pic:blipFill>
                                <a:blip cstate="print" r:embed="PictureId122"/>
                                <a:stretch>
                                  <a:fillRect/>
                                </a:stretch>
                              </pic:blipFill>
                              <pic:spPr>
                                <a:xfrm>
                                  <a:off x="0" y="0"/>
                                  <a:ext cx="185944"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Umur0 (paroi inconnue)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5944" cy="182896"/>
                        <wp:docPr id="244" name="Picture 244"/>
                        <a:graphic xmlns:a="http://schemas.openxmlformats.org/drawingml/2006/main">
                          <a:graphicData uri="http://schemas.openxmlformats.org/drawingml/2006/picture">
                            <pic:pic xmlns:pic="http://schemas.openxmlformats.org/drawingml/2006/picture">
                              <pic:nvPicPr>
                                <pic:cNvPr id="245" name="Picture 245"/>
                                <pic:cNvPicPr/>
                              </pic:nvPicPr>
                              <pic:blipFill>
                                <a:blip cstate="print" r:embed="PictureId123"/>
                                <a:stretch>
                                  <a:fillRect/>
                                </a:stretch>
                              </pic:blipFill>
                              <pic:spPr>
                                <a:xfrm>
                                  <a:off x="0" y="0"/>
                                  <a:ext cx="185944"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2,5 W/m².K</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Plancher</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de plancher bas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46" name="Picture 246"/>
                        <a:graphic xmlns:a="http://schemas.openxmlformats.org/drawingml/2006/main">
                          <a:graphicData uri="http://schemas.openxmlformats.org/drawingml/2006/picture">
                            <pic:pic xmlns:pic="http://schemas.openxmlformats.org/drawingml/2006/picture">
                              <pic:nvPicPr>
                                <pic:cNvPr id="247" name="Picture 247"/>
                                <pic:cNvPicPr/>
                              </pic:nvPicPr>
                              <pic:blipFill>
                                <a:blip cstate="print" r:embed="PictureId12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41,12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d'adjacence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48" name="Picture 248"/>
                        <a:graphic xmlns:a="http://schemas.openxmlformats.org/drawingml/2006/main">
                          <a:graphicData uri="http://schemas.openxmlformats.org/drawingml/2006/picture">
                            <pic:pic xmlns:pic="http://schemas.openxmlformats.org/drawingml/2006/picture">
                              <pic:nvPicPr>
                                <pic:cNvPr id="249" name="Picture 249"/>
                                <pic:cNvPicPr/>
                              </pic:nvPicPr>
                              <pic:blipFill>
                                <a:blip cstate="print" r:embed="PictureId12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un local chauffé</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pb</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50" name="Picture 250"/>
                        <a:graphic xmlns:a="http://schemas.openxmlformats.org/drawingml/2006/main">
                          <a:graphicData uri="http://schemas.openxmlformats.org/drawingml/2006/picture">
                            <pic:pic xmlns:pic="http://schemas.openxmlformats.org/drawingml/2006/picture">
                              <pic:nvPicPr>
                                <pic:cNvPr id="251" name="Picture 251"/>
                                <pic:cNvPicPr/>
                              </pic:nvPicPr>
                              <pic:blipFill>
                                <a:blip cstate="print" r:embed="PictureId12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Dalle béton</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Isolation: oui / non / inconnue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52" name="Picture 252"/>
                        <a:graphic xmlns:a="http://schemas.openxmlformats.org/drawingml/2006/main">
                          <a:graphicData uri="http://schemas.openxmlformats.org/drawingml/2006/picture">
                            <pic:pic xmlns:pic="http://schemas.openxmlformats.org/drawingml/2006/picture">
                              <pic:nvPicPr>
                                <pic:cNvPr id="253" name="Picture 253"/>
                                <pic:cNvPicPr/>
                              </pic:nvPicPr>
                              <pic:blipFill>
                                <a:blip cstate="print" r:embed="PictureId12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inconnue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Année de construction/rénovation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5944" cy="182896"/>
                        <wp:docPr id="254" name="Picture 254"/>
                        <a:graphic xmlns:a="http://schemas.openxmlformats.org/drawingml/2006/main">
                          <a:graphicData uri="http://schemas.openxmlformats.org/drawingml/2006/picture">
                            <pic:pic xmlns:pic="http://schemas.openxmlformats.org/drawingml/2006/picture">
                              <pic:nvPicPr>
                                <pic:cNvPr id="255" name="Picture 255"/>
                                <pic:cNvPicPr/>
                              </pic:nvPicPr>
                              <pic:blipFill>
                                <a:blip cstate="print" r:embed="PictureId128"/>
                                <a:stretch>
                                  <a:fillRect/>
                                </a:stretch>
                              </pic:blipFill>
                              <pic:spPr>
                                <a:xfrm>
                                  <a:off x="0" y="0"/>
                                  <a:ext cx="185944"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000000"/>
                <w:cantSplit/>
                <w:trHeight w:hRule="atLeast" w:val="227"/>
                <w:tblHeader w:val="false"/>
              </w:trPr>
              <w:tc>
                <w:tcPr>
                  <w:cnfStyle w:val="001000000000"/>
                  <w:tcW w:w="1928" w:type="dxa"/>
                  <w:vMerge w:val="restart"/>
                  <w:tcBorders>
                    <w:right w:val="nil"/>
                  </w:tcBorders>
                  <w:shd w:val="clear" w:color="auto" w:fill="auto"/>
                  <w:vAlign w:val="center"/>
                </w:tcPr>
                <w:p>
                  <w:pPr>
                    <w:cnfStyle w:val="001000000000"/>
                    <w:pStyle w:val="Style5"/>
                    <w:widowControl w:val="false"/>
                    <w:spacing w:before="0" w:after="0" w:lineRule="auto" w:line="240"/>
                    <w:rPr>
                      <w:rStyle w:val="A6"/>
                    </w:rPr>
                  </w:pPr>
                  <w:r>
                    <w:rPr>
                      <w:rStyle w:val="A6"/>
                    </w:rPr>
                    <w:t>Plafond</w:t>
                  </w: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Surface de plancher haut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56" name="Picture 256"/>
                        <a:graphic xmlns:a="http://schemas.openxmlformats.org/drawingml/2006/main">
                          <a:graphicData uri="http://schemas.openxmlformats.org/drawingml/2006/picture">
                            <pic:pic xmlns:pic="http://schemas.openxmlformats.org/drawingml/2006/picture">
                              <pic:nvPicPr>
                                <pic:cNvPr id="257" name="Picture 257"/>
                                <pic:cNvPicPr/>
                              </pic:nvPicPr>
                              <pic:blipFill>
                                <a:blip cstate="print" r:embed="PictureId12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39,5 m²</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d'adjacence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58" name="Picture 258"/>
                        <a:graphic xmlns:a="http://schemas.openxmlformats.org/drawingml/2006/main">
                          <a:graphicData uri="http://schemas.openxmlformats.org/drawingml/2006/picture">
                            <pic:pic xmlns:pic="http://schemas.openxmlformats.org/drawingml/2006/picture">
                              <pic:nvPicPr>
                                <pic:cNvPr id="259" name="Picture 259"/>
                                <pic:cNvPicPr/>
                              </pic:nvPicPr>
                              <pic:blipFill>
                                <a:blip cstate="print" r:embed="PictureId13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l'extérieur (terrasse)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ph</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60" name="Picture 260"/>
                        <a:graphic xmlns:a="http://schemas.openxmlformats.org/drawingml/2006/main">
                          <a:graphicData uri="http://schemas.openxmlformats.org/drawingml/2006/picture">
                            <pic:pic xmlns:pic="http://schemas.openxmlformats.org/drawingml/2006/picture">
                              <pic:nvPicPr>
                                <pic:cNvPr id="261" name="Picture 261"/>
                                <pic:cNvPicPr/>
                              </pic:nvPicPr>
                              <pic:blipFill>
                                <a:blip cstate="print" r:embed="PictureId13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Plafond structure inconnu (en combles)</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Isolation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62" name="Picture 262"/>
                        <a:graphic xmlns:a="http://schemas.openxmlformats.org/drawingml/2006/main">
                          <a:graphicData uri="http://schemas.openxmlformats.org/drawingml/2006/picture">
                            <pic:pic xmlns:pic="http://schemas.openxmlformats.org/drawingml/2006/picture">
                              <pic:nvPicPr>
                                <pic:cNvPr id="263" name="Picture 263"/>
                                <pic:cNvPicPr/>
                              </pic:nvPicPr>
                              <pic:blipFill>
                                <a:blip cstate="print" r:embed="PictureId13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oui (observation indirecte)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Année isolation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5944" cy="182896"/>
                        <wp:docPr id="264" name="Picture 264"/>
                        <a:graphic xmlns:a="http://schemas.openxmlformats.org/drawingml/2006/main">
                          <a:graphicData uri="http://schemas.openxmlformats.org/drawingml/2006/picture">
                            <pic:pic xmlns:pic="http://schemas.openxmlformats.org/drawingml/2006/picture">
                              <pic:nvPicPr>
                                <pic:cNvPr id="265" name="Picture 265"/>
                                <pic:cNvPicPr/>
                              </pic:nvPicPr>
                              <pic:blipFill>
                                <a:blip cstate="print" r:embed="PictureId133"/>
                                <a:stretch>
                                  <a:fillRect/>
                                </a:stretch>
                              </pic:blipFill>
                              <pic:spPr>
                                <a:xfrm>
                                  <a:off x="0" y="0"/>
                                  <a:ext cx="185944"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Fenêtre  1 Ouest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de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66" name="Picture 266"/>
                        <a:graphic xmlns:a="http://schemas.openxmlformats.org/drawingml/2006/main">
                          <a:graphicData uri="http://schemas.openxmlformats.org/drawingml/2006/picture">
                            <pic:pic xmlns:pic="http://schemas.openxmlformats.org/drawingml/2006/picture">
                              <pic:nvPicPr>
                                <pic:cNvPr id="267" name="Picture 267"/>
                                <pic:cNvPicPr/>
                              </pic:nvPicPr>
                              <pic:blipFill>
                                <a:blip cstate="print" r:embed="PictureId13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0.7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Placement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68" name="Picture 268"/>
                        <a:graphic xmlns:a="http://schemas.openxmlformats.org/drawingml/2006/main">
                          <a:graphicData uri="http://schemas.openxmlformats.org/drawingml/2006/picture">
                            <pic:pic xmlns:pic="http://schemas.openxmlformats.org/drawingml/2006/picture">
                              <pic:nvPicPr>
                                <pic:cNvPr id="269" name="Picture 269"/>
                                <pic:cNvPicPr/>
                              </pic:nvPicPr>
                              <pic:blipFill>
                                <a:blip cstate="print" r:embed="PictureId13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Mur  1 Ouest</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Orientation des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70" name="Picture 270"/>
                        <a:graphic xmlns:a="http://schemas.openxmlformats.org/drawingml/2006/main">
                          <a:graphicData uri="http://schemas.openxmlformats.org/drawingml/2006/picture">
                            <pic:pic xmlns:pic="http://schemas.openxmlformats.org/drawingml/2006/picture">
                              <pic:nvPicPr>
                                <pic:cNvPr id="271" name="Picture 271"/>
                                <pic:cNvPicPr/>
                              </pic:nvPicPr>
                              <pic:blipFill>
                                <a:blip cstate="print" r:embed="PictureId13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Ouest</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Inclinaison vitrage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72" name="Picture 272"/>
                        <a:graphic xmlns:a="http://schemas.openxmlformats.org/drawingml/2006/main">
                          <a:graphicData uri="http://schemas.openxmlformats.org/drawingml/2006/picture">
                            <pic:pic xmlns:pic="http://schemas.openxmlformats.org/drawingml/2006/picture">
                              <pic:nvPicPr>
                                <pic:cNvPr id="273" name="Picture 273"/>
                                <pic:cNvPicPr/>
                              </pic:nvPicPr>
                              <pic:blipFill>
                                <a:blip cstate="print" r:embed="PictureId13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25°</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ouverture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74" name="Picture 274"/>
                        <a:graphic xmlns:a="http://schemas.openxmlformats.org/drawingml/2006/main">
                          <a:graphicData uri="http://schemas.openxmlformats.org/drawingml/2006/picture">
                            <pic:pic xmlns:pic="http://schemas.openxmlformats.org/drawingml/2006/picture">
                              <pic:nvPicPr>
                                <pic:cNvPr id="275" name="Picture 275"/>
                                <pic:cNvPicPr/>
                              </pic:nvPicPr>
                              <pic:blipFill>
                                <a:blip cstate="print" r:embed="PictureId13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Fenêtres battantes</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76" name="Picture 276"/>
                        <a:graphic xmlns:a="http://schemas.openxmlformats.org/drawingml/2006/main">
                          <a:graphicData uri="http://schemas.openxmlformats.org/drawingml/2006/picture">
                            <pic:pic xmlns:pic="http://schemas.openxmlformats.org/drawingml/2006/picture">
                              <pic:nvPicPr>
                                <pic:cNvPr id="277" name="Picture 277"/>
                                <pic:cNvPicPr/>
                              </pic:nvPicPr>
                              <pic:blipFill>
                                <a:blip cstate="print" r:embed="PictureId13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PVC</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vitrage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78" name="Picture 278"/>
                        <a:graphic xmlns:a="http://schemas.openxmlformats.org/drawingml/2006/main">
                          <a:graphicData uri="http://schemas.openxmlformats.org/drawingml/2006/picture">
                            <pic:pic xmlns:pic="http://schemas.openxmlformats.org/drawingml/2006/picture">
                              <pic:nvPicPr>
                                <pic:cNvPr id="279" name="Picture 279"/>
                                <pic:cNvPicPr/>
                              </pic:nvPicPr>
                              <pic:blipFill>
                                <a:blip cstate="print" r:embed="PictureId14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double vitrage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Epaisseur lame air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80" name="Picture 280"/>
                        <a:graphic xmlns:a="http://schemas.openxmlformats.org/drawingml/2006/main">
                          <a:graphicData uri="http://schemas.openxmlformats.org/drawingml/2006/picture">
                            <pic:pic xmlns:pic="http://schemas.openxmlformats.org/drawingml/2006/picture">
                              <pic:nvPicPr>
                                <pic:cNvPr id="281" name="Picture 281"/>
                                <pic:cNvPicPr/>
                              </pic:nvPicPr>
                              <pic:blipFill>
                                <a:blip cstate="print" r:embed="PictureId14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16 mm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Présence couche peu émissive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82" name="Picture 282"/>
                        <a:graphic xmlns:a="http://schemas.openxmlformats.org/drawingml/2006/main">
                          <a:graphicData uri="http://schemas.openxmlformats.org/drawingml/2006/picture">
                            <pic:pic xmlns:pic="http://schemas.openxmlformats.org/drawingml/2006/picture">
                              <pic:nvPicPr>
                                <pic:cNvPr id="283" name="Picture 283"/>
                                <pic:cNvPicPr/>
                              </pic:nvPicPr>
                              <pic:blipFill>
                                <a:blip cstate="print" r:embed="PictureId14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Gaz de remplissage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84" name="Picture 284"/>
                        <a:graphic xmlns:a="http://schemas.openxmlformats.org/drawingml/2006/main">
                          <a:graphicData uri="http://schemas.openxmlformats.org/drawingml/2006/picture">
                            <pic:pic xmlns:pic="http://schemas.openxmlformats.org/drawingml/2006/picture">
                              <pic:nvPicPr>
                                <pic:cNvPr id="285" name="Picture 285"/>
                                <pic:cNvPicPr/>
                              </pic:nvPicPr>
                              <pic:blipFill>
                                <a:blip cstate="print" r:embed="PictureId14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Air</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86" name="Picture 286"/>
                        <a:graphic xmlns:a="http://schemas.openxmlformats.org/drawingml/2006/main">
                          <a:graphicData uri="http://schemas.openxmlformats.org/drawingml/2006/picture">
                            <pic:pic xmlns:pic="http://schemas.openxmlformats.org/drawingml/2006/picture">
                              <pic:nvPicPr>
                                <pic:cNvPr id="287" name="Picture 287"/>
                                <pic:cNvPicPr/>
                              </pic:nvPicPr>
                              <pic:blipFill>
                                <a:blip cstate="print" r:embed="PictureId14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Largeur du dormant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88" name="Picture 288"/>
                        <a:graphic xmlns:a="http://schemas.openxmlformats.org/drawingml/2006/main">
                          <a:graphicData uri="http://schemas.openxmlformats.org/drawingml/2006/picture">
                            <pic:pic xmlns:pic="http://schemas.openxmlformats.org/drawingml/2006/picture">
                              <pic:nvPicPr>
                                <pic:cNvPr id="289" name="Picture 289"/>
                                <pic:cNvPicPr/>
                              </pic:nvPicPr>
                              <pic:blipFill>
                                <a:blip cstate="print" r:embed="PictureId14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Lp: 5 cm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volets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90" name="Picture 290"/>
                        <a:graphic xmlns:a="http://schemas.openxmlformats.org/drawingml/2006/main">
                          <a:graphicData uri="http://schemas.openxmlformats.org/drawingml/2006/picture">
                            <pic:pic xmlns:pic="http://schemas.openxmlformats.org/drawingml/2006/picture">
                              <pic:nvPicPr>
                                <pic:cNvPr id="291" name="Picture 291"/>
                                <pic:cNvPicPr/>
                              </pic:nvPicPr>
                              <pic:blipFill>
                                <a:blip cstate="print" r:embed="PictureId14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Volets roulants PVC (tablier &lt; 12mm)</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masques proches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92" name="Picture 292"/>
                        <a:graphic xmlns:a="http://schemas.openxmlformats.org/drawingml/2006/main">
                          <a:graphicData uri="http://schemas.openxmlformats.org/drawingml/2006/picture">
                            <pic:pic xmlns:pic="http://schemas.openxmlformats.org/drawingml/2006/picture">
                              <pic:nvPicPr>
                                <pic:cNvPr id="293" name="Picture 293"/>
                                <pic:cNvPicPr/>
                              </pic:nvPicPr>
                              <pic:blipFill>
                                <a:blip cstate="print" r:embed="PictureId14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Absence de masque proche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masques lointains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94" name="Picture 294"/>
                        <a:graphic xmlns:a="http://schemas.openxmlformats.org/drawingml/2006/main">
                          <a:graphicData uri="http://schemas.openxmlformats.org/drawingml/2006/picture">
                            <pic:pic xmlns:pic="http://schemas.openxmlformats.org/drawingml/2006/picture">
                              <pic:nvPicPr>
                                <pic:cNvPr id="295" name="Picture 295"/>
                                <pic:cNvPicPr/>
                              </pic:nvPicPr>
                              <pic:blipFill>
                                <a:blip cstate="print" r:embed="PictureId14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Masque homogène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Hauteur a (°)</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296" name="Picture 296"/>
                        <a:graphic xmlns:a="http://schemas.openxmlformats.org/drawingml/2006/main">
                          <a:graphicData uri="http://schemas.openxmlformats.org/drawingml/2006/picture">
                            <pic:pic xmlns:pic="http://schemas.openxmlformats.org/drawingml/2006/picture">
                              <pic:nvPicPr>
                                <pic:cNvPr id="297" name="Picture 297"/>
                                <pic:cNvPicPr/>
                              </pic:nvPicPr>
                              <pic:blipFill>
                                <a:blip cstate="print" r:embed="PictureId14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60 - 90°</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Fenêtre  2 Ouest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de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298" name="Picture 298"/>
                        <a:graphic xmlns:a="http://schemas.openxmlformats.org/drawingml/2006/main">
                          <a:graphicData uri="http://schemas.openxmlformats.org/drawingml/2006/picture">
                            <pic:pic xmlns:pic="http://schemas.openxmlformats.org/drawingml/2006/picture">
                              <pic:nvPicPr>
                                <pic:cNvPr id="299" name="Picture 299"/>
                                <pic:cNvPicPr/>
                              </pic:nvPicPr>
                              <pic:blipFill>
                                <a:blip cstate="print" r:embed="PictureId15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0.7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Placement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00" name="Picture 300"/>
                        <a:graphic xmlns:a="http://schemas.openxmlformats.org/drawingml/2006/main">
                          <a:graphicData uri="http://schemas.openxmlformats.org/drawingml/2006/picture">
                            <pic:pic xmlns:pic="http://schemas.openxmlformats.org/drawingml/2006/picture">
                              <pic:nvPicPr>
                                <pic:cNvPr id="301" name="Picture 301"/>
                                <pic:cNvPicPr/>
                              </pic:nvPicPr>
                              <pic:blipFill>
                                <a:blip cstate="print" r:embed="PictureId15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Mur  1 Ouest</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Orientation des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02" name="Picture 302"/>
                        <a:graphic xmlns:a="http://schemas.openxmlformats.org/drawingml/2006/main">
                          <a:graphicData uri="http://schemas.openxmlformats.org/drawingml/2006/picture">
                            <pic:pic xmlns:pic="http://schemas.openxmlformats.org/drawingml/2006/picture">
                              <pic:nvPicPr>
                                <pic:cNvPr id="303" name="Picture 303"/>
                                <pic:cNvPicPr/>
                              </pic:nvPicPr>
                              <pic:blipFill>
                                <a:blip cstate="print" r:embed="PictureId15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Ouest</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Inclinaison vitrage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04" name="Picture 304"/>
                        <a:graphic xmlns:a="http://schemas.openxmlformats.org/drawingml/2006/main">
                          <a:graphicData uri="http://schemas.openxmlformats.org/drawingml/2006/picture">
                            <pic:pic xmlns:pic="http://schemas.openxmlformats.org/drawingml/2006/picture">
                              <pic:nvPicPr>
                                <pic:cNvPr id="305" name="Picture 305"/>
                                <pic:cNvPicPr/>
                              </pic:nvPicPr>
                              <pic:blipFill>
                                <a:blip cstate="print" r:embed="PictureId15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25°</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ouverture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06" name="Picture 306"/>
                        <a:graphic xmlns:a="http://schemas.openxmlformats.org/drawingml/2006/main">
                          <a:graphicData uri="http://schemas.openxmlformats.org/drawingml/2006/picture">
                            <pic:pic xmlns:pic="http://schemas.openxmlformats.org/drawingml/2006/picture">
                              <pic:nvPicPr>
                                <pic:cNvPr id="307" name="Picture 307"/>
                                <pic:cNvPicPr/>
                              </pic:nvPicPr>
                              <pic:blipFill>
                                <a:blip cstate="print" r:embed="PictureId15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Fenêtres coulissantes</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08" name="Picture 308"/>
                        <a:graphic xmlns:a="http://schemas.openxmlformats.org/drawingml/2006/main">
                          <a:graphicData uri="http://schemas.openxmlformats.org/drawingml/2006/picture">
                            <pic:pic xmlns:pic="http://schemas.openxmlformats.org/drawingml/2006/picture">
                              <pic:nvPicPr>
                                <pic:cNvPr id="309" name="Picture 309"/>
                                <pic:cNvPicPr/>
                              </pic:nvPicPr>
                              <pic:blipFill>
                                <a:blip cstate="print" r:embed="PictureId15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PVC</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vitrage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10" name="Picture 310"/>
                        <a:graphic xmlns:a="http://schemas.openxmlformats.org/drawingml/2006/main">
                          <a:graphicData uri="http://schemas.openxmlformats.org/drawingml/2006/picture">
                            <pic:pic xmlns:pic="http://schemas.openxmlformats.org/drawingml/2006/picture">
                              <pic:nvPicPr>
                                <pic:cNvPr id="311" name="Picture 311"/>
                                <pic:cNvPicPr/>
                              </pic:nvPicPr>
                              <pic:blipFill>
                                <a:blip cstate="print" r:embed="PictureId15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double vitrage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Epaisseur lame air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12" name="Picture 312"/>
                        <a:graphic xmlns:a="http://schemas.openxmlformats.org/drawingml/2006/main">
                          <a:graphicData uri="http://schemas.openxmlformats.org/drawingml/2006/picture">
                            <pic:pic xmlns:pic="http://schemas.openxmlformats.org/drawingml/2006/picture">
                              <pic:nvPicPr>
                                <pic:cNvPr id="313" name="Picture 313"/>
                                <pic:cNvPicPr/>
                              </pic:nvPicPr>
                              <pic:blipFill>
                                <a:blip cstate="print" r:embed="PictureId15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16 mm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Présence couche peu émissive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14" name="Picture 314"/>
                        <a:graphic xmlns:a="http://schemas.openxmlformats.org/drawingml/2006/main">
                          <a:graphicData uri="http://schemas.openxmlformats.org/drawingml/2006/picture">
                            <pic:pic xmlns:pic="http://schemas.openxmlformats.org/drawingml/2006/picture">
                              <pic:nvPicPr>
                                <pic:cNvPr id="315" name="Picture 315"/>
                                <pic:cNvPicPr/>
                              </pic:nvPicPr>
                              <pic:blipFill>
                                <a:blip cstate="print" r:embed="PictureId15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Gaz de remplissage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16" name="Picture 316"/>
                        <a:graphic xmlns:a="http://schemas.openxmlformats.org/drawingml/2006/main">
                          <a:graphicData uri="http://schemas.openxmlformats.org/drawingml/2006/picture">
                            <pic:pic xmlns:pic="http://schemas.openxmlformats.org/drawingml/2006/picture">
                              <pic:nvPicPr>
                                <pic:cNvPr id="317" name="Picture 317"/>
                                <pic:cNvPicPr/>
                              </pic:nvPicPr>
                              <pic:blipFill>
                                <a:blip cstate="print" r:embed="PictureId15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Argon / Krypton</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18" name="Picture 318"/>
                        <a:graphic xmlns:a="http://schemas.openxmlformats.org/drawingml/2006/main">
                          <a:graphicData uri="http://schemas.openxmlformats.org/drawingml/2006/picture">
                            <pic:pic xmlns:pic="http://schemas.openxmlformats.org/drawingml/2006/picture">
                              <pic:nvPicPr>
                                <pic:cNvPr id="319" name="Picture 319"/>
                                <pic:cNvPicPr/>
                              </pic:nvPicPr>
                              <pic:blipFill>
                                <a:blip cstate="print" r:embed="PictureId16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Largeur du dormant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20" name="Picture 320"/>
                        <a:graphic xmlns:a="http://schemas.openxmlformats.org/drawingml/2006/main">
                          <a:graphicData uri="http://schemas.openxmlformats.org/drawingml/2006/picture">
                            <pic:pic xmlns:pic="http://schemas.openxmlformats.org/drawingml/2006/picture">
                              <pic:nvPicPr>
                                <pic:cNvPr id="321" name="Picture 321"/>
                                <pic:cNvPicPr/>
                              </pic:nvPicPr>
                              <pic:blipFill>
                                <a:blip cstate="print" r:embed="PictureId16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Lp: 5 cm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volets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22" name="Picture 322"/>
                        <a:graphic xmlns:a="http://schemas.openxmlformats.org/drawingml/2006/main">
                          <a:graphicData uri="http://schemas.openxmlformats.org/drawingml/2006/picture">
                            <pic:pic xmlns:pic="http://schemas.openxmlformats.org/drawingml/2006/picture">
                              <pic:nvPicPr>
                                <pic:cNvPr id="323" name="Picture 323"/>
                                <pic:cNvPicPr/>
                              </pic:nvPicPr>
                              <pic:blipFill>
                                <a:blip cstate="print" r:embed="PictureId16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Volets roulants PVC (tablier &lt; 12mm)</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masques proches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24" name="Picture 324"/>
                        <a:graphic xmlns:a="http://schemas.openxmlformats.org/drawingml/2006/main">
                          <a:graphicData uri="http://schemas.openxmlformats.org/drawingml/2006/picture">
                            <pic:pic xmlns:pic="http://schemas.openxmlformats.org/drawingml/2006/picture">
                              <pic:nvPicPr>
                                <pic:cNvPr id="325" name="Picture 325"/>
                                <pic:cNvPicPr/>
                              </pic:nvPicPr>
                              <pic:blipFill>
                                <a:blip cstate="print" r:embed="PictureId16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Absence de masque proche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masques lointains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26" name="Picture 326"/>
                        <a:graphic xmlns:a="http://schemas.openxmlformats.org/drawingml/2006/main">
                          <a:graphicData uri="http://schemas.openxmlformats.org/drawingml/2006/picture">
                            <pic:pic xmlns:pic="http://schemas.openxmlformats.org/drawingml/2006/picture">
                              <pic:nvPicPr>
                                <pic:cNvPr id="327" name="Picture 327"/>
                                <pic:cNvPicPr/>
                              </pic:nvPicPr>
                              <pic:blipFill>
                                <a:blip cstate="print" r:embed="PictureId16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Masque homogène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Hauteur a (°)</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28" name="Picture 328"/>
                        <a:graphic xmlns:a="http://schemas.openxmlformats.org/drawingml/2006/main">
                          <a:graphicData uri="http://schemas.openxmlformats.org/drawingml/2006/picture">
                            <pic:pic xmlns:pic="http://schemas.openxmlformats.org/drawingml/2006/picture">
                              <pic:nvPicPr>
                                <pic:cNvPr id="329" name="Picture 329"/>
                                <pic:cNvPicPr/>
                              </pic:nvPicPr>
                              <pic:blipFill>
                                <a:blip cstate="print" r:embed="PictureId16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60 - 90°</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Fenêtre  3 Ouest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de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30" name="Picture 330"/>
                        <a:graphic xmlns:a="http://schemas.openxmlformats.org/drawingml/2006/main">
                          <a:graphicData uri="http://schemas.openxmlformats.org/drawingml/2006/picture">
                            <pic:pic xmlns:pic="http://schemas.openxmlformats.org/drawingml/2006/picture">
                              <pic:nvPicPr>
                                <pic:cNvPr id="331" name="Picture 331"/>
                                <pic:cNvPicPr/>
                              </pic:nvPicPr>
                              <pic:blipFill>
                                <a:blip cstate="print" r:embed="PictureId16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0.7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Placement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32" name="Picture 332"/>
                        <a:graphic xmlns:a="http://schemas.openxmlformats.org/drawingml/2006/main">
                          <a:graphicData uri="http://schemas.openxmlformats.org/drawingml/2006/picture">
                            <pic:pic xmlns:pic="http://schemas.openxmlformats.org/drawingml/2006/picture">
                              <pic:nvPicPr>
                                <pic:cNvPr id="333" name="Picture 333"/>
                                <pic:cNvPicPr/>
                              </pic:nvPicPr>
                              <pic:blipFill>
                                <a:blip cstate="print" r:embed="PictureId16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Mur  1 Ouest</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Orientation des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34" name="Picture 334"/>
                        <a:graphic xmlns:a="http://schemas.openxmlformats.org/drawingml/2006/main">
                          <a:graphicData uri="http://schemas.openxmlformats.org/drawingml/2006/picture">
                            <pic:pic xmlns:pic="http://schemas.openxmlformats.org/drawingml/2006/picture">
                              <pic:nvPicPr>
                                <pic:cNvPr id="335" name="Picture 335"/>
                                <pic:cNvPicPr/>
                              </pic:nvPicPr>
                              <pic:blipFill>
                                <a:blip cstate="print" r:embed="PictureId16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Ouest</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Inclinaison vitrage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36" name="Picture 336"/>
                        <a:graphic xmlns:a="http://schemas.openxmlformats.org/drawingml/2006/main">
                          <a:graphicData uri="http://schemas.openxmlformats.org/drawingml/2006/picture">
                            <pic:pic xmlns:pic="http://schemas.openxmlformats.org/drawingml/2006/picture">
                              <pic:nvPicPr>
                                <pic:cNvPr id="337" name="Picture 337"/>
                                <pic:cNvPicPr/>
                              </pic:nvPicPr>
                              <pic:blipFill>
                                <a:blip cstate="print" r:embed="PictureId16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25°</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ouverture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38" name="Picture 338"/>
                        <a:graphic xmlns:a="http://schemas.openxmlformats.org/drawingml/2006/main">
                          <a:graphicData uri="http://schemas.openxmlformats.org/drawingml/2006/picture">
                            <pic:pic xmlns:pic="http://schemas.openxmlformats.org/drawingml/2006/picture">
                              <pic:nvPicPr>
                                <pic:cNvPr id="339" name="Picture 339"/>
                                <pic:cNvPicPr/>
                              </pic:nvPicPr>
                              <pic:blipFill>
                                <a:blip cstate="print" r:embed="PictureId17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Fenêtres battantes</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40" name="Picture 340"/>
                        <a:graphic xmlns:a="http://schemas.openxmlformats.org/drawingml/2006/main">
                          <a:graphicData uri="http://schemas.openxmlformats.org/drawingml/2006/picture">
                            <pic:pic xmlns:pic="http://schemas.openxmlformats.org/drawingml/2006/picture">
                              <pic:nvPicPr>
                                <pic:cNvPr id="341" name="Picture 341"/>
                                <pic:cNvPicPr/>
                              </pic:nvPicPr>
                              <pic:blipFill>
                                <a:blip cstate="print" r:embed="PictureId17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PVC</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vitrage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42" name="Picture 342"/>
                        <a:graphic xmlns:a="http://schemas.openxmlformats.org/drawingml/2006/main">
                          <a:graphicData uri="http://schemas.openxmlformats.org/drawingml/2006/picture">
                            <pic:pic xmlns:pic="http://schemas.openxmlformats.org/drawingml/2006/picture">
                              <pic:nvPicPr>
                                <pic:cNvPr id="343" name="Picture 343"/>
                                <pic:cNvPicPr/>
                              </pic:nvPicPr>
                              <pic:blipFill>
                                <a:blip cstate="print" r:embed="PictureId17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double vitrage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Epaisseur lame air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44" name="Picture 344"/>
                        <a:graphic xmlns:a="http://schemas.openxmlformats.org/drawingml/2006/main">
                          <a:graphicData uri="http://schemas.openxmlformats.org/drawingml/2006/picture">
                            <pic:pic xmlns:pic="http://schemas.openxmlformats.org/drawingml/2006/picture">
                              <pic:nvPicPr>
                                <pic:cNvPr id="345" name="Picture 345"/>
                                <pic:cNvPicPr/>
                              </pic:nvPicPr>
                              <pic:blipFill>
                                <a:blip cstate="print" r:embed="PictureId17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16 mm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Présence couche peu émissive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46" name="Picture 346"/>
                        <a:graphic xmlns:a="http://schemas.openxmlformats.org/drawingml/2006/main">
                          <a:graphicData uri="http://schemas.openxmlformats.org/drawingml/2006/picture">
                            <pic:pic xmlns:pic="http://schemas.openxmlformats.org/drawingml/2006/picture">
                              <pic:nvPicPr>
                                <pic:cNvPr id="347" name="Picture 347"/>
                                <pic:cNvPicPr/>
                              </pic:nvPicPr>
                              <pic:blipFill>
                                <a:blip cstate="print" r:embed="PictureId17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Gaz de remplissage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48" name="Picture 348"/>
                        <a:graphic xmlns:a="http://schemas.openxmlformats.org/drawingml/2006/main">
                          <a:graphicData uri="http://schemas.openxmlformats.org/drawingml/2006/picture">
                            <pic:pic xmlns:pic="http://schemas.openxmlformats.org/drawingml/2006/picture">
                              <pic:nvPicPr>
                                <pic:cNvPr id="349" name="Picture 349"/>
                                <pic:cNvPicPr/>
                              </pic:nvPicPr>
                              <pic:blipFill>
                                <a:blip cstate="print" r:embed="PictureId17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Argon / Krypton</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50" name="Picture 350"/>
                        <a:graphic xmlns:a="http://schemas.openxmlformats.org/drawingml/2006/main">
                          <a:graphicData uri="http://schemas.openxmlformats.org/drawingml/2006/picture">
                            <pic:pic xmlns:pic="http://schemas.openxmlformats.org/drawingml/2006/picture">
                              <pic:nvPicPr>
                                <pic:cNvPr id="351" name="Picture 351"/>
                                <pic:cNvPicPr/>
                              </pic:nvPicPr>
                              <pic:blipFill>
                                <a:blip cstate="print" r:embed="PictureId17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Largeur du dormant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52" name="Picture 352"/>
                        <a:graphic xmlns:a="http://schemas.openxmlformats.org/drawingml/2006/main">
                          <a:graphicData uri="http://schemas.openxmlformats.org/drawingml/2006/picture">
                            <pic:pic xmlns:pic="http://schemas.openxmlformats.org/drawingml/2006/picture">
                              <pic:nvPicPr>
                                <pic:cNvPr id="353" name="Picture 353"/>
                                <pic:cNvPicPr/>
                              </pic:nvPicPr>
                              <pic:blipFill>
                                <a:blip cstate="print" r:embed="PictureId17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Lp: 5 cm</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volets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54" name="Picture 354"/>
                        <a:graphic xmlns:a="http://schemas.openxmlformats.org/drawingml/2006/main">
                          <a:graphicData uri="http://schemas.openxmlformats.org/drawingml/2006/picture">
                            <pic:pic xmlns:pic="http://schemas.openxmlformats.org/drawingml/2006/picture">
                              <pic:nvPicPr>
                                <pic:cNvPr id="355" name="Picture 355"/>
                                <pic:cNvPicPr/>
                              </pic:nvPicPr>
                              <pic:blipFill>
                                <a:blip cstate="print" r:embed="PictureId17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Volets roulants PVC (tablier &lt; 12mm)</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masques proches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56" name="Picture 356"/>
                        <a:graphic xmlns:a="http://schemas.openxmlformats.org/drawingml/2006/main">
                          <a:graphicData uri="http://schemas.openxmlformats.org/drawingml/2006/picture">
                            <pic:pic xmlns:pic="http://schemas.openxmlformats.org/drawingml/2006/picture">
                              <pic:nvPicPr>
                                <pic:cNvPr id="357" name="Picture 357"/>
                                <pic:cNvPicPr/>
                              </pic:nvPicPr>
                              <pic:blipFill>
                                <a:blip cstate="print" r:embed="PictureId17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Absence de masque proche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masques lointains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58" name="Picture 358"/>
                        <a:graphic xmlns:a="http://schemas.openxmlformats.org/drawingml/2006/main">
                          <a:graphicData uri="http://schemas.openxmlformats.org/drawingml/2006/picture">
                            <pic:pic xmlns:pic="http://schemas.openxmlformats.org/drawingml/2006/picture">
                              <pic:nvPicPr>
                                <pic:cNvPr id="359" name="Picture 359"/>
                                <pic:cNvPicPr/>
                              </pic:nvPicPr>
                              <pic:blipFill>
                                <a:blip cstate="print" r:embed="PictureId18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Masque homogène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Hauteur a (°)</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60" name="Picture 360"/>
                        <a:graphic xmlns:a="http://schemas.openxmlformats.org/drawingml/2006/main">
                          <a:graphicData uri="http://schemas.openxmlformats.org/drawingml/2006/picture">
                            <pic:pic xmlns:pic="http://schemas.openxmlformats.org/drawingml/2006/picture">
                              <pic:nvPicPr>
                                <pic:cNvPr id="361" name="Picture 361"/>
                                <pic:cNvPicPr/>
                              </pic:nvPicPr>
                              <pic:blipFill>
                                <a:blip cstate="print" r:embed="PictureId18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60 - 90°</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Fenêtre  4 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de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62" name="Picture 362"/>
                        <a:graphic xmlns:a="http://schemas.openxmlformats.org/drawingml/2006/main">
                          <a:graphicData uri="http://schemas.openxmlformats.org/drawingml/2006/picture">
                            <pic:pic xmlns:pic="http://schemas.openxmlformats.org/drawingml/2006/picture">
                              <pic:nvPicPr>
                                <pic:cNvPr id="363" name="Picture 363"/>
                                <pic:cNvPicPr/>
                              </pic:nvPicPr>
                              <pic:blipFill>
                                <a:blip cstate="print" r:embed="PictureId18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0.45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Placement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64" name="Picture 364"/>
                        <a:graphic xmlns:a="http://schemas.openxmlformats.org/drawingml/2006/main">
                          <a:graphicData uri="http://schemas.openxmlformats.org/drawingml/2006/picture">
                            <pic:pic xmlns:pic="http://schemas.openxmlformats.org/drawingml/2006/picture">
                              <pic:nvPicPr>
                                <pic:cNvPr id="365" name="Picture 365"/>
                                <pic:cNvPicPr/>
                              </pic:nvPicPr>
                              <pic:blipFill>
                                <a:blip cstate="print" r:embed="PictureId18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Mur  3 Est</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Orientation des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66" name="Picture 366"/>
                        <a:graphic xmlns:a="http://schemas.openxmlformats.org/drawingml/2006/main">
                          <a:graphicData uri="http://schemas.openxmlformats.org/drawingml/2006/picture">
                            <pic:pic xmlns:pic="http://schemas.openxmlformats.org/drawingml/2006/picture">
                              <pic:nvPicPr>
                                <pic:cNvPr id="367" name="Picture 367"/>
                                <pic:cNvPicPr/>
                              </pic:nvPicPr>
                              <pic:blipFill>
                                <a:blip cstate="print" r:embed="PictureId18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Est</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Inclinaison vitrage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68" name="Picture 368"/>
                        <a:graphic xmlns:a="http://schemas.openxmlformats.org/drawingml/2006/main">
                          <a:graphicData uri="http://schemas.openxmlformats.org/drawingml/2006/picture">
                            <pic:pic xmlns:pic="http://schemas.openxmlformats.org/drawingml/2006/picture">
                              <pic:nvPicPr>
                                <pic:cNvPr id="369" name="Picture 369"/>
                                <pic:cNvPicPr/>
                              </pic:nvPicPr>
                              <pic:blipFill>
                                <a:blip cstate="print" r:embed="PictureId18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25°</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ouverture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70" name="Picture 370"/>
                        <a:graphic xmlns:a="http://schemas.openxmlformats.org/drawingml/2006/main">
                          <a:graphicData uri="http://schemas.openxmlformats.org/drawingml/2006/picture">
                            <pic:pic xmlns:pic="http://schemas.openxmlformats.org/drawingml/2006/picture">
                              <pic:nvPicPr>
                                <pic:cNvPr id="371" name="Picture 371"/>
                                <pic:cNvPicPr/>
                              </pic:nvPicPr>
                              <pic:blipFill>
                                <a:blip cstate="print" r:embed="PictureId18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Paroi en brique de verre pleine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72" name="Picture 372"/>
                        <a:graphic xmlns:a="http://schemas.openxmlformats.org/drawingml/2006/main">
                          <a:graphicData uri="http://schemas.openxmlformats.org/drawingml/2006/picture">
                            <pic:pic xmlns:pic="http://schemas.openxmlformats.org/drawingml/2006/picture">
                              <pic:nvPicPr>
                                <pic:cNvPr id="373" name="Picture 373"/>
                                <pic:cNvPicPr/>
                              </pic:nvPicPr>
                              <pic:blipFill>
                                <a:blip cstate="print" r:embed="PictureId18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volets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74" name="Picture 374"/>
                        <a:graphic xmlns:a="http://schemas.openxmlformats.org/drawingml/2006/main">
                          <a:graphicData uri="http://schemas.openxmlformats.org/drawingml/2006/picture">
                            <pic:pic xmlns:pic="http://schemas.openxmlformats.org/drawingml/2006/picture">
                              <pic:nvPicPr>
                                <pic:cNvPr id="375" name="Picture 375"/>
                                <pic:cNvPicPr/>
                              </pic:nvPicPr>
                              <pic:blipFill>
                                <a:blip cstate="print" r:embed="PictureId18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Pas de protection solaire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masques proches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76" name="Picture 376"/>
                        <a:graphic xmlns:a="http://schemas.openxmlformats.org/drawingml/2006/main">
                          <a:graphicData uri="http://schemas.openxmlformats.org/drawingml/2006/picture">
                            <pic:pic xmlns:pic="http://schemas.openxmlformats.org/drawingml/2006/picture">
                              <pic:nvPicPr>
                                <pic:cNvPr id="377" name="Picture 377"/>
                                <pic:cNvPicPr/>
                              </pic:nvPicPr>
                              <pic:blipFill>
                                <a:blip cstate="print" r:embed="PictureId18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Absence de masque proche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masques lointains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78" name="Picture 378"/>
                        <a:graphic xmlns:a="http://schemas.openxmlformats.org/drawingml/2006/main">
                          <a:graphicData uri="http://schemas.openxmlformats.org/drawingml/2006/picture">
                            <pic:pic xmlns:pic="http://schemas.openxmlformats.org/drawingml/2006/picture">
                              <pic:nvPicPr>
                                <pic:cNvPr id="379" name="Picture 379"/>
                                <pic:cNvPicPr/>
                              </pic:nvPicPr>
                              <pic:blipFill>
                                <a:blip cstate="print" r:embed="PictureId19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Absence de masque lointain</w:t>
                  </w:r>
                </w:p>
              </w:tc>
            </w:tr>
            <w:tr>
              <w:trPr>
                <w:cnfStyle w:val="000000000000"/>
                <w:cantSplit/>
                <w:trHeight w:hRule="atLeast" w:val="227"/>
                <w:tblHeader w:val="false"/>
              </w:trPr>
              <w:tc>
                <w:tcPr>
                  <w:cnfStyle w:val="001000000000"/>
                  <w:tcW w:w="1928" w:type="dxa"/>
                  <w:vMerge w:val="restart"/>
                  <w:tcBorders>
                    <w:right w:val="nil"/>
                  </w:tcBorders>
                  <w:shd w:val="clear" w:color="auto" w:fill="auto"/>
                  <w:vAlign w:val="center"/>
                </w:tcPr>
                <w:p>
                  <w:pPr>
                    <w:cnfStyle w:val="001000000000"/>
                    <w:pStyle w:val="Style5"/>
                    <w:widowControl w:val="false"/>
                    <w:spacing w:before="0" w:after="0" w:lineRule="auto" w:line="240"/>
                    <w:rPr>
                      <w:rStyle w:val="A6"/>
                    </w:rPr>
                  </w:pPr>
                  <w:r>
                    <w:rPr>
                      <w:rStyle w:val="A6"/>
                    </w:rPr>
                    <w:t>Fenêtre  5 Est</w:t>
                  </w: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Surface de baies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80" name="Picture 380"/>
                        <a:graphic xmlns:a="http://schemas.openxmlformats.org/drawingml/2006/main">
                          <a:graphicData uri="http://schemas.openxmlformats.org/drawingml/2006/picture">
                            <pic:pic xmlns:pic="http://schemas.openxmlformats.org/drawingml/2006/picture">
                              <pic:nvPicPr>
                                <pic:cNvPr id="381" name="Picture 381"/>
                                <pic:cNvPicPr/>
                              </pic:nvPicPr>
                              <pic:blipFill>
                                <a:blip cstate="print" r:embed="PictureId19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0.45 m²</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Placement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82" name="Picture 382"/>
                        <a:graphic xmlns:a="http://schemas.openxmlformats.org/drawingml/2006/main">
                          <a:graphicData uri="http://schemas.openxmlformats.org/drawingml/2006/picture">
                            <pic:pic xmlns:pic="http://schemas.openxmlformats.org/drawingml/2006/picture">
                              <pic:nvPicPr>
                                <pic:cNvPr id="383" name="Picture 383"/>
                                <pic:cNvPicPr/>
                              </pic:nvPicPr>
                              <pic:blipFill>
                                <a:blip cstate="print" r:embed="PictureId19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Mur  3 Est</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Orientation des baies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84" name="Picture 384"/>
                        <a:graphic xmlns:a="http://schemas.openxmlformats.org/drawingml/2006/main">
                          <a:graphicData uri="http://schemas.openxmlformats.org/drawingml/2006/picture">
                            <pic:pic xmlns:pic="http://schemas.openxmlformats.org/drawingml/2006/picture">
                              <pic:nvPicPr>
                                <pic:cNvPr id="385" name="Picture 385"/>
                                <pic:cNvPicPr/>
                              </pic:nvPicPr>
                              <pic:blipFill>
                                <a:blip cstate="print" r:embed="PictureId19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Est</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Inclinaison vitrage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86" name="Picture 386"/>
                        <a:graphic xmlns:a="http://schemas.openxmlformats.org/drawingml/2006/main">
                          <a:graphicData uri="http://schemas.openxmlformats.org/drawingml/2006/picture">
                            <pic:pic xmlns:pic="http://schemas.openxmlformats.org/drawingml/2006/picture">
                              <pic:nvPicPr>
                                <pic:cNvPr id="387" name="Picture 387"/>
                                <pic:cNvPicPr/>
                              </pic:nvPicPr>
                              <pic:blipFill>
                                <a:blip cstate="print" r:embed="PictureId19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25°</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ouverture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88" name="Picture 388"/>
                        <a:graphic xmlns:a="http://schemas.openxmlformats.org/drawingml/2006/main">
                          <a:graphicData uri="http://schemas.openxmlformats.org/drawingml/2006/picture">
                            <pic:pic xmlns:pic="http://schemas.openxmlformats.org/drawingml/2006/picture">
                              <pic:nvPicPr>
                                <pic:cNvPr id="389" name="Picture 389"/>
                                <pic:cNvPicPr/>
                              </pic:nvPicPr>
                              <pic:blipFill>
                                <a:blip cstate="print" r:embed="PictureId19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Paroi en brique de verre pleine</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90" name="Picture 390"/>
                        <a:graphic xmlns:a="http://schemas.openxmlformats.org/drawingml/2006/main">
                          <a:graphicData uri="http://schemas.openxmlformats.org/drawingml/2006/picture">
                            <pic:pic xmlns:pic="http://schemas.openxmlformats.org/drawingml/2006/picture">
                              <pic:nvPicPr>
                                <pic:cNvPr id="391" name="Picture 391"/>
                                <pic:cNvPicPr/>
                              </pic:nvPicPr>
                              <pic:blipFill>
                                <a:blip cstate="print" r:embed="PictureId19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volets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92" name="Picture 392"/>
                        <a:graphic xmlns:a="http://schemas.openxmlformats.org/drawingml/2006/main">
                          <a:graphicData uri="http://schemas.openxmlformats.org/drawingml/2006/picture">
                            <pic:pic xmlns:pic="http://schemas.openxmlformats.org/drawingml/2006/picture">
                              <pic:nvPicPr>
                                <pic:cNvPr id="393" name="Picture 393"/>
                                <pic:cNvPicPr/>
                              </pic:nvPicPr>
                              <pic:blipFill>
                                <a:blip cstate="print" r:embed="PictureId19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Pas de protection solaire</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masques proches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94" name="Picture 394"/>
                        <a:graphic xmlns:a="http://schemas.openxmlformats.org/drawingml/2006/main">
                          <a:graphicData uri="http://schemas.openxmlformats.org/drawingml/2006/picture">
                            <pic:pic xmlns:pic="http://schemas.openxmlformats.org/drawingml/2006/picture">
                              <pic:nvPicPr>
                                <pic:cNvPr id="395" name="Picture 395"/>
                                <pic:cNvPicPr/>
                              </pic:nvPicPr>
                              <pic:blipFill>
                                <a:blip cstate="print" r:embed="PictureId19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Absence de masque proche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masques lointains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396" name="Picture 396"/>
                        <a:graphic xmlns:a="http://schemas.openxmlformats.org/drawingml/2006/main">
                          <a:graphicData uri="http://schemas.openxmlformats.org/drawingml/2006/picture">
                            <pic:pic xmlns:pic="http://schemas.openxmlformats.org/drawingml/2006/picture">
                              <pic:nvPicPr>
                                <pic:cNvPr id="397" name="Picture 397"/>
                                <pic:cNvPicPr/>
                              </pic:nvPicPr>
                              <pic:blipFill>
                                <a:blip cstate="print" r:embed="PictureId19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Absence de masque lointain</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Fenêtre  6 Est</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de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398" name="Picture 398"/>
                        <a:graphic xmlns:a="http://schemas.openxmlformats.org/drawingml/2006/main">
                          <a:graphicData uri="http://schemas.openxmlformats.org/drawingml/2006/picture">
                            <pic:pic xmlns:pic="http://schemas.openxmlformats.org/drawingml/2006/picture">
                              <pic:nvPicPr>
                                <pic:cNvPr id="399" name="Picture 399"/>
                                <pic:cNvPicPr/>
                              </pic:nvPicPr>
                              <pic:blipFill>
                                <a:blip cstate="print" r:embed="PictureId20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0.45 m²</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Placement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00" name="Picture 400"/>
                        <a:graphic xmlns:a="http://schemas.openxmlformats.org/drawingml/2006/main">
                          <a:graphicData uri="http://schemas.openxmlformats.org/drawingml/2006/picture">
                            <pic:pic xmlns:pic="http://schemas.openxmlformats.org/drawingml/2006/picture">
                              <pic:nvPicPr>
                                <pic:cNvPr id="401" name="Picture 401"/>
                                <pic:cNvPicPr/>
                              </pic:nvPicPr>
                              <pic:blipFill>
                                <a:blip cstate="print" r:embed="PictureId20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Mur  3 Est</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Orientation des baies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02" name="Picture 402"/>
                        <a:graphic xmlns:a="http://schemas.openxmlformats.org/drawingml/2006/main">
                          <a:graphicData uri="http://schemas.openxmlformats.org/drawingml/2006/picture">
                            <pic:pic xmlns:pic="http://schemas.openxmlformats.org/drawingml/2006/picture">
                              <pic:nvPicPr>
                                <pic:cNvPr id="403" name="Picture 403"/>
                                <pic:cNvPicPr/>
                              </pic:nvPicPr>
                              <pic:blipFill>
                                <a:blip cstate="print" r:embed="PictureId20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Est</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Inclinaison vitrage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04" name="Picture 404"/>
                        <a:graphic xmlns:a="http://schemas.openxmlformats.org/drawingml/2006/main">
                          <a:graphicData uri="http://schemas.openxmlformats.org/drawingml/2006/picture">
                            <pic:pic xmlns:pic="http://schemas.openxmlformats.org/drawingml/2006/picture">
                              <pic:nvPicPr>
                                <pic:cNvPr id="405" name="Picture 405"/>
                                <pic:cNvPicPr/>
                              </pic:nvPicPr>
                              <pic:blipFill>
                                <a:blip cstate="print" r:embed="PictureId20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25°</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ouverture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06" name="Picture 406"/>
                        <a:graphic xmlns:a="http://schemas.openxmlformats.org/drawingml/2006/main">
                          <a:graphicData uri="http://schemas.openxmlformats.org/drawingml/2006/picture">
                            <pic:pic xmlns:pic="http://schemas.openxmlformats.org/drawingml/2006/picture">
                              <pic:nvPicPr>
                                <pic:cNvPr id="407" name="Picture 407"/>
                                <pic:cNvPicPr/>
                              </pic:nvPicPr>
                              <pic:blipFill>
                                <a:blip cstate="print" r:embed="PictureId20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Paroi en brique de verre pleine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08" name="Picture 408"/>
                        <a:graphic xmlns:a="http://schemas.openxmlformats.org/drawingml/2006/main">
                          <a:graphicData uri="http://schemas.openxmlformats.org/drawingml/2006/picture">
                            <pic:pic xmlns:pic="http://schemas.openxmlformats.org/drawingml/2006/picture">
                              <pic:nvPicPr>
                                <pic:cNvPr id="409" name="Picture 409"/>
                                <pic:cNvPicPr/>
                              </pic:nvPicPr>
                              <pic:blipFill>
                                <a:blip cstate="print" r:embed="PictureId20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volets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10" name="Picture 410"/>
                        <a:graphic xmlns:a="http://schemas.openxmlformats.org/drawingml/2006/main">
                          <a:graphicData uri="http://schemas.openxmlformats.org/drawingml/2006/picture">
                            <pic:pic xmlns:pic="http://schemas.openxmlformats.org/drawingml/2006/picture">
                              <pic:nvPicPr>
                                <pic:cNvPr id="411" name="Picture 411"/>
                                <pic:cNvPicPr/>
                              </pic:nvPicPr>
                              <pic:blipFill>
                                <a:blip cstate="print" r:embed="PictureId20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Pas de protection solaire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masques proches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12" name="Picture 412"/>
                        <a:graphic xmlns:a="http://schemas.openxmlformats.org/drawingml/2006/main">
                          <a:graphicData uri="http://schemas.openxmlformats.org/drawingml/2006/picture">
                            <pic:pic xmlns:pic="http://schemas.openxmlformats.org/drawingml/2006/picture">
                              <pic:nvPicPr>
                                <pic:cNvPr id="413" name="Picture 413"/>
                                <pic:cNvPicPr/>
                              </pic:nvPicPr>
                              <pic:blipFill>
                                <a:blip cstate="print" r:embed="PictureId20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Absence de masque proche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masques lointains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14" name="Picture 414"/>
                        <a:graphic xmlns:a="http://schemas.openxmlformats.org/drawingml/2006/main">
                          <a:graphicData uri="http://schemas.openxmlformats.org/drawingml/2006/picture">
                            <pic:pic xmlns:pic="http://schemas.openxmlformats.org/drawingml/2006/picture">
                              <pic:nvPicPr>
                                <pic:cNvPr id="415" name="Picture 415"/>
                                <pic:cNvPicPr/>
                              </pic:nvPicPr>
                              <pic:blipFill>
                                <a:blip cstate="print" r:embed="PictureId20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Absence de masque lointain</w:t>
                  </w:r>
                </w:p>
              </w:tc>
            </w:tr>
            <w:tr>
              <w:trPr>
                <w:cnfStyle w:val="000000000000"/>
                <w:cantSplit/>
                <w:trHeight w:hRule="atLeast" w:val="227"/>
                <w:tblHeader w:val="false"/>
              </w:trPr>
              <w:tc>
                <w:tcPr>
                  <w:cnfStyle w:val="001000000000"/>
                  <w:tcW w:w="1928" w:type="dxa"/>
                  <w:vMerge w:val="restart"/>
                  <w:tcBorders>
                    <w:right w:val="nil"/>
                  </w:tcBorders>
                  <w:shd w:val="clear" w:color="auto" w:fill="auto"/>
                  <w:vAlign w:val="center"/>
                </w:tcPr>
                <w:p>
                  <w:pPr>
                    <w:cnfStyle w:val="001000000000"/>
                    <w:pStyle w:val="Style5"/>
                    <w:widowControl w:val="false"/>
                    <w:spacing w:before="0" w:after="0" w:lineRule="auto" w:line="240"/>
                    <w:rPr>
                      <w:rStyle w:val="A6"/>
                    </w:rPr>
                  </w:pPr>
                  <w:r>
                    <w:rPr>
                      <w:rStyle w:val="A6"/>
                    </w:rPr>
                    <w:t>Porte-fenêtre Ouest</w:t>
                  </w: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Surface de baies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16" name="Picture 416"/>
                        <a:graphic xmlns:a="http://schemas.openxmlformats.org/drawingml/2006/main">
                          <a:graphicData uri="http://schemas.openxmlformats.org/drawingml/2006/picture">
                            <pic:pic xmlns:pic="http://schemas.openxmlformats.org/drawingml/2006/picture">
                              <pic:nvPicPr>
                                <pic:cNvPr id="417" name="Picture 417"/>
                                <pic:cNvPicPr/>
                              </pic:nvPicPr>
                              <pic:blipFill>
                                <a:blip cstate="print" r:embed="PictureId20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2.88 m²</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Placement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18" name="Picture 418"/>
                        <a:graphic xmlns:a="http://schemas.openxmlformats.org/drawingml/2006/main">
                          <a:graphicData uri="http://schemas.openxmlformats.org/drawingml/2006/picture">
                            <pic:pic xmlns:pic="http://schemas.openxmlformats.org/drawingml/2006/picture">
                              <pic:nvPicPr>
                                <pic:cNvPr id="419" name="Picture 419"/>
                                <pic:cNvPicPr/>
                              </pic:nvPicPr>
                              <pic:blipFill>
                                <a:blip cstate="print" r:embed="PictureId21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Mur  1 Ouest</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Orientation des baies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20" name="Picture 420"/>
                        <a:graphic xmlns:a="http://schemas.openxmlformats.org/drawingml/2006/main">
                          <a:graphicData uri="http://schemas.openxmlformats.org/drawingml/2006/picture">
                            <pic:pic xmlns:pic="http://schemas.openxmlformats.org/drawingml/2006/picture">
                              <pic:nvPicPr>
                                <pic:cNvPr id="421" name="Picture 421"/>
                                <pic:cNvPicPr/>
                              </pic:nvPicPr>
                              <pic:blipFill>
                                <a:blip cstate="print" r:embed="PictureId21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Ouest</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Inclinaison vitrage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22" name="Picture 422"/>
                        <a:graphic xmlns:a="http://schemas.openxmlformats.org/drawingml/2006/main">
                          <a:graphicData uri="http://schemas.openxmlformats.org/drawingml/2006/picture">
                            <pic:pic xmlns:pic="http://schemas.openxmlformats.org/drawingml/2006/picture">
                              <pic:nvPicPr>
                                <pic:cNvPr id="423" name="Picture 423"/>
                                <pic:cNvPicPr/>
                              </pic:nvPicPr>
                              <pic:blipFill>
                                <a:blip cstate="print" r:embed="PictureId21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Fonts w:ascii="Verdana" w:eastAsia="Verdana" w:hAnsi="Verdana" w:cs="Verdana"/>
                      <w:b w:val="false"/>
                      <w:bCs w:val="false"/>
                      <w:smallCaps w:val="false"/>
                      <w:sz w:val="14"/>
                      <w:szCs w:val="14"/>
                    </w:rPr>
                    <w:t>≤</w:t>
                  </w:r>
                  <w:r>
                    <w:rPr>
                      <w:rStyle w:val="A6"/>
                      <w:b w:val="false"/>
                      <w:bCs w:val="false"/>
                      <w:color w:val="auto"/>
                    </w:rPr>
                    <w:t xml:space="preserve"> 25°</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ouverture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24" name="Picture 424"/>
                        <a:graphic xmlns:a="http://schemas.openxmlformats.org/drawingml/2006/main">
                          <a:graphicData uri="http://schemas.openxmlformats.org/drawingml/2006/picture">
                            <pic:pic xmlns:pic="http://schemas.openxmlformats.org/drawingml/2006/picture">
                              <pic:nvPicPr>
                                <pic:cNvPr id="425" name="Picture 425"/>
                                <pic:cNvPicPr/>
                              </pic:nvPicPr>
                              <pic:blipFill>
                                <a:blip cstate="print" r:embed="PictureId21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Portes-fenêtres coulissantes</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26" name="Picture 426"/>
                        <a:graphic xmlns:a="http://schemas.openxmlformats.org/drawingml/2006/main">
                          <a:graphicData uri="http://schemas.openxmlformats.org/drawingml/2006/picture">
                            <pic:pic xmlns:pic="http://schemas.openxmlformats.org/drawingml/2006/picture">
                              <pic:nvPicPr>
                                <pic:cNvPr id="427" name="Picture 427"/>
                                <pic:cNvPicPr/>
                              </pic:nvPicPr>
                              <pic:blipFill>
                                <a:blip cstate="print" r:embed="PictureId21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PVC</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vitrage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28" name="Picture 428"/>
                        <a:graphic xmlns:a="http://schemas.openxmlformats.org/drawingml/2006/main">
                          <a:graphicData uri="http://schemas.openxmlformats.org/drawingml/2006/picture">
                            <pic:pic xmlns:pic="http://schemas.openxmlformats.org/drawingml/2006/picture">
                              <pic:nvPicPr>
                                <pic:cNvPr id="429" name="Picture 429"/>
                                <pic:cNvPicPr/>
                              </pic:nvPicPr>
                              <pic:blipFill>
                                <a:blip cstate="print" r:embed="PictureId21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double vitrage</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Epaisseur lame air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30" name="Picture 430"/>
                        <a:graphic xmlns:a="http://schemas.openxmlformats.org/drawingml/2006/main">
                          <a:graphicData uri="http://schemas.openxmlformats.org/drawingml/2006/picture">
                            <pic:pic xmlns:pic="http://schemas.openxmlformats.org/drawingml/2006/picture">
                              <pic:nvPicPr>
                                <pic:cNvPr id="431" name="Picture 431"/>
                                <pic:cNvPicPr/>
                              </pic:nvPicPr>
                              <pic:blipFill>
                                <a:blip cstate="print" r:embed="PictureId21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20 mm</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Présence couche peu émissive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32" name="Picture 432"/>
                        <a:graphic xmlns:a="http://schemas.openxmlformats.org/drawingml/2006/main">
                          <a:graphicData uri="http://schemas.openxmlformats.org/drawingml/2006/picture">
                            <pic:pic xmlns:pic="http://schemas.openxmlformats.org/drawingml/2006/picture">
                              <pic:nvPicPr>
                                <pic:cNvPr id="433" name="Picture 433"/>
                                <pic:cNvPicPr/>
                              </pic:nvPicPr>
                              <pic:blipFill>
                                <a:blip cstate="print" r:embed="PictureId21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Gaz de remplissage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34" name="Picture 434"/>
                        <a:graphic xmlns:a="http://schemas.openxmlformats.org/drawingml/2006/main">
                          <a:graphicData uri="http://schemas.openxmlformats.org/drawingml/2006/picture">
                            <pic:pic xmlns:pic="http://schemas.openxmlformats.org/drawingml/2006/picture">
                              <pic:nvPicPr>
                                <pic:cNvPr id="435" name="Picture 435"/>
                                <pic:cNvPicPr/>
                              </pic:nvPicPr>
                              <pic:blipFill>
                                <a:blip cstate="print" r:embed="PictureId21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Argon / Krypton</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36" name="Picture 436"/>
                        <a:graphic xmlns:a="http://schemas.openxmlformats.org/drawingml/2006/main">
                          <a:graphicData uri="http://schemas.openxmlformats.org/drawingml/2006/picture">
                            <pic:pic xmlns:pic="http://schemas.openxmlformats.org/drawingml/2006/picture">
                              <pic:nvPicPr>
                                <pic:cNvPr id="437" name="Picture 437"/>
                                <pic:cNvPicPr/>
                              </pic:nvPicPr>
                              <pic:blipFill>
                                <a:blip cstate="print" r:embed="PictureId21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Largeur du dormant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38" name="Picture 438"/>
                        <a:graphic xmlns:a="http://schemas.openxmlformats.org/drawingml/2006/main">
                          <a:graphicData uri="http://schemas.openxmlformats.org/drawingml/2006/picture">
                            <pic:pic xmlns:pic="http://schemas.openxmlformats.org/drawingml/2006/picture">
                              <pic:nvPicPr>
                                <pic:cNvPr id="439" name="Picture 439"/>
                                <pic:cNvPicPr/>
                              </pic:nvPicPr>
                              <pic:blipFill>
                                <a:blip cstate="print" r:embed="PictureId22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Lp: 5 cm</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volets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40" name="Picture 440"/>
                        <a:graphic xmlns:a="http://schemas.openxmlformats.org/drawingml/2006/main">
                          <a:graphicData uri="http://schemas.openxmlformats.org/drawingml/2006/picture">
                            <pic:pic xmlns:pic="http://schemas.openxmlformats.org/drawingml/2006/picture">
                              <pic:nvPicPr>
                                <pic:cNvPr id="441" name="Picture 441"/>
                                <pic:cNvPicPr/>
                              </pic:nvPicPr>
                              <pic:blipFill>
                                <a:blip cstate="print" r:embed="PictureId22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Volets roulants PVC (tablier &lt; 12mm)</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masques proches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42" name="Picture 442"/>
                        <a:graphic xmlns:a="http://schemas.openxmlformats.org/drawingml/2006/main">
                          <a:graphicData uri="http://schemas.openxmlformats.org/drawingml/2006/picture">
                            <pic:pic xmlns:pic="http://schemas.openxmlformats.org/drawingml/2006/picture">
                              <pic:nvPicPr>
                                <pic:cNvPr id="443" name="Picture 443"/>
                                <pic:cNvPicPr/>
                              </pic:nvPicPr>
                              <pic:blipFill>
                                <a:blip cstate="print" r:embed="PictureId22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Absence de masque proche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masques lointains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44" name="Picture 444"/>
                        <a:graphic xmlns:a="http://schemas.openxmlformats.org/drawingml/2006/main">
                          <a:graphicData uri="http://schemas.openxmlformats.org/drawingml/2006/picture">
                            <pic:pic xmlns:pic="http://schemas.openxmlformats.org/drawingml/2006/picture">
                              <pic:nvPicPr>
                                <pic:cNvPr id="445" name="Picture 445"/>
                                <pic:cNvPicPr/>
                              </pic:nvPicPr>
                              <pic:blipFill>
                                <a:blip cstate="print" r:embed="PictureId22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Masque non homogène</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Hauteur a (°)</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46" name="Picture 446"/>
                        <a:graphic xmlns:a="http://schemas.openxmlformats.org/drawingml/2006/main">
                          <a:graphicData uri="http://schemas.openxmlformats.org/drawingml/2006/picture">
                            <pic:pic xmlns:pic="http://schemas.openxmlformats.org/drawingml/2006/picture">
                              <pic:nvPicPr>
                                <pic:cNvPr id="447" name="Picture 447"/>
                                <pic:cNvPicPr/>
                              </pic:nvPicPr>
                              <pic:blipFill>
                                <a:blip cstate="print" r:embed="PictureId22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0 - 15°, 0 - 15°, 0 - 15°, 60 - 90°</w:t>
                  </w:r>
                </w:p>
              </w:tc>
            </w:tr>
            <w:tr>
              <w:trPr>
                <w:cnfStyle w:val="000000000000"/>
                <w:cantSplit/>
                <w:trHeight w:hRule="atLeast" w:val="227"/>
                <w:tblHeader w:val="false"/>
              </w:trPr>
              <w:tc>
                <w:tcPr>
                  <w:cnfStyle w:val="001000000000"/>
                  <w:tcW w:w="1928" w:type="dxa"/>
                  <w:vMerge w:val="restart"/>
                  <w:tcBorders>
                    <w:right w:val="nil"/>
                  </w:tcBorders>
                  <w:shd w:val="clear" w:color="auto" w:fill="auto"/>
                  <w:vAlign w:val="center"/>
                </w:tcPr>
                <w:p>
                  <w:pPr>
                    <w:cnfStyle w:val="001000000000"/>
                    <w:pStyle w:val="Style5"/>
                    <w:widowControl w:val="false"/>
                    <w:spacing w:before="0" w:after="0" w:lineRule="auto" w:line="240"/>
                    <w:rPr>
                      <w:rStyle w:val="A6"/>
                    </w:rPr>
                  </w:pPr>
                  <w:r>
                    <w:rPr>
                      <w:rStyle w:val="A6"/>
                    </w:rPr>
                    <w:t>Porte</w:t>
                  </w: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Surface de porte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48" name="Picture 448"/>
                        <a:graphic xmlns:a="http://schemas.openxmlformats.org/drawingml/2006/main">
                          <a:graphicData uri="http://schemas.openxmlformats.org/drawingml/2006/picture">
                            <pic:pic xmlns:pic="http://schemas.openxmlformats.org/drawingml/2006/picture">
                              <pic:nvPicPr>
                                <pic:cNvPr id="449" name="Picture 449"/>
                                <pic:cNvPicPr/>
                              </pic:nvPicPr>
                              <pic:blipFill>
                                <a:blip cstate="print" r:embed="PictureId22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1.8 m²</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Placement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50" name="Picture 450"/>
                        <a:graphic xmlns:a="http://schemas.openxmlformats.org/drawingml/2006/main">
                          <a:graphicData uri="http://schemas.openxmlformats.org/drawingml/2006/picture">
                            <pic:pic xmlns:pic="http://schemas.openxmlformats.org/drawingml/2006/picture">
                              <pic:nvPicPr>
                                <pic:cNvPr id="451" name="Picture 451"/>
                                <pic:cNvPicPr/>
                              </pic:nvPicPr>
                              <pic:blipFill>
                                <a:blip cstate="print" r:embed="PictureId22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Mur  4 Est</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d'adjacence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52" name="Picture 452"/>
                        <a:graphic xmlns:a="http://schemas.openxmlformats.org/drawingml/2006/main">
                          <a:graphicData uri="http://schemas.openxmlformats.org/drawingml/2006/picture">
                            <pic:pic xmlns:pic="http://schemas.openxmlformats.org/drawingml/2006/picture">
                              <pic:nvPicPr>
                                <pic:cNvPr id="453" name="Picture 453"/>
                                <pic:cNvPicPr/>
                              </pic:nvPicPr>
                              <pic:blipFill>
                                <a:blip cstate="print" r:embed="PictureId22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des circulations avec bouche ou gaine de désenfumage, ouverte en permanence</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Nature de la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54" name="Picture 454"/>
                        <a:graphic xmlns:a="http://schemas.openxmlformats.org/drawingml/2006/main">
                          <a:graphicData uri="http://schemas.openxmlformats.org/drawingml/2006/picture">
                            <pic:pic xmlns:pic="http://schemas.openxmlformats.org/drawingml/2006/picture">
                              <pic:nvPicPr>
                                <pic:cNvPr id="455" name="Picture 455"/>
                                <pic:cNvPicPr/>
                              </pic:nvPicPr>
                              <pic:blipFill>
                                <a:blip cstate="print" r:embed="PictureId22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Porte simple en bois</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porte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56" name="Picture 456"/>
                        <a:graphic xmlns:a="http://schemas.openxmlformats.org/drawingml/2006/main">
                          <a:graphicData uri="http://schemas.openxmlformats.org/drawingml/2006/picture">
                            <pic:pic xmlns:pic="http://schemas.openxmlformats.org/drawingml/2006/picture">
                              <pic:nvPicPr>
                                <pic:cNvPr id="457" name="Picture 457"/>
                                <pic:cNvPicPr/>
                              </pic:nvPicPr>
                              <pic:blipFill>
                                <a:blip cstate="print" r:embed="PictureId22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Porte opaque pleine</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Présence de joints d'étanchéité</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58" name="Picture 458"/>
                        <a:graphic xmlns:a="http://schemas.openxmlformats.org/drawingml/2006/main">
                          <a:graphicData uri="http://schemas.openxmlformats.org/drawingml/2006/picture">
                            <pic:pic xmlns:pic="http://schemas.openxmlformats.org/drawingml/2006/picture">
                              <pic:nvPicPr>
                                <pic:cNvPr id="459" name="Picture 459"/>
                                <pic:cNvPicPr/>
                              </pic:nvPicPr>
                              <pic:blipFill>
                                <a:blip cstate="print" r:embed="PictureId23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Positionnement de la menuiserie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60" name="Picture 460"/>
                        <a:graphic xmlns:a="http://schemas.openxmlformats.org/drawingml/2006/main">
                          <a:graphicData uri="http://schemas.openxmlformats.org/drawingml/2006/picture">
                            <pic:pic xmlns:pic="http://schemas.openxmlformats.org/drawingml/2006/picture">
                              <pic:nvPicPr>
                                <pic:cNvPr id="461" name="Picture 461"/>
                                <pic:cNvPicPr/>
                              </pic:nvPicPr>
                              <pic:blipFill>
                                <a:blip cstate="print" r:embed="PictureId23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au nu intérieur</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Largeur du dormant menuiserie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62" name="Picture 462"/>
                        <a:graphic xmlns:a="http://schemas.openxmlformats.org/drawingml/2006/main">
                          <a:graphicData uri="http://schemas.openxmlformats.org/drawingml/2006/picture">
                            <pic:pic xmlns:pic="http://schemas.openxmlformats.org/drawingml/2006/picture">
                              <pic:nvPicPr>
                                <pic:cNvPr id="463" name="Picture 463"/>
                                <pic:cNvPicPr/>
                              </pic:nvPicPr>
                              <pic:blipFill>
                                <a:blip cstate="print" r:embed="PictureId23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Lp: 5 cm</w:t>
                  </w:r>
                </w:p>
              </w:tc>
            </w:tr>
            <w:tr>
              <w:trPr>
                <w:cnfStyle w:val="000000000000"/>
                <w:cantSplit/>
                <w:trHeight w:hRule="atLeast" w:val="227"/>
                <w:tblHeader w:val="false"/>
              </w:trPr>
              <w:tc>
                <w:tcPr>
                  <w:cnfStyle w:val="001000000000"/>
                  <w:tcW w:w="1928" w:type="dxa"/>
                  <w:vMerge w:val="restart"/>
                  <w:tcBorders>
                    <w:right w:val="nil"/>
                  </w:tcBorders>
                  <w:shd w:val="clear" w:color="auto" w:fill="auto"/>
                  <w:vAlign w:val="center"/>
                </w:tcPr>
                <w:p>
                  <w:pPr>
                    <w:cnfStyle w:val="001000000000"/>
                    <w:pStyle w:val="Style5"/>
                    <w:widowControl w:val="false"/>
                    <w:spacing w:before="0" w:after="0" w:lineRule="auto" w:line="240"/>
                    <w:rPr>
                      <w:rStyle w:val="A6"/>
                    </w:rPr>
                  </w:pPr>
                  <w:r>
                    <w:rPr>
                      <w:rStyle w:val="A6"/>
                    </w:rPr>
                    <w:t>Pont Thermique  1</w:t>
                  </w: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PT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64" name="Picture 464"/>
                        <a:graphic xmlns:a="http://schemas.openxmlformats.org/drawingml/2006/main">
                          <a:graphicData uri="http://schemas.openxmlformats.org/drawingml/2006/picture">
                            <pic:pic xmlns:pic="http://schemas.openxmlformats.org/drawingml/2006/picture">
                              <pic:nvPicPr>
                                <pic:cNvPr id="465" name="Picture 465"/>
                                <pic:cNvPicPr/>
                              </pic:nvPicPr>
                              <pic:blipFill>
                                <a:blip cstate="print" r:embed="PictureId23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Mur  1 Ouest / Plancher</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isolation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66" name="Picture 466"/>
                        <a:graphic xmlns:a="http://schemas.openxmlformats.org/drawingml/2006/main">
                          <a:graphicData uri="http://schemas.openxmlformats.org/drawingml/2006/picture">
                            <pic:pic xmlns:pic="http://schemas.openxmlformats.org/drawingml/2006/picture">
                              <pic:nvPicPr>
                                <pic:cNvPr id="467" name="Picture 467"/>
                                <pic:cNvPicPr/>
                              </pic:nvPicPr>
                              <pic:blipFill>
                                <a:blip cstate="print" r:embed="PictureId23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ITI / inconnue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Longueur du PT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68" name="Picture 468"/>
                        <a:graphic xmlns:a="http://schemas.openxmlformats.org/drawingml/2006/main">
                          <a:graphicData uri="http://schemas.openxmlformats.org/drawingml/2006/picture">
                            <pic:pic xmlns:pic="http://schemas.openxmlformats.org/drawingml/2006/picture">
                              <pic:nvPicPr>
                                <pic:cNvPr id="469" name="Picture 469"/>
                                <pic:cNvPicPr/>
                              </pic:nvPicPr>
                              <pic:blipFill>
                                <a:blip cstate="print" r:embed="PictureId23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6.3 m</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Pont Thermique  2</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PT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70" name="Picture 470"/>
                        <a:graphic xmlns:a="http://schemas.openxmlformats.org/drawingml/2006/main">
                          <a:graphicData uri="http://schemas.openxmlformats.org/drawingml/2006/picture">
                            <pic:pic xmlns:pic="http://schemas.openxmlformats.org/drawingml/2006/picture">
                              <pic:nvPicPr>
                                <pic:cNvPr id="471" name="Picture 471"/>
                                <pic:cNvPicPr/>
                              </pic:nvPicPr>
                              <pic:blipFill>
                                <a:blip cstate="print" r:embed="PictureId23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Mur  2 Nord / Plancher</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isolation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72" name="Picture 472"/>
                        <a:graphic xmlns:a="http://schemas.openxmlformats.org/drawingml/2006/main">
                          <a:graphicData uri="http://schemas.openxmlformats.org/drawingml/2006/picture">
                            <pic:pic xmlns:pic="http://schemas.openxmlformats.org/drawingml/2006/picture">
                              <pic:nvPicPr>
                                <pic:cNvPr id="473" name="Picture 473"/>
                                <pic:cNvPicPr/>
                              </pic:nvPicPr>
                              <pic:blipFill>
                                <a:blip cstate="print" r:embed="PictureId23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ITI / inconnue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Longueur du PT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74" name="Picture 474"/>
                        <a:graphic xmlns:a="http://schemas.openxmlformats.org/drawingml/2006/main">
                          <a:graphicData uri="http://schemas.openxmlformats.org/drawingml/2006/picture">
                            <pic:pic xmlns:pic="http://schemas.openxmlformats.org/drawingml/2006/picture">
                              <pic:nvPicPr>
                                <pic:cNvPr id="475" name="Picture 475"/>
                                <pic:cNvPicPr/>
                              </pic:nvPicPr>
                              <pic:blipFill>
                                <a:blip cstate="print" r:embed="PictureId23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1.7 m</w:t>
                  </w:r>
                </w:p>
              </w:tc>
            </w:tr>
            <w:tr>
              <w:trPr>
                <w:cnfStyle w:val="000000000000"/>
                <w:cantSplit/>
                <w:trHeight w:hRule="atLeast" w:val="227"/>
                <w:tblHeader w:val="false"/>
              </w:trPr>
              <w:tc>
                <w:tcPr>
                  <w:cnfStyle w:val="001000000000"/>
                  <w:tcW w:w="1928" w:type="dxa"/>
                  <w:vMerge w:val="restart"/>
                  <w:tcBorders>
                    <w:right w:val="nil"/>
                  </w:tcBorders>
                  <w:shd w:val="clear" w:color="auto" w:fill="auto"/>
                  <w:vAlign w:val="center"/>
                </w:tcPr>
                <w:p>
                  <w:pPr>
                    <w:cnfStyle w:val="001000000000"/>
                    <w:pStyle w:val="Style5"/>
                    <w:widowControl w:val="false"/>
                    <w:spacing w:before="0" w:after="0" w:lineRule="auto" w:line="240"/>
                    <w:rPr>
                      <w:rStyle w:val="A6"/>
                    </w:rPr>
                  </w:pPr>
                  <w:r>
                    <w:rPr>
                      <w:rStyle w:val="A6"/>
                    </w:rPr>
                    <w:t>Pont Thermique  3</w:t>
                  </w: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PT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76" name="Picture 476"/>
                        <a:graphic xmlns:a="http://schemas.openxmlformats.org/drawingml/2006/main">
                          <a:graphicData uri="http://schemas.openxmlformats.org/drawingml/2006/picture">
                            <pic:pic xmlns:pic="http://schemas.openxmlformats.org/drawingml/2006/picture">
                              <pic:nvPicPr>
                                <pic:cNvPr id="477" name="Picture 477"/>
                                <pic:cNvPicPr/>
                              </pic:nvPicPr>
                              <pic:blipFill>
                                <a:blip cstate="print" r:embed="PictureId23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Mur  3 Est / Plancher</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isolation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78" name="Picture 478"/>
                        <a:graphic xmlns:a="http://schemas.openxmlformats.org/drawingml/2006/main">
                          <a:graphicData uri="http://schemas.openxmlformats.org/drawingml/2006/picture">
                            <pic:pic xmlns:pic="http://schemas.openxmlformats.org/drawingml/2006/picture">
                              <pic:nvPicPr>
                                <pic:cNvPr id="479" name="Picture 479"/>
                                <pic:cNvPicPr/>
                              </pic:nvPicPr>
                              <pic:blipFill>
                                <a:blip cstate="print" r:embed="PictureId24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ITI / inconnue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Longueur du PT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80" name="Picture 480"/>
                        <a:graphic xmlns:a="http://schemas.openxmlformats.org/drawingml/2006/main">
                          <a:graphicData uri="http://schemas.openxmlformats.org/drawingml/2006/picture">
                            <pic:pic xmlns:pic="http://schemas.openxmlformats.org/drawingml/2006/picture">
                              <pic:nvPicPr>
                                <pic:cNvPr id="481" name="Picture 481"/>
                                <pic:cNvPicPr/>
                              </pic:nvPicPr>
                              <pic:blipFill>
                                <a:blip cstate="print" r:embed="PictureId24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6.1 m</w:t>
                  </w:r>
                </w:p>
              </w:tc>
            </w:tr>
          </w:tbl>
          <w:p>
            <w:pPr>
              <w:cnfStyle w:val="000000000000"/>
              <w:rPr>
                <w:rFonts w:ascii="IBM Plex Sans" w:hAnsi="IBM Plex Sans" w:cs="IBM Plex Sans"/>
                <w:b/>
                <w:bCs/>
                <w:color w:val="47589C"/>
                <w:sz w:val="18"/>
                <w:szCs w:val="18"/>
              </w:rPr>
            </w:pPr>
          </w:p>
        </w:tc>
      </w:tr>
      <w:tr>
        <w:trPr>
          <w:cnfStyle w:val="000000000000"/>
          <w:trHeight w:hRule="atLeast" w:val="283"/>
        </w:trPr>
        <w:tc>
          <w:tcPr>
            <w:cnfStyle w:val="000000000000"/>
            <w:tcW w:w="10724" w:type="dxa"/>
            <w:gridSpan w:val="5"/>
            <w:shd w:val="clear" w:color="auto" w:fill="auto"/>
          </w:tcPr>
          <w:p>
            <w:pPr>
              <w:cnfStyle w:val="000000000000"/>
              <w:rPr>
                <w:rFonts w:ascii="IBM Plex Sans" w:hAnsi="IBM Plex Sans" w:cs="IBM Plex Sans"/>
                <w:b/>
                <w:bCs/>
                <w:color w:val="47589C"/>
                <w:sz w:val="18"/>
                <w:szCs w:val="18"/>
              </w:rPr>
            </w:pPr>
          </w:p>
        </w:tc>
      </w:tr>
      <w:tr>
        <w:trPr>
          <w:cnfStyle w:val="000000000000"/>
          <w:cantSplit/>
        </w:trPr>
        <w:tc>
          <w:tcPr>
            <w:cnfStyle w:val="000000000000"/>
            <w:tcW w:w="10724" w:type="dxa"/>
            <w:gridSpan w:val="5"/>
            <w:shd w:val="clear" w:color="auto" w:fill="FFFFFF"/>
            <w:vAlign w:val="center"/>
          </w:tcPr>
          <w:p>
            <w:pPr>
              <w:cnfStyle w:val="000000000000"/>
              <w:pStyle w:val="Style5"/>
              <w:spacing w:lineRule="auto" w:line="240"/>
              <w:ind w:left="125"/>
              <w:rPr>
                <w:rStyle w:val="A6"/>
                <w:highlight w:val="yellow"/>
              </w:rPr>
            </w:pPr>
            <w:r>
              <w:rPr>
                <w:rFonts w:ascii="IBM Plex Sans" w:hAnsi="IBM Plex Sans" w:cs="IBM Plex Sans"/>
                <w:b/>
                <w:bCs/>
                <w:sz w:val="26"/>
                <w:szCs w:val="26"/>
              </w:rPr>
              <w:t>Systèmes</w:t>
            </w:r>
          </w:p>
        </w:tc>
      </w:tr>
      <w:tr>
        <w:trPr>
          <w:cnfStyle w:val="000000000000"/>
          <w:trHeight w:hRule="exact" w:val="57"/>
        </w:trPr>
        <w:tc>
          <w:tcPr>
            <w:cnfStyle w:val="000000000000"/>
            <w:tcW w:w="10724" w:type="dxa"/>
            <w:gridSpan w:val="5"/>
            <w:shd w:val="clear" w:color="auto" w:fill="auto"/>
          </w:tcPr>
          <w:p>
            <w:pPr>
              <w:cnfStyle w:val="000000000000"/>
              <w:rPr>
                <w:rFonts w:ascii="IBM Plex Sans" w:hAnsi="IBM Plex Sans" w:cs="IBM Plex Sans"/>
                <w:b/>
                <w:bCs/>
                <w:color w:val="47589C"/>
                <w:sz w:val="18"/>
                <w:szCs w:val="18"/>
              </w:rPr>
            </w:pPr>
          </w:p>
        </w:tc>
      </w:tr>
      <w:tr>
        <w:trPr>
          <w:cnfStyle w:val="000000000000"/>
        </w:trPr>
        <w:tc>
          <w:tcPr>
            <w:cnfStyle w:val="000000000000"/>
            <w:tcW w:w="10724" w:type="dxa"/>
            <w:gridSpan w:val="5"/>
            <w:shd w:val="clear" w:color="auto" w:fill="FFFFFF"/>
            <w:vAlign w:val="center"/>
          </w:tcPr>
          <w:tbl>
            <w:tblPr>
              <w:tblStyle w:val="Tableausimple41"/>
              <w:tblW w:w="10376" w:type="dxa"/>
              <w:tblInd w:w="97" w:type="dxa"/>
              <w:tblBorders>
                <w:insideH w:val="single" w:sz="4" w:color="47589C"/>
              </w:tblBorders>
              <w:tblLayout w:type="fixed"/>
              <w:tblCellMar>
                <w:left w:w="57" w:type="dxa"/>
                <w:right w:w="57" w:type="dxa"/>
              </w:tblCellMar>
              <w:tblLook w:firstRow="1" w:lastRow="0" w:firstColumn="1" w:lastColumn="0" w:noHBand="0" w:noVBand="1" w:val="04A0"/>
            </w:tblPr>
            <w:tblGrid>
              <w:gridCol w:w="1928"/>
              <w:gridCol w:w="1928"/>
              <w:gridCol w:w="440"/>
              <w:gridCol w:w="1772"/>
              <w:gridCol w:w="4308"/>
            </w:tblGrid>
            <w:tr>
              <w:trPr>
                <w:cnfStyle w:val="100000000000"/>
                <w:cantSplit/>
                <w:trHeight w:hRule="atLeast" w:val="227"/>
                <w:tblHeader/>
              </w:trPr>
              <w:tc>
                <w:tcPr>
                  <w:cnfStyle w:val="101000000000"/>
                  <w:tcW w:w="1928" w:type="dxa"/>
                  <w:shd w:val="clear" w:color="auto" w:fill="auto"/>
                  <w:vAlign w:val="center"/>
                </w:tcPr>
                <w:p>
                  <w:pPr>
                    <w:cnfStyle w:val="101000000000"/>
                    <w:pStyle w:val="Style5"/>
                    <w:widowControl w:val="false"/>
                    <w:spacing w:lineRule="auto" w:line="240"/>
                    <w:rPr>
                      <w:rStyle w:val="A6"/>
                      <w:b w:val="false"/>
                      <w:bCs w:val="false"/>
                    </w:rPr>
                  </w:pPr>
                  <w:r>
                    <w:rPr>
                      <w:rStyle w:val="A6"/>
                    </w:rPr>
                    <w:t>Donnée d’entrée</w:t>
                  </w:r>
                </w:p>
              </w:tc>
              <w:tc>
                <w:tcPr>
                  <w:cnfStyle w:val="100000000000"/>
                  <w:tcW w:w="1928" w:type="dxa"/>
                  <w:shd w:val="clear" w:color="auto" w:fill="auto"/>
                  <w:vAlign w:val="center"/>
                </w:tcPr>
                <w:p>
                  <w:pPr>
                    <w:cnfStyle w:val="100000000000"/>
                    <w:pStyle w:val="Style5"/>
                    <w:widowControl w:val="false"/>
                    <w:spacing w:lineRule="auto" w:line="240"/>
                    <w:rPr>
                      <w:rStyle w:val="A6"/>
                    </w:rPr>
                  </w:pPr>
                </w:p>
              </w:tc>
              <w:tc>
                <w:tcPr>
                  <w:cnfStyle w:val="100000000000"/>
                  <w:tcW w:w="440" w:type="dxa"/>
                  <w:tcBorders>
                    <w:bottom w:val="single" w:sz="4" w:color="47589C"/>
                  </w:tcBorders>
                  <w:shd w:val="clear" w:color="auto" w:fill="auto"/>
                  <w:vAlign w:val="center"/>
                </w:tcPr>
                <w:p>
                  <w:pPr>
                    <w:cnfStyle w:val="100000000000"/>
                    <w:pStyle w:val="Style5"/>
                    <w:widowControl w:val="false"/>
                    <w:spacing w:lineRule="auto" w:line="240"/>
                    <w:rPr>
                      <w:rStyle w:val="A6"/>
                    </w:rPr>
                  </w:pPr>
                </w:p>
              </w:tc>
              <w:tc>
                <w:tcPr>
                  <w:cnfStyle w:val="100000000000"/>
                  <w:tcW w:w="1772" w:type="dxa"/>
                  <w:tcBorders>
                    <w:bottom w:val="single" w:sz="4" w:color="47589C"/>
                  </w:tcBorders>
                  <w:shd w:val="clear" w:color="auto" w:fill="auto"/>
                  <w:vAlign w:val="center"/>
                </w:tcPr>
                <w:p>
                  <w:pPr>
                    <w:cnfStyle w:val="100000000000"/>
                    <w:pStyle w:val="Style5"/>
                    <w:widowControl w:val="false"/>
                    <w:spacing w:lineRule="auto" w:line="240"/>
                    <w:rPr>
                      <w:rStyle w:val="A6"/>
                    </w:rPr>
                  </w:pPr>
                  <w:r>
                    <w:rPr>
                      <w:rStyle w:val="A6"/>
                    </w:rPr>
                    <w:t>Origine de la donnée</w:t>
                  </w:r>
                </w:p>
              </w:tc>
              <w:tc>
                <w:tcPr>
                  <w:cnfStyle w:val="100000000000"/>
                  <w:tcW w:w="4308" w:type="dxa"/>
                  <w:tcBorders>
                    <w:bottom w:val="single" w:sz="4" w:color="47589C"/>
                  </w:tcBorders>
                  <w:shd w:val="clear" w:color="auto" w:fill="auto"/>
                  <w:vAlign w:val="center"/>
                </w:tcPr>
                <w:p>
                  <w:pPr>
                    <w:cnfStyle w:val="100000000000"/>
                    <w:pStyle w:val="Style5"/>
                    <w:widowControl w:val="false"/>
                    <w:spacing w:lineRule="auto" w:line="240"/>
                    <w:rPr>
                      <w:rStyle w:val="A6"/>
                    </w:rPr>
                  </w:pPr>
                  <w:r>
                    <w:rPr>
                      <w:rStyle w:val="A6"/>
                    </w:rPr>
                    <w:t>Valeur renseignée</w:t>
                  </w:r>
                </w:p>
              </w:tc>
            </w:tr>
            <w:tr>
              <w:trPr>
                <w:cnfStyle w:val="000000100000"/>
                <w:cantSplit/>
                <w:trHeight w:hRule="atLeast" w:val="227"/>
                <w:tblHeader/>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Ventilation</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de ventilation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82" name="Picture 482"/>
                        <a:graphic xmlns:a="http://schemas.openxmlformats.org/drawingml/2006/main">
                          <a:graphicData uri="http://schemas.openxmlformats.org/drawingml/2006/picture">
                            <pic:pic xmlns:pic="http://schemas.openxmlformats.org/drawingml/2006/picture">
                              <pic:nvPicPr>
                                <pic:cNvPr id="483" name="Picture 483"/>
                                <pic:cNvPicPr/>
                              </pic:nvPicPr>
                              <pic:blipFill>
                                <a:blip cstate="print" r:embed="PictureId24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VMC SF Auto réglable avant 1982</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Année installation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84" name="Picture 484"/>
                        <a:graphic xmlns:a="http://schemas.openxmlformats.org/drawingml/2006/main">
                          <a:graphicData uri="http://schemas.openxmlformats.org/drawingml/2006/picture">
                            <pic:pic xmlns:pic="http://schemas.openxmlformats.org/drawingml/2006/picture">
                              <pic:nvPicPr>
                                <pic:cNvPr id="485" name="Picture 485"/>
                                <pic:cNvPicPr/>
                              </pic:nvPicPr>
                              <pic:blipFill>
                                <a:blip cstate="print" r:embed="PictureId24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1974 (estimée en fonction de la marque et du modèle)</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Energie utilisée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86" name="Picture 486"/>
                        <a:graphic xmlns:a="http://schemas.openxmlformats.org/drawingml/2006/main">
                          <a:graphicData uri="http://schemas.openxmlformats.org/drawingml/2006/picture">
                            <pic:pic xmlns:pic="http://schemas.openxmlformats.org/drawingml/2006/picture">
                              <pic:nvPicPr>
                                <pic:cNvPr id="487" name="Picture 487"/>
                                <pic:cNvPicPr/>
                              </pic:nvPicPr>
                              <pic:blipFill>
                                <a:blip cstate="print" r:embed="PictureId24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Electrique</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Façades exposées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88" name="Picture 488"/>
                        <a:graphic xmlns:a="http://schemas.openxmlformats.org/drawingml/2006/main">
                          <a:graphicData uri="http://schemas.openxmlformats.org/drawingml/2006/picture">
                            <pic:pic xmlns:pic="http://schemas.openxmlformats.org/drawingml/2006/picture">
                              <pic:nvPicPr>
                                <pic:cNvPr id="489" name="Picture 489"/>
                                <pic:cNvPicPr/>
                              </pic:nvPicPr>
                              <pic:blipFill>
                                <a:blip cstate="print" r:embed="PictureId24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plusieurs</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Logement Traversant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90" name="Picture 490"/>
                        <a:graphic xmlns:a="http://schemas.openxmlformats.org/drawingml/2006/main">
                          <a:graphicData uri="http://schemas.openxmlformats.org/drawingml/2006/picture">
                            <pic:pic xmlns:pic="http://schemas.openxmlformats.org/drawingml/2006/picture">
                              <pic:nvPicPr>
                                <pic:cNvPr id="491" name="Picture 491"/>
                                <pic:cNvPicPr/>
                              </pic:nvPicPr>
                              <pic:blipFill>
                                <a:blip cstate="print" r:embed="PictureId24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000000"/>
                  <w:tcW w:w="1928" w:type="dxa"/>
                  <w:vMerge w:val="restart"/>
                  <w:tcBorders>
                    <w:right w:val="nil"/>
                  </w:tcBorders>
                  <w:shd w:val="clear" w:color="auto" w:fill="auto"/>
                  <w:vAlign w:val="center"/>
                </w:tcPr>
                <w:p>
                  <w:pPr>
                    <w:cnfStyle w:val="001000000000"/>
                    <w:pStyle w:val="Style5"/>
                    <w:widowControl w:val="false"/>
                    <w:spacing w:before="0" w:after="0" w:lineRule="auto" w:line="240"/>
                    <w:rPr>
                      <w:rStyle w:val="A6"/>
                    </w:rPr>
                  </w:pPr>
                  <w:r>
                    <w:rPr>
                      <w:rStyle w:val="A6"/>
                    </w:rPr>
                    <w:t>Chauffage</w:t>
                  </w: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d'installation de chauffage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92" name="Picture 492"/>
                        <a:graphic xmlns:a="http://schemas.openxmlformats.org/drawingml/2006/main">
                          <a:graphicData uri="http://schemas.openxmlformats.org/drawingml/2006/picture">
                            <pic:pic xmlns:pic="http://schemas.openxmlformats.org/drawingml/2006/picture">
                              <pic:nvPicPr>
                                <pic:cNvPr id="493" name="Picture 493"/>
                                <pic:cNvPicPr/>
                              </pic:nvPicPr>
                              <pic:blipFill>
                                <a:blip cstate="print" r:embed="PictureId24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Installation de chauffage simple</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Surface chauffée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94" name="Picture 494"/>
                        <a:graphic xmlns:a="http://schemas.openxmlformats.org/drawingml/2006/main">
                          <a:graphicData uri="http://schemas.openxmlformats.org/drawingml/2006/picture">
                            <pic:pic xmlns:pic="http://schemas.openxmlformats.org/drawingml/2006/picture">
                              <pic:nvPicPr>
                                <pic:cNvPr id="495" name="Picture 495"/>
                                <pic:cNvPicPr/>
                              </pic:nvPicPr>
                              <pic:blipFill>
                                <a:blip cstate="print" r:embed="PictureId24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41,12 m²</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Nombre de niveaux desservis</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496" name="Picture 496"/>
                        <a:graphic xmlns:a="http://schemas.openxmlformats.org/drawingml/2006/main">
                          <a:graphicData uri="http://schemas.openxmlformats.org/drawingml/2006/picture">
                            <pic:pic xmlns:pic="http://schemas.openxmlformats.org/drawingml/2006/picture">
                              <pic:nvPicPr>
                                <pic:cNvPr id="497" name="Picture 497"/>
                                <pic:cNvPicPr/>
                              </pic:nvPicPr>
                              <pic:blipFill>
                                <a:blip cstate="print" r:embed="PictureId24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générateur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498" name="Picture 498"/>
                        <a:graphic xmlns:a="http://schemas.openxmlformats.org/drawingml/2006/main">
                          <a:graphicData uri="http://schemas.openxmlformats.org/drawingml/2006/picture">
                            <pic:pic xmlns:pic="http://schemas.openxmlformats.org/drawingml/2006/picture">
                              <pic:nvPicPr>
                                <pic:cNvPr id="499" name="Picture 499"/>
                                <pic:cNvPicPr/>
                              </pic:nvPicPr>
                              <pic:blipFill>
                                <a:blip cstate="print" r:embed="PictureId25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Gaz Naturel - Chaudière gaz classique installée avant 1981</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Année installation générateur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5944" cy="182896"/>
                        <wp:docPr id="500" name="Picture 500"/>
                        <a:graphic xmlns:a="http://schemas.openxmlformats.org/drawingml/2006/main">
                          <a:graphicData uri="http://schemas.openxmlformats.org/drawingml/2006/picture">
                            <pic:pic xmlns:pic="http://schemas.openxmlformats.org/drawingml/2006/picture">
                              <pic:nvPicPr>
                                <pic:cNvPr id="501" name="Picture 501"/>
                                <pic:cNvPicPr/>
                              </pic:nvPicPr>
                              <pic:blipFill>
                                <a:blip cstate="print" r:embed="PictureId251"/>
                                <a:stretch>
                                  <a:fillRect/>
                                </a:stretch>
                              </pic:blipFill>
                              <pic:spPr>
                                <a:xfrm>
                                  <a:off x="0" y="0"/>
                                  <a:ext cx="185944"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Energie utilisée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02" name="Picture 502"/>
                        <a:graphic xmlns:a="http://schemas.openxmlformats.org/drawingml/2006/main">
                          <a:graphicData uri="http://schemas.openxmlformats.org/drawingml/2006/picture">
                            <pic:pic xmlns:pic="http://schemas.openxmlformats.org/drawingml/2006/picture">
                              <pic:nvPicPr>
                                <pic:cNvPr id="503" name="Picture 503"/>
                                <pic:cNvPicPr/>
                              </pic:nvPicPr>
                              <pic:blipFill>
                                <a:blip cstate="print" r:embed="PictureId25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Gaz Naturel</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Cper (présence d'une ventouse)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04" name="Picture 504"/>
                        <a:graphic xmlns:a="http://schemas.openxmlformats.org/drawingml/2006/main">
                          <a:graphicData uri="http://schemas.openxmlformats.org/drawingml/2006/picture">
                            <pic:pic xmlns:pic="http://schemas.openxmlformats.org/drawingml/2006/picture">
                              <pic:nvPicPr>
                                <pic:cNvPr id="505" name="Picture 505"/>
                                <pic:cNvPicPr/>
                              </pic:nvPicPr>
                              <pic:blipFill>
                                <a:blip cstate="print" r:embed="PictureId25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Présence d'une veilleuse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06" name="Picture 506"/>
                        <a:graphic xmlns:a="http://schemas.openxmlformats.org/drawingml/2006/main">
                          <a:graphicData uri="http://schemas.openxmlformats.org/drawingml/2006/picture">
                            <pic:pic xmlns:pic="http://schemas.openxmlformats.org/drawingml/2006/picture">
                              <pic:nvPicPr>
                                <pic:cNvPr id="507" name="Picture 507"/>
                                <pic:cNvPicPr/>
                              </pic:nvPicPr>
                              <pic:blipFill>
                                <a:blip cstate="print" r:embed="PictureId25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Chaudière murale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08" name="Picture 508"/>
                        <a:graphic xmlns:a="http://schemas.openxmlformats.org/drawingml/2006/main">
                          <a:graphicData uri="http://schemas.openxmlformats.org/drawingml/2006/picture">
                            <pic:pic xmlns:pic="http://schemas.openxmlformats.org/drawingml/2006/picture">
                              <pic:nvPicPr>
                                <pic:cNvPr id="509" name="Picture 509"/>
                                <pic:cNvPicPr/>
                              </pic:nvPicPr>
                              <pic:blipFill>
                                <a:blip cstate="print" r:embed="PictureId25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Présence d'une régulation/Ajust,T° Fonctionnement</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10" name="Picture 510"/>
                        <a:graphic xmlns:a="http://schemas.openxmlformats.org/drawingml/2006/main">
                          <a:graphicData uri="http://schemas.openxmlformats.org/drawingml/2006/picture">
                            <pic:pic xmlns:pic="http://schemas.openxmlformats.org/drawingml/2006/picture">
                              <pic:nvPicPr>
                                <pic:cNvPr id="511" name="Picture 511"/>
                                <pic:cNvPicPr/>
                              </pic:nvPicPr>
                              <pic:blipFill>
                                <a:blip cstate="print" r:embed="PictureId256"/>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Présence ventilateur / dispositif circulation air dans circuit combustion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12" name="Picture 512"/>
                        <a:graphic xmlns:a="http://schemas.openxmlformats.org/drawingml/2006/main">
                          <a:graphicData uri="http://schemas.openxmlformats.org/drawingml/2006/picture">
                            <pic:pic xmlns:pic="http://schemas.openxmlformats.org/drawingml/2006/picture">
                              <pic:nvPicPr>
                                <pic:cNvPr id="513" name="Picture 513"/>
                                <pic:cNvPicPr/>
                              </pic:nvPicPr>
                              <pic:blipFill>
                                <a:blip cstate="print" r:embed="PictureId25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émetteur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14" name="Picture 514"/>
                        <a:graphic xmlns:a="http://schemas.openxmlformats.org/drawingml/2006/main">
                          <a:graphicData uri="http://schemas.openxmlformats.org/drawingml/2006/picture">
                            <pic:pic xmlns:pic="http://schemas.openxmlformats.org/drawingml/2006/picture">
                              <pic:nvPicPr>
                                <pic:cNvPr id="515" name="Picture 515"/>
                                <pic:cNvPicPr/>
                              </pic:nvPicPr>
                              <pic:blipFill>
                                <a:blip cstate="print" r:embed="PictureId25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Radiateur bitube sans robinet thermostatique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Température de distribution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16" name="Picture 516"/>
                        <a:graphic xmlns:a="http://schemas.openxmlformats.org/drawingml/2006/main">
                          <a:graphicData uri="http://schemas.openxmlformats.org/drawingml/2006/picture">
                            <pic:pic xmlns:pic="http://schemas.openxmlformats.org/drawingml/2006/picture">
                              <pic:nvPicPr>
                                <pic:cNvPr id="517" name="Picture 517"/>
                                <pic:cNvPicPr/>
                              </pic:nvPicPr>
                              <pic:blipFill>
                                <a:blip cstate="print" r:embed="PictureId25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supérieur à 65°C</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Année installation émetteur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18" name="Picture 518"/>
                        <a:graphic xmlns:a="http://schemas.openxmlformats.org/drawingml/2006/main">
                          <a:graphicData uri="http://schemas.openxmlformats.org/drawingml/2006/picture">
                            <pic:pic xmlns:pic="http://schemas.openxmlformats.org/drawingml/2006/picture">
                              <pic:nvPicPr>
                                <pic:cNvPr id="519" name="Picture 519"/>
                                <pic:cNvPicPr/>
                              </pic:nvPicPr>
                              <pic:blipFill>
                                <a:blip cstate="print" r:embed="PictureId26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Inconnue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chauffage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20" name="Picture 520"/>
                        <a:graphic xmlns:a="http://schemas.openxmlformats.org/drawingml/2006/main">
                          <a:graphicData uri="http://schemas.openxmlformats.org/drawingml/2006/picture">
                            <pic:pic xmlns:pic="http://schemas.openxmlformats.org/drawingml/2006/picture">
                              <pic:nvPicPr>
                                <pic:cNvPr id="521" name="Picture 521"/>
                                <pic:cNvPicPr/>
                              </pic:nvPicPr>
                              <pic:blipFill>
                                <a:blip cstate="print" r:embed="PictureId26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central</w:t>
                  </w:r>
                </w:p>
              </w:tc>
            </w:tr>
            <w:tr>
              <w:trPr>
                <w:cnfStyle w:val="0000001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Equipement d'intermittence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22" name="Picture 522"/>
                        <a:graphic xmlns:a="http://schemas.openxmlformats.org/drawingml/2006/main">
                          <a:graphicData uri="http://schemas.openxmlformats.org/drawingml/2006/picture">
                            <pic:pic xmlns:pic="http://schemas.openxmlformats.org/drawingml/2006/picture">
                              <pic:nvPicPr>
                                <pic:cNvPr id="523" name="Picture 523"/>
                                <pic:cNvPicPr/>
                              </pic:nvPicPr>
                              <pic:blipFill>
                                <a:blip cstate="print" r:embed="PictureId26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Sans système d'intermittence</w:t>
                  </w:r>
                </w:p>
              </w:tc>
            </w:tr>
            <w:tr>
              <w:trPr>
                <w:cnfStyle w:val="000000000000"/>
                <w:cantSplit/>
                <w:trHeight w:hRule="atLeast" w:val="227"/>
                <w:tblHeader w:val="false"/>
              </w:trPr>
              <w:tc>
                <w:tcPr>
                  <w:cnfStyle w:val="0010000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Présence comptage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24" name="Picture 524"/>
                        <a:graphic xmlns:a="http://schemas.openxmlformats.org/drawingml/2006/main">
                          <a:graphicData uri="http://schemas.openxmlformats.org/drawingml/2006/picture">
                            <pic:pic xmlns:pic="http://schemas.openxmlformats.org/drawingml/2006/picture">
                              <pic:nvPicPr>
                                <pic:cNvPr id="525" name="Picture 525"/>
                                <pic:cNvPicPr/>
                              </pic:nvPicPr>
                              <pic:blipFill>
                                <a:blip cstate="print" r:embed="PictureId26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0</w:t>
                  </w:r>
                </w:p>
              </w:tc>
            </w:tr>
            <w:tr>
              <w:trPr>
                <w:cnfStyle w:val="000000100000"/>
                <w:cantSplit/>
                <w:trHeight w:hRule="atLeast" w:val="227"/>
                <w:tblHeader w:val="false"/>
              </w:trPr>
              <w:tc>
                <w:tcPr>
                  <w:cnfStyle w:val="001000100000"/>
                  <w:tcW w:w="1928" w:type="dxa"/>
                  <w:vMerge w:val="restart"/>
                  <w:tcBorders>
                    <w:right w:val="nil"/>
                  </w:tcBorders>
                  <w:shd w:val="clear" w:color="auto" w:fill="auto"/>
                  <w:vAlign w:val="center"/>
                </w:tcPr>
                <w:p>
                  <w:pPr>
                    <w:cnfStyle w:val="001000100000"/>
                    <w:pStyle w:val="Style5"/>
                    <w:widowControl w:val="false"/>
                    <w:spacing w:before="0" w:after="0" w:lineRule="auto" w:line="240"/>
                    <w:rPr>
                      <w:rStyle w:val="A6"/>
                    </w:rPr>
                  </w:pPr>
                  <w:r>
                    <w:rPr>
                      <w:rStyle w:val="A6"/>
                    </w:rPr>
                    <w:t>Eau chaude sanitaire</w:t>
                  </w: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Nombre de niveaux desservis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26" name="Picture 526"/>
                        <a:graphic xmlns:a="http://schemas.openxmlformats.org/drawingml/2006/main">
                          <a:graphicData uri="http://schemas.openxmlformats.org/drawingml/2006/picture">
                            <pic:pic xmlns:pic="http://schemas.openxmlformats.org/drawingml/2006/picture">
                              <pic:nvPicPr>
                                <pic:cNvPr id="527" name="Picture 527"/>
                                <pic:cNvPicPr/>
                              </pic:nvPicPr>
                              <pic:blipFill>
                                <a:blip cstate="print" r:embed="PictureId26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7</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générateur</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28" name="Picture 528"/>
                        <a:graphic xmlns:a="http://schemas.openxmlformats.org/drawingml/2006/main">
                          <a:graphicData uri="http://schemas.openxmlformats.org/drawingml/2006/picture">
                            <pic:pic xmlns:pic="http://schemas.openxmlformats.org/drawingml/2006/picture">
                              <pic:nvPicPr>
                                <pic:cNvPr id="529" name="Picture 529"/>
                                <pic:cNvPicPr/>
                              </pic:nvPicPr>
                              <pic:blipFill>
                                <a:blip cstate="print" r:embed="PictureId26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Gaz Naturel - Chaudière gaz classique installée avant 1981</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Année installation générateur</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5944" cy="182896"/>
                        <wp:docPr id="530" name="Picture 530"/>
                        <a:graphic xmlns:a="http://schemas.openxmlformats.org/drawingml/2006/main">
                          <a:graphicData uri="http://schemas.openxmlformats.org/drawingml/2006/picture">
                            <pic:pic xmlns:pic="http://schemas.openxmlformats.org/drawingml/2006/picture">
                              <pic:nvPicPr>
                                <pic:cNvPr id="531" name="Picture 531"/>
                                <pic:cNvPicPr/>
                              </pic:nvPicPr>
                              <pic:blipFill>
                                <a:blip cstate="print" r:embed="PictureId266"/>
                                <a:stretch>
                                  <a:fillRect/>
                                </a:stretch>
                              </pic:blipFill>
                              <pic:spPr>
                                <a:xfrm>
                                  <a:off x="0" y="0"/>
                                  <a:ext cx="185944"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FF0000"/>
                    </w:rPr>
                  </w:pPr>
                  <w:r>
                    <w:rPr>
                      <w:rStyle w:val="A6"/>
                      <w:b w:val="false"/>
                      <w:bCs w:val="false"/>
                      <w:color w:val="FF0000"/>
                    </w:rPr>
                    <w:t>Valeur par défaut</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1948 - 1974</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Energie utilisée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32" name="Picture 532"/>
                        <a:graphic xmlns:a="http://schemas.openxmlformats.org/drawingml/2006/main">
                          <a:graphicData uri="http://schemas.openxmlformats.org/drawingml/2006/picture">
                            <pic:pic xmlns:pic="http://schemas.openxmlformats.org/drawingml/2006/picture">
                              <pic:nvPicPr>
                                <pic:cNvPr id="533" name="Picture 533"/>
                                <pic:cNvPicPr/>
                              </pic:nvPicPr>
                              <pic:blipFill>
                                <a:blip cstate="print" r:embed="PictureId267"/>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Gaz Naturel</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Type production ECS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34" name="Picture 534"/>
                        <a:graphic xmlns:a="http://schemas.openxmlformats.org/drawingml/2006/main">
                          <a:graphicData uri="http://schemas.openxmlformats.org/drawingml/2006/picture">
                            <pic:pic xmlns:pic="http://schemas.openxmlformats.org/drawingml/2006/picture">
                              <pic:nvPicPr>
                                <pic:cNvPr id="535" name="Picture 535"/>
                                <pic:cNvPicPr/>
                              </pic:nvPicPr>
                              <pic:blipFill>
                                <a:blip cstate="print" r:embed="PictureId268"/>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Chauffage et ECS</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Présence d'une veilleuse</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36" name="Picture 536"/>
                        <a:graphic xmlns:a="http://schemas.openxmlformats.org/drawingml/2006/main">
                          <a:graphicData uri="http://schemas.openxmlformats.org/drawingml/2006/picture">
                            <pic:pic xmlns:pic="http://schemas.openxmlformats.org/drawingml/2006/picture">
                              <pic:nvPicPr>
                                <pic:cNvPr id="537" name="Picture 537"/>
                                <pic:cNvPicPr/>
                              </pic:nvPicPr>
                              <pic:blipFill>
                                <a:blip cstate="print" r:embed="PictureId269"/>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Chaudière murale</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38" name="Picture 538"/>
                        <a:graphic xmlns:a="http://schemas.openxmlformats.org/drawingml/2006/main">
                          <a:graphicData uri="http://schemas.openxmlformats.org/drawingml/2006/picture">
                            <pic:pic xmlns:pic="http://schemas.openxmlformats.org/drawingml/2006/picture">
                              <pic:nvPicPr>
                                <pic:cNvPr id="539" name="Picture 539"/>
                                <pic:cNvPicPr/>
                              </pic:nvPicPr>
                              <pic:blipFill>
                                <a:blip cstate="print" r:embed="PictureId270"/>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Présence d'une régulation/Ajust,T° Fonctionnement</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40" name="Picture 540"/>
                        <a:graphic xmlns:a="http://schemas.openxmlformats.org/drawingml/2006/main">
                          <a:graphicData uri="http://schemas.openxmlformats.org/drawingml/2006/picture">
                            <pic:pic xmlns:pic="http://schemas.openxmlformats.org/drawingml/2006/picture">
                              <pic:nvPicPr>
                                <pic:cNvPr id="541" name="Picture 541"/>
                                <pic:cNvPicPr/>
                              </pic:nvPicPr>
                              <pic:blipFill>
                                <a:blip cstate="print" r:embed="PictureId271"/>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Présence ventilateur / dispositif circulation air dans circuit combustion</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42" name="Picture 542"/>
                        <a:graphic xmlns:a="http://schemas.openxmlformats.org/drawingml/2006/main">
                          <a:graphicData uri="http://schemas.openxmlformats.org/drawingml/2006/picture">
                            <pic:pic xmlns:pic="http://schemas.openxmlformats.org/drawingml/2006/picture">
                              <pic:nvPicPr>
                                <pic:cNvPr id="543" name="Picture 543"/>
                                <pic:cNvPicPr/>
                              </pic:nvPicPr>
                              <pic:blipFill>
                                <a:blip cstate="print" r:embed="PictureId272"/>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distribution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44" name="Picture 544"/>
                        <a:graphic xmlns:a="http://schemas.openxmlformats.org/drawingml/2006/main">
                          <a:graphicData uri="http://schemas.openxmlformats.org/drawingml/2006/picture">
                            <pic:pic xmlns:pic="http://schemas.openxmlformats.org/drawingml/2006/picture">
                              <pic:nvPicPr>
                                <pic:cNvPr id="545" name="Picture 545"/>
                                <pic:cNvPicPr/>
                              </pic:nvPicPr>
                              <pic:blipFill>
                                <a:blip cstate="print" r:embed="PictureId273"/>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Réseau collectif non isolé, majorité des logements avec pièces alimentées contiguës</w:t>
                  </w:r>
                </w:p>
              </w:tc>
            </w:tr>
            <w:tr>
              <w:trPr>
                <w:cnfStyle w:val="0000001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100000"/>
                  <w:tcW w:w="1928" w:type="dxa"/>
                  <w:tcBorders>
                    <w:right w:val="nil"/>
                  </w:tcBorders>
                  <w:shd w:val="clear" w:color="auto" w:fill="auto"/>
                  <w:vAlign w:val="center"/>
                </w:tcPr>
                <w:p>
                  <w:pPr>
                    <w:cnfStyle w:val="000000100000"/>
                    <w:pStyle w:val="Style5"/>
                    <w:widowControl w:val="false"/>
                    <w:spacing w:before="0" w:after="0" w:lineRule="auto" w:line="240"/>
                    <w:rPr>
                      <w:rStyle w:val="A6"/>
                      <w:b w:val="false"/>
                      <w:bCs w:val="false"/>
                    </w:rPr>
                  </w:pPr>
                  <w:r>
                    <w:rPr>
                      <w:rStyle w:val="A6"/>
                      <w:b w:val="false"/>
                      <w:bCs w:val="false"/>
                    </w:rPr>
                    <w:t>Bouclage pour ECS</w:t>
                  </w:r>
                </w:p>
              </w:tc>
              <w:tc>
                <w:tcPr>
                  <w:cnfStyle w:val="000000100000"/>
                  <w:tcW w:w="440"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jc w:val="center"/>
                    <w:rPr>
                      <w:b w:val="false"/>
                      <w:bCs w:val="false"/>
                      <w:sz w:val="16"/>
                      <w:szCs w:val="16"/>
                    </w:rPr>
                  </w:pPr>
                  <w:r>
                    <w:drawing>
                      <wp:inline>
                        <wp:extent cx="182896" cy="182896"/>
                        <wp:docPr id="546" name="Picture 546"/>
                        <a:graphic xmlns:a="http://schemas.openxmlformats.org/drawingml/2006/main">
                          <a:graphicData uri="http://schemas.openxmlformats.org/drawingml/2006/picture">
                            <pic:pic xmlns:pic="http://schemas.openxmlformats.org/drawingml/2006/picture">
                              <pic:nvPicPr>
                                <pic:cNvPr id="547" name="Picture 547"/>
                                <pic:cNvPicPr/>
                              </pic:nvPicPr>
                              <pic:blipFill>
                                <a:blip cstate="print" r:embed="PictureId274"/>
                                <a:stretch>
                                  <a:fillRect/>
                                </a:stretch>
                              </pic:blipFill>
                              <pic:spPr>
                                <a:xfrm>
                                  <a:off x="0" y="0"/>
                                  <a:ext cx="182896" cy="182896"/>
                                </a:xfrm>
                                <a:prstGeom prst="rect">
                                  <a:avLst/>
                                </a:prstGeom>
                              </pic:spPr>
                            </pic:pic>
                          </a:graphicData>
                        </a:graphic>
                      </wp:inline>
                    </w:drawing>
                  </w:r>
                </w:p>
              </w:tc>
              <w:tc>
                <w:tcPr>
                  <w:cnfStyle w:val="000000100000"/>
                  <w:tcW w:w="1772" w:type="dxa"/>
                  <w:tcBorders>
                    <w:top w:val="single" w:sz="4" w:color="47589C"/>
                    <w:left w:val="nil"/>
                    <w:bottom w:val="nil"/>
                    <w:right w:val="nil"/>
                  </w:tcBorders>
                  <w:shd w:val="clear" w:color="auto" w:fill="auto"/>
                  <w:vAlign w:val="center"/>
                </w:tcPr>
                <w:p>
                  <w:pPr>
                    <w:cnfStyle w:val="0000001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100000"/>
                  <w:tcW w:w="4308" w:type="dxa"/>
                  <w:tcBorders>
                    <w:top w:val="single" w:sz="4" w:color="47589C"/>
                    <w:left w:val="nil"/>
                    <w:bottom w:val="nil"/>
                  </w:tcBorders>
                  <w:shd w:val="clear" w:color="auto" w:fill="auto"/>
                  <w:vAlign w:val="center"/>
                </w:tcPr>
                <w:p>
                  <w:pPr>
                    <w:cnfStyle w:val="000000100000"/>
                    <w:pStyle w:val="Style5"/>
                    <w:widowControl w:val="false"/>
                    <w:spacing w:before="0" w:after="0" w:lineRule="auto" w:line="240"/>
                    <w:rPr>
                      <w:rStyle w:val="A6"/>
                      <w:b w:val="false"/>
                      <w:bCs w:val="false"/>
                      <w:color w:val="auto"/>
                    </w:rPr>
                  </w:pPr>
                  <w:r>
                    <w:rPr>
                      <w:rStyle w:val="A6"/>
                      <w:b w:val="false"/>
                      <w:bCs w:val="false"/>
                      <w:color w:val="auto"/>
                    </w:rPr>
                    <w:t>non</w:t>
                  </w:r>
                </w:p>
              </w:tc>
            </w:tr>
            <w:tr>
              <w:trPr>
                <w:cnfStyle w:val="000000000000"/>
                <w:cantSplit/>
                <w:trHeight w:hRule="atLeast" w:val="227"/>
                <w:tblHeader w:val="false"/>
              </w:trPr>
              <w:tc>
                <w:tcPr>
                  <w:cnfStyle w:val="001000100000"/>
                  <w:vMerge/>
                  <w:tcBorders>
                    <w:right w:val="nil"/>
                  </w:tcBorders>
                </w:tcPr>
                <w:p>
                  <w:pPr>
                    <w:pStyle w:val="Style5"/>
                    <w:widowControl w:val="false"/>
                    <w:spacing w:before="0" w:after="0" w:lineRule="auto" w:line="240"/>
                    <w:rPr>
                      <w:rStyle w:val="A6"/>
                    </w:rPr>
                  </w:pPr>
                </w:p>
              </w:tc>
              <w:tc>
                <w:tcPr>
                  <w:cnfStyle w:val="000000000000"/>
                  <w:tcW w:w="1928" w:type="dxa"/>
                  <w:tcBorders>
                    <w:right w:val="nil"/>
                  </w:tcBorders>
                  <w:shd w:val="clear" w:color="auto" w:fill="auto"/>
                  <w:vAlign w:val="center"/>
                </w:tcPr>
                <w:p>
                  <w:pPr>
                    <w:cnfStyle w:val="000000000000"/>
                    <w:pStyle w:val="Style5"/>
                    <w:widowControl w:val="false"/>
                    <w:spacing w:before="0" w:after="0" w:lineRule="auto" w:line="240"/>
                    <w:rPr>
                      <w:rStyle w:val="A6"/>
                      <w:b w:val="false"/>
                      <w:bCs w:val="false"/>
                    </w:rPr>
                  </w:pPr>
                  <w:r>
                    <w:rPr>
                      <w:rStyle w:val="A6"/>
                      <w:b w:val="false"/>
                      <w:bCs w:val="false"/>
                    </w:rPr>
                    <w:t>Type de production</w:t>
                  </w:r>
                </w:p>
              </w:tc>
              <w:tc>
                <w:tcPr>
                  <w:cnfStyle w:val="000000000000"/>
                  <w:tcW w:w="440"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jc w:val="center"/>
                    <w:rPr>
                      <w:b w:val="false"/>
                      <w:bCs w:val="false"/>
                      <w:sz w:val="16"/>
                      <w:szCs w:val="16"/>
                    </w:rPr>
                  </w:pPr>
                  <w:r>
                    <w:drawing>
                      <wp:inline>
                        <wp:extent cx="182896" cy="182896"/>
                        <wp:docPr id="548" name="Picture 548"/>
                        <a:graphic xmlns:a="http://schemas.openxmlformats.org/drawingml/2006/main">
                          <a:graphicData uri="http://schemas.openxmlformats.org/drawingml/2006/picture">
                            <pic:pic xmlns:pic="http://schemas.openxmlformats.org/drawingml/2006/picture">
                              <pic:nvPicPr>
                                <pic:cNvPr id="549" name="Picture 549"/>
                                <pic:cNvPicPr/>
                              </pic:nvPicPr>
                              <pic:blipFill>
                                <a:blip cstate="print" r:embed="PictureId275"/>
                                <a:stretch>
                                  <a:fillRect/>
                                </a:stretch>
                              </pic:blipFill>
                              <pic:spPr>
                                <a:xfrm>
                                  <a:off x="0" y="0"/>
                                  <a:ext cx="182896" cy="182896"/>
                                </a:xfrm>
                                <a:prstGeom prst="rect">
                                  <a:avLst/>
                                </a:prstGeom>
                              </pic:spPr>
                            </pic:pic>
                          </a:graphicData>
                        </a:graphic>
                      </wp:inline>
                    </w:drawing>
                  </w:r>
                </w:p>
              </w:tc>
              <w:tc>
                <w:tcPr>
                  <w:cnfStyle w:val="000000000000"/>
                  <w:tcW w:w="1772" w:type="dxa"/>
                  <w:tcBorders>
                    <w:top w:val="single" w:sz="4" w:color="47589C"/>
                    <w:left w:val="nil"/>
                    <w:bottom w:val="nil"/>
                    <w:right w:val="nil"/>
                  </w:tcBorders>
                  <w:shd w:val="clear" w:color="auto" w:fill="auto"/>
                  <w:vAlign w:val="center"/>
                </w:tcPr>
                <w:p>
                  <w:pPr>
                    <w:cnfStyle w:val="000000000000"/>
                    <w:pStyle w:val="Style5"/>
                    <w:widowControl w:val="false"/>
                    <w:spacing w:before="0" w:after="0" w:lineRule="auto" w:line="240"/>
                    <w:rPr>
                      <w:rStyle w:val="A6"/>
                      <w:b w:val="false"/>
                      <w:bCs w:val="false"/>
                      <w:color w:val="2DAAE1"/>
                    </w:rPr>
                  </w:pPr>
                  <w:r>
                    <w:rPr>
                      <w:rStyle w:val="A6"/>
                      <w:b w:val="false"/>
                      <w:bCs w:val="false"/>
                      <w:color w:val="2DAAE1"/>
                    </w:rPr>
                    <w:t>Observé / mesuré</w:t>
                  </w:r>
                </w:p>
              </w:tc>
              <w:tc>
                <w:tcPr>
                  <w:cnfStyle w:val="000000000000"/>
                  <w:tcW w:w="4308" w:type="dxa"/>
                  <w:tcBorders>
                    <w:top w:val="single" w:sz="4" w:color="47589C"/>
                    <w:left w:val="nil"/>
                    <w:bottom w:val="nil"/>
                  </w:tcBorders>
                  <w:shd w:val="clear" w:color="auto" w:fill="auto"/>
                  <w:vAlign w:val="center"/>
                </w:tcPr>
                <w:p>
                  <w:pPr>
                    <w:cnfStyle w:val="000000000000"/>
                    <w:pStyle w:val="Style5"/>
                    <w:widowControl w:val="false"/>
                    <w:spacing w:before="0" w:after="0" w:lineRule="auto" w:line="240"/>
                    <w:rPr>
                      <w:rStyle w:val="A6"/>
                      <w:b w:val="false"/>
                      <w:bCs w:val="false"/>
                      <w:color w:val="auto"/>
                    </w:rPr>
                  </w:pPr>
                  <w:r>
                    <w:rPr>
                      <w:rStyle w:val="A6"/>
                      <w:b w:val="false"/>
                      <w:bCs w:val="false"/>
                      <w:color w:val="auto"/>
                    </w:rPr>
                    <w:t>instantanée</w:t>
                  </w:r>
                </w:p>
              </w:tc>
            </w:tr>
          </w:tbl>
          <w:p>
            <w:pPr>
              <w:cnfStyle w:val="000000000000"/>
              <w:rPr>
                <w:rFonts w:ascii="IBM Plex Sans" w:hAnsi="IBM Plex Sans" w:cs="IBM Plex Sans"/>
                <w:b/>
                <w:bCs/>
                <w:color w:val="47589C"/>
                <w:sz w:val="18"/>
                <w:szCs w:val="18"/>
              </w:rPr>
            </w:pPr>
          </w:p>
        </w:tc>
      </w:tr>
      <w:tr>
        <w:trPr>
          <w:cnfStyle w:val="000000000000"/>
          <w:trHeight w:hRule="atLeast" w:val="283"/>
        </w:trPr>
        <w:tc>
          <w:tcPr>
            <w:cnfStyle w:val="000000000000"/>
            <w:tcW w:w="10724" w:type="dxa"/>
            <w:gridSpan w:val="5"/>
            <w:shd w:val="clear" w:color="auto" w:fill="auto"/>
          </w:tcPr>
          <w:p>
            <w:pPr>
              <w:cnfStyle w:val="000000000000"/>
              <w:rPr>
                <w:rFonts w:ascii="IBM Plex Sans" w:hAnsi="IBM Plex Sans" w:cs="IBM Plex Sans"/>
                <w:b/>
                <w:bCs/>
                <w:color w:val="47589C"/>
                <w:sz w:val="18"/>
                <w:szCs w:val="18"/>
              </w:rPr>
            </w:pPr>
          </w:p>
        </w:tc>
      </w:tr>
      <w:tr>
        <w:trPr>
          <w:cnfStyle w:val="000000000000"/>
        </w:trPr>
        <w:tc>
          <w:tcPr>
            <w:cnfStyle w:val="000000000000"/>
            <w:tcW w:w="10724" w:type="dxa"/>
            <w:gridSpan w:val="5"/>
            <w:shd w:val="clear" w:color="auto" w:fill="FFFFFF"/>
            <w:vAlign w:val="center"/>
          </w:tcPr>
          <w:p>
            <w:pPr>
              <w:cnfStyle w:val="000000000000"/>
              <w:keepNext/>
              <w:keepLines/>
              <w:ind w:left="97" w:right="166"/>
              <w:rPr>
                <w:rFonts w:ascii="IBM Plex Sans" w:hAnsi="IBM Plex Sans" w:cs="IBM Plex Sans"/>
                <w:b/>
                <w:bCs/>
                <w:color w:val="47589C"/>
                <w:sz w:val="26"/>
                <w:szCs w:val="26"/>
              </w:rPr>
            </w:pPr>
            <w:r>
              <w:rPr>
                <w:rFonts w:ascii="IBM Plex Sans" w:hAnsi="IBM Plex Sans" w:cs="IBM Plex Sans"/>
                <w:b/>
                <w:bCs/>
                <w:color w:val="47589C"/>
                <w:sz w:val="8"/>
                <w:szCs w:val="8"/>
              </w:rPr>
              <w:br/>
            </w:r>
            <w:r>
              <w:rPr>
                <w:rFonts w:ascii="IBM Plex Sans" w:hAnsi="IBM Plex Sans" w:cs="IBM Plex Sans"/>
                <w:b/>
                <w:bCs/>
                <w:color w:val="47589C"/>
                <w:sz w:val="18"/>
                <w:szCs w:val="18"/>
              </w:rPr>
              <w:t>Références réglementaires utilisées :</w:t>
            </w:r>
          </w:p>
          <w:p>
            <w:pPr>
              <w:cnfStyle w:val="000000000000"/>
              <w:pStyle w:val="Style5"/>
              <w:keepNext/>
              <w:keepLines/>
              <w:spacing w:lineRule="auto" w:line="240"/>
              <w:ind w:left="97" w:right="166"/>
              <w:jc w:val="both"/>
              <w:rPr>
                <w:rFonts w:ascii="IBM Plex Sans" w:hAnsi="IBM Plex Sans"/>
                <w:sz w:val="18"/>
                <w:szCs w:val="18"/>
              </w:rPr>
            </w:pPr>
            <w:r>
              <w:rPr>
                <w:rFonts w:ascii="IBM Plex Sans" w:hAnsi="IBM Plex Sans"/>
                <w:sz w:val="18"/>
                <w:szCs w:val="18"/>
              </w:rPr>
              <w:t>Article L134-4-2 du CCH, décret n° 2011-807 du 5 juillet 2011, arrêtés du 31 mars 2021, 8 octobre 2021 et du 17 juin 2021 relatif à la transmission des diagnostics de performance énergétique à l'Agence de l'environnement et de la maîtrise de l'énergie et relatif à l'utilisation réglementaire des logiciels pour l'élaboration des diagnostics de performance énergétique, 5 juillet 2024, décret 2020-1610, 2020-1609, 2006-1114, 2008-1175 ; Ordonnance 2005-655 art L271-4 à 6 ; Loi 2004-1334 art L134-1 à 5 ; décret 2006-1147 art R.134-1 à 5 du CCH et loi grenelle 2 n°2010-786 du juillet 2010.</w:t>
            </w:r>
          </w:p>
          <w:p>
            <w:pPr>
              <w:cnfStyle w:val="000000000000"/>
              <w:pStyle w:val="Style5"/>
              <w:keepNext/>
              <w:keepLines/>
              <w:spacing w:lineRule="auto" w:line="240"/>
              <w:ind w:left="97" w:right="166"/>
              <w:rPr>
                <w:rFonts w:ascii="IBM Plex Sans" w:hAnsi="IBM Plex Sans"/>
                <w:sz w:val="18"/>
                <w:szCs w:val="18"/>
              </w:rPr>
            </w:pPr>
          </w:p>
          <w:p>
            <w:pPr>
              <w:cnfStyle w:val="000000000000"/>
              <w:keepNext/>
              <w:keepLines/>
              <w:ind w:left="97" w:right="166"/>
              <w:rPr>
                <w:rFonts w:ascii="IBM Plex Sans" w:hAnsi="IBM Plex Sans" w:cs="IBM Plex Sans"/>
                <w:b/>
                <w:bCs/>
                <w:color w:val="47589C"/>
                <w:sz w:val="26"/>
                <w:szCs w:val="26"/>
              </w:rPr>
            </w:pPr>
            <w:r>
              <w:rPr>
                <w:rFonts w:ascii="IBM Plex Sans" w:hAnsi="IBM Plex Sans" w:cs="IBM Plex Sans"/>
                <w:b/>
                <w:bCs/>
                <w:sz w:val="18"/>
                <w:szCs w:val="18"/>
              </w:rPr>
              <w:t xml:space="preserve">Informations société : </w:t>
            </w:r>
            <w:r>
              <w:rPr>
                <w:rFonts w:ascii="IBM Plex Sans" w:hAnsi="IBM Plex Sans"/>
                <w:sz w:val="18"/>
                <w:szCs w:val="18"/>
              </w:rPr>
              <w:t>DIAG 75 TMM - 33, avenue du Maine 75015 PARIS</w:t>
            </w:r>
          </w:p>
          <w:p>
            <w:pPr>
              <w:cnfStyle w:val="000000000000"/>
              <w:pStyle w:val="Style5"/>
              <w:keepNext/>
              <w:keepLines/>
              <w:spacing w:lineRule="auto" w:line="240"/>
              <w:ind w:left="97" w:right="166"/>
              <w:jc w:val="both"/>
              <w:rPr>
                <w:rFonts w:ascii="IBM Plex Sans" w:hAnsi="IBM Plex Sans"/>
                <w:sz w:val="18"/>
                <w:szCs w:val="18"/>
              </w:rPr>
            </w:pPr>
            <w:r>
              <w:rPr>
                <w:rFonts w:ascii="IBM Plex Sans" w:hAnsi="IBM Plex Sans"/>
                <w:sz w:val="18"/>
                <w:szCs w:val="18"/>
              </w:rPr>
              <w:t>Tél. : 0142541864 - N°SIREN : 522373430 - Compagnie d'assurance : AXA n° 10592956604</w:t>
            </w:r>
          </w:p>
          <w:p>
            <w:pPr>
              <w:cnfStyle w:val="000000000000"/>
              <w:pStyle w:val="Style5"/>
              <w:keepNext/>
              <w:keepLines/>
              <w:spacing w:lineRule="auto" w:line="240"/>
              <w:ind w:left="97" w:right="166"/>
              <w:jc w:val="both"/>
              <w:rPr>
                <w:rFonts w:ascii="IBM Plex Sans" w:hAnsi="IBM Plex Sans"/>
                <w:sz w:val="18"/>
                <w:szCs w:val="18"/>
              </w:rPr>
            </w:pPr>
          </w:p>
          <w:tbl>
            <w:tblPr>
              <w:tblStyle w:val="Grilledutableau"/>
              <w:tblW w:w="0" w:type="auto"/>
              <w:tblInd w:w="97" w:type="dxa"/>
              <w:tblBorders>
                <w:top w:val="nil"/>
                <w:left w:val="nil"/>
                <w:bottom w:val="nil"/>
                <w:right w:val="nil"/>
                <w:insideH w:val="nil"/>
                <w:insideV w:val="nil"/>
              </w:tblBorders>
              <w:tblLayout w:type="fixed"/>
              <w:tblLook w:firstRow="1" w:lastRow="0" w:firstColumn="1" w:lastColumn="0" w:noHBand="0" w:noVBand="1" w:val="04A0"/>
            </w:tblPr>
            <w:tblGrid>
              <w:gridCol w:w="8670"/>
              <w:gridCol w:w="1701"/>
            </w:tblGrid>
            <w:tr>
              <w:trPr>
                <w:cnfStyle w:val="000000000000"/>
              </w:trPr>
              <w:tc>
                <w:tcPr>
                  <w:cnfStyle w:val="000000000000"/>
                  <w:tcW w:w="8670" w:type="dxa"/>
                </w:tcPr>
                <w:p>
                  <w:pPr>
                    <w:cnfStyle w:val="000000000000"/>
                    <w:pStyle w:val="Style5"/>
                    <w:keepNext/>
                    <w:keepLines/>
                    <w:spacing w:lineRule="auto" w:line="240"/>
                    <w:ind w:left="-85" w:right="166"/>
                    <w:jc w:val="both"/>
                    <w:rPr>
                      <w:rFonts w:ascii="IBM Plex Sans" w:hAnsi="IBM Plex Sans" w:cs="IBM Plex Sans"/>
                      <w:b/>
                      <w:bCs/>
                      <w:sz w:val="18"/>
                      <w:szCs w:val="18"/>
                    </w:rPr>
                  </w:pPr>
                  <w:r>
                    <w:rPr>
                      <w:rFonts w:ascii="IBM Plex Sans" w:hAnsi="IBM Plex Sans" w:cs="IBM Plex Sans"/>
                      <w:b/>
                      <w:bCs/>
                      <w:sz w:val="18"/>
                      <w:szCs w:val="18"/>
                    </w:rPr>
                    <w:t>À l’attention du propriétaire du bien au moment de la réalisation du DPE :</w:t>
                  </w:r>
                </w:p>
                <w:p>
                  <w:pPr>
                    <w:cnfStyle w:val="000000000000"/>
                    <w:pStyle w:val="Style5"/>
                    <w:keepNext/>
                    <w:keepLines/>
                    <w:spacing w:lineRule="auto" w:line="240"/>
                    <w:ind w:left="-85"/>
                    <w:jc w:val="both"/>
                    <w:rPr>
                      <w:rFonts w:ascii="IBM Plex Sans" w:hAnsi="IBM Plex Sans"/>
                      <w:sz w:val="18"/>
                      <w:szCs w:val="18"/>
                    </w:rPr>
                  </w:pPr>
                  <w:r>
                    <w:rPr>
                      <w:rFonts w:ascii="IBM Plex Sans" w:hAnsi="IBM Plex Sans"/>
                      <w:sz w:val="18"/>
                      <w:szCs w:val="18"/>
                    </w:rPr>
                    <w:t xml:space="preserve">Dans le cadre du Règlement général sur la protection des données (RGPD), l’Ademe vous informe que vos données personnelles (Nom-Prénom-Adresse) sont stockées dans la base de données de l’observatoire DPE à des fins de contrôles ou en cas de contestations ou de procédures judiciaires. Ces données sont stockées jusqu’à la date de fin de validité du DPE. </w:t>
                  </w:r>
                </w:p>
                <w:p>
                  <w:pPr>
                    <w:cnfStyle w:val="000000000000"/>
                    <w:pStyle w:val="Style5"/>
                    <w:keepNext/>
                    <w:keepLines/>
                    <w:spacing w:lineRule="auto" w:line="240"/>
                    <w:ind w:left="-85"/>
                    <w:jc w:val="both"/>
                    <w:rPr>
                      <w:rFonts w:ascii="IBM Plex Sans" w:hAnsi="IBM Plex Sans"/>
                      <w:sz w:val="18"/>
                      <w:szCs w:val="18"/>
                    </w:rPr>
                  </w:pPr>
                  <w:r>
                    <w:rPr>
                      <w:rFonts w:ascii="IBM Plex Sans" w:hAnsi="IBM Plex Sans"/>
                      <w:sz w:val="18"/>
                      <w:szCs w:val="18"/>
                    </w:rPr>
                    <w:t>Vous disposez d’un droit d’accès, de rectification, de portabilité, d’effacement ou une limitation du traitement de ces données. Si vous souhaitez faire valoir votre droit, veuillez nous contacter à l’adresse mail indiquée à la page «Contacts» de l’Observatoire DPE (https://observatoire-dpe.ademe.fr/).</w:t>
                  </w:r>
                </w:p>
              </w:tc>
              <w:tc>
                <w:tcPr>
                  <w:cnfStyle w:val="000000000000"/>
                  <w:tcW w:w="1701" w:type="dxa"/>
                  <w:vAlign w:val="center"/>
                </w:tcPr>
                <w:p>
                  <w:pPr>
                    <w:cnfStyle w:val="000000000000"/>
                    <w:keepNext/>
                    <w:keepLines/>
                    <w:jc w:val="center"/>
                    <w:rPr>
                      <w:sz w:val="16"/>
                      <w:szCs w:val="16"/>
                      <w:lang w:val="it-IT"/>
                    </w:rPr>
                  </w:pPr>
                  <w:r>
                    <w:rPr>
                      <w:sz w:val="16"/>
                      <w:szCs w:val="16"/>
                      <w:lang w:val="it-IT"/>
                    </w:rPr>
                    <w:t>N°ADEME</w:t>
                  </w:r>
                </w:p>
                <w:p>
                  <w:pPr>
                    <w:cnfStyle w:val="000000000000"/>
                    <w:keepNext/>
                    <w:keepLines/>
                    <w:jc w:val="center"/>
                    <w:rPr>
                      <w:sz w:val="16"/>
                      <w:szCs w:val="16"/>
                      <w:lang w:val="it-IT"/>
                    </w:rPr>
                  </w:pPr>
                  <w:hyperlink r:id="gemHypRid2">
                    <w:r>
                      <w:rPr>
                        <w:rStyle w:val="Lienhypertexte"/>
                      </w:rPr>
                      <w:t>2475E4088810Y</w:t>
                    </w:r>
                  </w:hyperlink>
                </w:p>
                <w:p>
                  <w:pPr>
                    <w:cnfStyle w:val="000000000000"/>
                    <w:keepNext/>
                    <w:keepLines/>
                    <w:jc w:val="center"/>
                    <w:rPr>
                      <w:lang w:val="it-IT"/>
                    </w:rPr>
                  </w:pPr>
                  <w:r>
                    <w:drawing>
                      <wp:inline>
                        <wp:extent cx="939800" cy="939800"/>
                        <wp:docPr id="550" name="Picture 550"/>
                        <a:graphic xmlns:a="http://schemas.openxmlformats.org/drawingml/2006/main">
                          <a:graphicData uri="http://schemas.openxmlformats.org/drawingml/2006/picture">
                            <pic:pic xmlns:pic="http://schemas.openxmlformats.org/drawingml/2006/picture">
                              <pic:nvPicPr>
                                <pic:cNvPr id="551" name="Picture 551"/>
                                <pic:cNvPicPr/>
                              </pic:nvPicPr>
                              <pic:blipFill>
                                <a:blip cstate="print" r:embed="PictureId276"/>
                                <a:stretch>
                                  <a:fillRect/>
                                </a:stretch>
                              </pic:blipFill>
                              <pic:spPr>
                                <a:xfrm>
                                  <a:off x="0" y="0"/>
                                  <a:ext cx="939800" cy="939800"/>
                                </a:xfrm>
                                <a:prstGeom prst="rect">
                                  <a:avLst/>
                                </a:prstGeom>
                              </pic:spPr>
                            </pic:pic>
                          </a:graphicData>
                        </a:graphic>
                      </wp:inline>
                    </w:drawing>
                  </w:r>
                </w:p>
              </w:tc>
            </w:tr>
          </w:tbl>
          <w:p>
            <w:pPr>
              <w:cnfStyle w:val="000000000000"/>
              <w:pStyle w:val="Style5"/>
              <w:keepNext/>
              <w:keepLines/>
              <w:spacing w:lineRule="auto" w:line="240"/>
              <w:ind w:right="166"/>
              <w:jc w:val="both"/>
              <w:rPr>
                <w:rStyle w:val="A6"/>
                <w:highlight w:val="yellow"/>
                <w:lang w:val="it-IT"/>
              </w:rPr>
            </w:pPr>
          </w:p>
        </w:tc>
      </w:tr>
    </w:tbl>
    <w:p>
      <w:pPr>
        <w:spacing w:after="0" w:lineRule="auto" w:line="240"/>
        <w:rPr>
          <w:sz w:val="2"/>
          <w:szCs w:val="2"/>
        </w:rPr>
      </w:pPr>
    </w:p>
    <w:sectPr>
      <w:headerReference w:type="default" r:id="gemHfRid286"/>
      <w:footerReference w:type="default" r:id="gemHfRid287"/>
      <w:pgSz w:w="11906" w:h="16838"/>
      <w:pgMar w:top="567" w:right="720" w:bottom="567" w:left="794" w:header="142" w:footer="45" w:gutter="0"/>
      <w:cols w:space="708"/>
      <w:docGrid w:type="default"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BM Plex Sans">
    <w:altName w:val="Arial"/>
    <w:charset w:val="00"/>
    <w:family w:val="swiss"/>
    <w:pitch w:val="variable"/>
    <w:sig w:usb0="A00002EF" w:usb1="5000207B" w:usb2="00000000" w:usb3="00000000" w:csb0="0000019F" w:csb1="00000000"/>
  </w:font>
  <w:font w:name="IBM Plex Sans Condensed">
    <w:altName w:val="Bahnschrift Light"/>
    <w:charset w:val="00"/>
    <w:family w:val="swiss"/>
    <w:pitch w:val="variable"/>
    <w:sig w:usb0="A000006F" w:usb1="5000207B" w:usb2="00000000" w:usb3="00000000" w:csb0="00000193" w:csb1="00000000"/>
  </w:font>
  <w:font w:name="IBM Plex Sans Condensed Medium">
    <w:altName w:val="Bahnschrift Light"/>
    <w:charset w:val="00"/>
    <w:family w:val="swiss"/>
    <w:pitch w:val="variable"/>
    <w:sig w:usb0="A000006F" w:usb1="5000207B" w:usb2="00000000" w:usb3="00000000" w:csb0="00000193" w:csb1="00000000"/>
  </w:font>
  <w:font w:name="IBM Plex Sans SemiBold">
    <w:altName w:val="Arial"/>
    <w:charset w:val="00"/>
    <w:family w:val="swiss"/>
    <w:pitch w:val="variable"/>
    <w:sig w:usb0="A00002EF"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BM Plex Sans Medium">
    <w:altName w:val="Arial"/>
    <w:charset w:val="00"/>
    <w:family w:val="swiss"/>
    <w:pitch w:val="variable"/>
    <w:sig w:usb0="A00002EF" w:usb1="5000207B" w:usb2="00000000" w:usb3="00000000" w:csb0="0000019F" w:csb1="00000000"/>
  </w:font>
  <w:font w:name="IBMPlexSans-Bold">
    <w:altName w:val="Calibri"/>
    <w:panose1 w:val="00000000000000000000"/>
    <w:charset w:val="00"/>
    <w:family w:val="swiss"/>
    <w:notTrueType/>
    <w:pitch w:val="default"/>
    <w:sig w:usb0="00000003" w:usb1="00000000" w:usb2="00000000" w:usb3="00000000" w:csb0="00000001" w:csb1="00000000"/>
  </w:font>
  <w:font w:name="IBMPlexSans">
    <w:altName w:val="Calibri"/>
    <w:panose1 w:val="00000000000000000000"/>
    <w:charset w:val="00"/>
    <w:family w:val="swiss"/>
    <w:notTrueType/>
    <w:pitch w:val="default"/>
    <w:sig w:usb0="00000003" w:usb1="00000000" w:usb2="00000000" w:usb3="00000000" w:csb0="00000001" w:csb1="00000000"/>
  </w:font>
  <w:font w:name="IBMPlexSansCond">
    <w:altName w:val="Calibri"/>
    <w:panose1 w:val="00000000000000000000"/>
    <w:charset w:val="00"/>
    <w:family w:val="swiss"/>
    <w:notTrueType/>
    <w:pitch w:val="default"/>
    <w:sig w:usb0="00000003" w:usb1="00000000" w:usb2="00000000" w:usb3="00000000" w:csb0="00000001" w:csb1="00000000"/>
  </w:font>
  <w:font w:name="IBMPlexSans-SemiBold">
    <w:altName w:val="Calibri"/>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tbl>
    <w:tblPr>
      <w:tblStyle w:val="Grilledutableau"/>
      <w:tblW w:w="10785" w:type="dxa"/>
      <w:tblInd w:w="-108" w:type="dxa"/>
      <w:tblBorders>
        <w:top w:val="nil"/>
        <w:left w:val="nil"/>
        <w:bottom w:val="nil"/>
        <w:right w:val="nil"/>
        <w:insideH w:val="nil"/>
        <w:insideV w:val="nil"/>
      </w:tblBorders>
      <w:tblLook w:firstRow="1" w:lastRow="0" w:firstColumn="1" w:lastColumn="0" w:noHBand="0" w:noVBand="1" w:val="04A0"/>
    </w:tblPr>
    <w:tblGrid>
      <w:gridCol w:w="9714"/>
      <w:gridCol w:w="1071"/>
    </w:tblGrid>
    <w:tr>
      <w:trPr>
        <w:cnfStyle w:val="000000000000"/>
      </w:trPr>
      <w:tc>
        <w:tcPr>
          <w:cnfStyle w:val="000000000000"/>
          <w:tcW w:w="9714" w:type="dxa"/>
        </w:tcPr>
        <w:p>
          <w:pPr>
            <w:cnfStyle w:val="000000000000"/>
            <w:pStyle w:val="En-tte"/>
            <w:tabs>
              <w:tab w:pos="4536" w:val="clear"/>
              <w:tab w:pos="9072" w:val="clear"/>
              <w:tab w:pos="708" w:val="left"/>
              <w:tab w:pos="9214" w:val="center"/>
            </w:tabs>
            <w:jc w:val="center"/>
            <w:rPr>
              <w:sz w:val="18"/>
              <w:szCs w:val="18"/>
            </w:rPr>
          </w:pPr>
          <w:r>
            <w:rPr>
              <w:sz w:val="18"/>
              <w:szCs w:val="18"/>
            </w:rPr>
            <w:t xml:space="preserve">DIAG 75 | Tél : </w:t>
          </w:r>
          <w:r>
            <w:rPr>
              <w:rFonts w:ascii="IBM Plex Sans" w:hAnsi="IBM Plex Sans" w:cs="IBM Plex Sans"/>
              <w:color w:val="000000"/>
              <w:sz w:val="18"/>
              <w:szCs w:val="18"/>
            </w:rPr>
            <w:t>0142541864</w:t>
          </w:r>
          <w:r>
            <w:rPr>
              <w:sz w:val="18"/>
              <w:szCs w:val="18"/>
            </w:rPr>
            <w:t xml:space="preserve"> | Dossier : 2411-20447</w:t>
          </w:r>
        </w:p>
      </w:tc>
      <w:tc>
        <w:tcPr>
          <w:cnfStyle w:val="000000000000"/>
          <w:tcW w:w="1071" w:type="dxa"/>
        </w:tcPr>
        <w:p>
          <w:pPr>
            <w:cnfStyle w:val="000000000000"/>
            <w:pStyle w:val="En-tte"/>
            <w:tabs>
              <w:tab w:pos="4536" w:val="clear"/>
              <w:tab w:pos="9072" w:val="clear"/>
              <w:tab w:pos="708" w:val="left"/>
              <w:tab w:pos="9214" w:val="center"/>
            </w:tabs>
            <w:ind w:left="-108"/>
            <w:jc w:val="right"/>
            <w:rPr>
              <w:sz w:val="18"/>
              <w:szCs w:val="18"/>
            </w:rPr>
          </w:pPr>
          <w:r>
            <w:rPr>
              <w:sz w:val="18"/>
              <w:szCs w:val="18"/>
            </w:rPr>
            <w:t xml:space="preserve">Page </w:t>
          </w:r>
          <w:r>
            <w:rPr>
              <w:sz w:val="18"/>
              <w:szCs w:val="18"/>
            </w:rPr>
            <w:fldChar w:fldCharType="begin"/>
          </w:r>
          <w:r>
            <w:rPr>
              <w:sz w:val="18"/>
              <w:szCs w:val="18"/>
            </w:rPr>
            <w:instrText xml:space="preserve">PAGE </w:instrText>
          </w:r>
          <w:r>
            <w:rPr>
              <w:sz w:val="18"/>
              <w:szCs w:val="18"/>
            </w:rPr>
            <w:fldChar w:fldCharType="separate"/>
          </w:r>
          <w:r>
            <w:rPr>
              <w:sz w:val="18"/>
              <w:szCs w:val="18"/>
              <w:noProof/>
            </w:rPr>
            <w:t>2</w:t>
          </w:r>
          <w:r>
            <w:rPr>
              <w:sz w:val="18"/>
              <w:szCs w:val="18"/>
            </w:rPr>
            <w:fldChar w:fldCharType="end"/>
          </w:r>
          <w:r>
            <w:rPr>
              <w:sz w:val="18"/>
              <w:szCs w:val="18"/>
            </w:rPr>
            <w:t>/</w:t>
          </w:r>
          <w:r>
            <w:rPr>
              <w:sz w:val="18"/>
              <w:szCs w:val="18"/>
            </w:rPr>
            <w:fldChar w:fldCharType="begin"/>
          </w:r>
          <w:r>
            <w:rPr>
              <w:sz w:val="18"/>
              <w:szCs w:val="18"/>
            </w:rPr>
            <w:instrText xml:space="preserve">NUMPAGES </w:instrText>
          </w:r>
          <w:r>
            <w:rPr>
              <w:sz w:val="18"/>
              <w:szCs w:val="18"/>
            </w:rPr>
            <w:fldChar w:fldCharType="separate"/>
          </w:r>
          <w:r>
            <w:rPr>
              <w:sz w:val="18"/>
              <w:szCs w:val="18"/>
              <w:noProof/>
            </w:rPr>
            <w:t>9</w:t>
          </w:r>
          <w:r>
            <w:rPr>
              <w:sz w:val="18"/>
              <w:szCs w:val="18"/>
            </w:rPr>
            <w:fldChar w:fldCharType="end"/>
          </w:r>
        </w:p>
      </w:tc>
    </w:tr>
  </w:tbl>
  <w:p>
    <w:pPr>
      <w:spacing w:after="0" w:lineRule="auto" w:line="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tbl>
    <w:tblPr>
      <w:tblStyle w:val="Grilledutableau"/>
      <w:tblW w:w="10785" w:type="dxa"/>
      <w:tblInd w:w="-108" w:type="dxa"/>
      <w:tblBorders>
        <w:top w:val="nil"/>
        <w:left w:val="nil"/>
        <w:bottom w:val="nil"/>
        <w:right w:val="nil"/>
        <w:insideH w:val="nil"/>
        <w:insideV w:val="nil"/>
      </w:tblBorders>
      <w:tblLook w:firstRow="1" w:lastRow="0" w:firstColumn="1" w:lastColumn="0" w:noHBand="0" w:noVBand="1" w:val="04A0"/>
    </w:tblPr>
    <w:tblGrid>
      <w:gridCol w:w="9714"/>
      <w:gridCol w:w="1071"/>
    </w:tblGrid>
    <w:tr>
      <w:trPr>
        <w:cnfStyle w:val="000000000000"/>
      </w:trPr>
      <w:tc>
        <w:tcPr>
          <w:cnfStyle w:val="000000000000"/>
          <w:tcW w:w="9714" w:type="dxa"/>
        </w:tcPr>
        <w:p>
          <w:pPr>
            <w:cnfStyle w:val="000000000000"/>
            <w:pStyle w:val="En-tte"/>
            <w:tabs>
              <w:tab w:pos="4536" w:val="clear"/>
              <w:tab w:pos="9072" w:val="clear"/>
              <w:tab w:pos="708" w:val="left"/>
              <w:tab w:pos="9214" w:val="center"/>
            </w:tabs>
            <w:jc w:val="center"/>
            <w:rPr>
              <w:sz w:val="18"/>
              <w:szCs w:val="18"/>
            </w:rPr>
          </w:pPr>
          <w:r>
            <w:rPr>
              <w:sz w:val="18"/>
              <w:szCs w:val="18"/>
            </w:rPr>
            <w:t>DIAG 75 | Tél : 0142541864 | Dossier : 2411-20447</w:t>
          </w:r>
        </w:p>
      </w:tc>
      <w:tc>
        <w:tcPr>
          <w:cnfStyle w:val="000000000000"/>
          <w:tcW w:w="1071" w:type="dxa"/>
        </w:tcPr>
        <w:p>
          <w:pPr>
            <w:cnfStyle w:val="000000000000"/>
            <w:pStyle w:val="En-tte"/>
            <w:tabs>
              <w:tab w:pos="4536" w:val="clear"/>
              <w:tab w:pos="9072" w:val="clear"/>
              <w:tab w:pos="708" w:val="left"/>
              <w:tab w:pos="9214" w:val="center"/>
            </w:tabs>
            <w:ind w:left="-108"/>
            <w:jc w:val="right"/>
            <w:rPr>
              <w:sz w:val="18"/>
              <w:szCs w:val="18"/>
            </w:rPr>
          </w:pPr>
          <w:r>
            <w:rPr>
              <w:sz w:val="18"/>
              <w:szCs w:val="18"/>
            </w:rPr>
            <w:t xml:space="preserve">Page </w:t>
          </w:r>
          <w:r>
            <w:rPr>
              <w:sz w:val="18"/>
              <w:szCs w:val="18"/>
            </w:rPr>
            <w:fldChar w:fldCharType="begin"/>
          </w:r>
          <w:r>
            <w:rPr>
              <w:sz w:val="18"/>
              <w:szCs w:val="18"/>
            </w:rPr>
            <w:instrText xml:space="preserve">PAGE </w:instrText>
          </w:r>
          <w:r>
            <w:rPr>
              <w:sz w:val="18"/>
              <w:szCs w:val="18"/>
            </w:rPr>
            <w:fldChar w:fldCharType="separate"/>
          </w:r>
          <w:r>
            <w:rPr>
              <w:sz w:val="18"/>
              <w:szCs w:val="18"/>
              <w:noProof/>
            </w:rPr>
            <w:t>1</w:t>
          </w:r>
          <w:r>
            <w:rPr>
              <w:sz w:val="18"/>
              <w:szCs w:val="18"/>
            </w:rPr>
            <w:fldChar w:fldCharType="end"/>
          </w:r>
          <w:r>
            <w:rPr>
              <w:sz w:val="18"/>
              <w:szCs w:val="18"/>
            </w:rPr>
            <w:t>/</w:t>
          </w:r>
          <w:r>
            <w:rPr>
              <w:sz w:val="18"/>
              <w:szCs w:val="18"/>
            </w:rPr>
            <w:fldChar w:fldCharType="begin"/>
          </w:r>
          <w:r>
            <w:rPr>
              <w:sz w:val="18"/>
              <w:szCs w:val="18"/>
            </w:rPr>
            <w:instrText xml:space="preserve">NUMPAGES </w:instrText>
          </w:r>
          <w:r>
            <w:rPr>
              <w:sz w:val="18"/>
              <w:szCs w:val="18"/>
            </w:rPr>
            <w:fldChar w:fldCharType="separate"/>
          </w:r>
          <w:r>
            <w:rPr>
              <w:sz w:val="18"/>
              <w:szCs w:val="18"/>
              <w:noProof/>
            </w:rPr>
            <w:t>9</w:t>
          </w:r>
          <w:r>
            <w:rPr>
              <w:sz w:val="18"/>
              <w:szCs w:val="18"/>
            </w:rPr>
            <w:fldChar w:fldCharType="end"/>
          </w:r>
        </w:p>
      </w:tc>
    </w:tr>
  </w:tbl>
  <w:p>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tbl>
    <w:tblPr>
      <w:tblStyle w:val="Grilledutableau"/>
      <w:tblW w:w="10785" w:type="dxa"/>
      <w:tblInd w:w="-108" w:type="dxa"/>
      <w:tblBorders>
        <w:top w:val="nil"/>
        <w:left w:val="nil"/>
        <w:bottom w:val="nil"/>
        <w:right w:val="nil"/>
        <w:insideH w:val="nil"/>
        <w:insideV w:val="nil"/>
      </w:tblBorders>
      <w:tblLook w:firstRow="1" w:lastRow="0" w:firstColumn="1" w:lastColumn="0" w:noHBand="0" w:noVBand="1" w:val="04A0"/>
    </w:tblPr>
    <w:tblGrid>
      <w:gridCol w:w="9714"/>
      <w:gridCol w:w="1071"/>
    </w:tblGrid>
    <w:tr>
      <w:trPr>
        <w:cnfStyle w:val="000000000000"/>
      </w:trPr>
      <w:tc>
        <w:tcPr>
          <w:cnfStyle w:val="000000000000"/>
          <w:tcW w:w="9714" w:type="dxa"/>
        </w:tcPr>
        <w:p>
          <w:pPr>
            <w:cnfStyle w:val="000000000000"/>
            <w:pStyle w:val="En-tte"/>
            <w:tabs>
              <w:tab w:pos="4536" w:val="clear"/>
              <w:tab w:pos="9072" w:val="clear"/>
              <w:tab w:pos="708" w:val="left"/>
              <w:tab w:pos="9214" w:val="center"/>
            </w:tabs>
            <w:jc w:val="center"/>
            <w:rPr>
              <w:sz w:val="18"/>
              <w:szCs w:val="18"/>
            </w:rPr>
          </w:pPr>
          <w:r>
            <w:rPr>
              <w:sz w:val="18"/>
              <w:szCs w:val="18"/>
            </w:rPr>
            <w:t xml:space="preserve">DIAG 75 | Tél : </w:t>
          </w:r>
          <w:r>
            <w:rPr>
              <w:rFonts w:ascii="IBM Plex Sans" w:hAnsi="IBM Plex Sans" w:cs="IBM Plex Sans"/>
              <w:color w:val="000000"/>
              <w:sz w:val="18"/>
              <w:szCs w:val="18"/>
            </w:rPr>
            <w:t>0142541864</w:t>
          </w:r>
          <w:r>
            <w:rPr>
              <w:sz w:val="18"/>
              <w:szCs w:val="18"/>
            </w:rPr>
            <w:t xml:space="preserve"> | Dossier : 2411-20447</w:t>
          </w:r>
        </w:p>
      </w:tc>
      <w:tc>
        <w:tcPr>
          <w:cnfStyle w:val="000000000000"/>
          <w:tcW w:w="1071" w:type="dxa"/>
        </w:tcPr>
        <w:p>
          <w:pPr>
            <w:cnfStyle w:val="000000000000"/>
            <w:pStyle w:val="En-tte"/>
            <w:tabs>
              <w:tab w:pos="4536" w:val="clear"/>
              <w:tab w:pos="9072" w:val="clear"/>
              <w:tab w:pos="708" w:val="left"/>
              <w:tab w:pos="9214" w:val="center"/>
            </w:tabs>
            <w:ind w:left="-108"/>
            <w:jc w:val="right"/>
            <w:rPr>
              <w:sz w:val="18"/>
              <w:szCs w:val="18"/>
            </w:rPr>
          </w:pPr>
          <w:r>
            <w:rPr>
              <w:sz w:val="18"/>
              <w:szCs w:val="18"/>
            </w:rPr>
            <w:t xml:space="preserve">Page </w:t>
          </w:r>
          <w:r>
            <w:rPr>
              <w:sz w:val="18"/>
              <w:szCs w:val="18"/>
            </w:rPr>
            <w:fldChar w:fldCharType="begin"/>
          </w:r>
          <w:r>
            <w:rPr>
              <w:sz w:val="18"/>
              <w:szCs w:val="18"/>
            </w:rPr>
            <w:instrText xml:space="preserve">PAGE </w:instrText>
          </w:r>
          <w:r>
            <w:rPr>
              <w:sz w:val="18"/>
              <w:szCs w:val="18"/>
            </w:rPr>
            <w:fldChar w:fldCharType="separate"/>
          </w:r>
          <w:r>
            <w:rPr>
              <w:sz w:val="18"/>
              <w:szCs w:val="18"/>
              <w:noProof/>
            </w:rPr>
            <w:t>2</w:t>
          </w:r>
          <w:r>
            <w:rPr>
              <w:sz w:val="18"/>
              <w:szCs w:val="18"/>
            </w:rPr>
            <w:fldChar w:fldCharType="end"/>
          </w:r>
          <w:r>
            <w:rPr>
              <w:sz w:val="18"/>
              <w:szCs w:val="18"/>
            </w:rPr>
            <w:t>/</w:t>
          </w:r>
          <w:r>
            <w:rPr>
              <w:sz w:val="18"/>
              <w:szCs w:val="18"/>
            </w:rPr>
            <w:fldChar w:fldCharType="begin"/>
          </w:r>
          <w:r>
            <w:rPr>
              <w:sz w:val="18"/>
              <w:szCs w:val="18"/>
            </w:rPr>
            <w:instrText xml:space="preserve">NUMPAGES </w:instrText>
          </w:r>
          <w:r>
            <w:rPr>
              <w:sz w:val="18"/>
              <w:szCs w:val="18"/>
            </w:rPr>
            <w:fldChar w:fldCharType="separate"/>
          </w:r>
          <w:r>
            <w:rPr>
              <w:sz w:val="18"/>
              <w:szCs w:val="18"/>
              <w:noProof/>
            </w:rPr>
            <w:t>9</w:t>
          </w:r>
          <w:r>
            <w:rPr>
              <w:sz w:val="18"/>
              <w:szCs w:val="18"/>
            </w:rPr>
            <w:fldChar w:fldCharType="end"/>
          </w:r>
        </w:p>
      </w:tc>
    </w:tr>
  </w:tbl>
  <w:p>
    <w:pPr>
      <w:spacing w:after="0" w:lineRule="auto" w:line="2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tbl>
    <w:tblPr>
      <w:tblStyle w:val="Grilledutableau"/>
      <w:tblW w:w="10785" w:type="dxa"/>
      <w:tblInd w:w="-108" w:type="dxa"/>
      <w:tblBorders>
        <w:top w:val="nil"/>
        <w:left w:val="nil"/>
        <w:bottom w:val="nil"/>
        <w:right w:val="nil"/>
        <w:insideH w:val="nil"/>
        <w:insideV w:val="nil"/>
      </w:tblBorders>
      <w:tblLook w:firstRow="1" w:lastRow="0" w:firstColumn="1" w:lastColumn="0" w:noHBand="0" w:noVBand="1" w:val="04A0"/>
    </w:tblPr>
    <w:tblGrid>
      <w:gridCol w:w="9714"/>
      <w:gridCol w:w="1071"/>
    </w:tblGrid>
    <w:tr>
      <w:trPr>
        <w:cnfStyle w:val="000000000000"/>
      </w:trPr>
      <w:tc>
        <w:tcPr>
          <w:cnfStyle w:val="000000000000"/>
          <w:tcW w:w="9714" w:type="dxa"/>
        </w:tcPr>
        <w:p>
          <w:pPr>
            <w:cnfStyle w:val="000000000000"/>
            <w:pStyle w:val="En-tte"/>
            <w:tabs>
              <w:tab w:pos="4536" w:val="clear"/>
              <w:tab w:pos="9072" w:val="clear"/>
              <w:tab w:pos="708" w:val="left"/>
              <w:tab w:pos="9214" w:val="center"/>
            </w:tabs>
            <w:jc w:val="center"/>
            <w:rPr>
              <w:sz w:val="18"/>
              <w:szCs w:val="18"/>
            </w:rPr>
          </w:pPr>
          <w:r>
            <w:rPr>
              <w:sz w:val="18"/>
              <w:szCs w:val="18"/>
            </w:rPr>
            <w:t xml:space="preserve">DIAG 75 | Tél : </w:t>
          </w:r>
          <w:r>
            <w:rPr>
              <w:rFonts w:ascii="IBM Plex Sans" w:hAnsi="IBM Plex Sans" w:cs="IBM Plex Sans"/>
              <w:color w:val="000000"/>
              <w:sz w:val="18"/>
              <w:szCs w:val="18"/>
            </w:rPr>
            <w:t>0142541864</w:t>
          </w:r>
          <w:r>
            <w:rPr>
              <w:sz w:val="18"/>
              <w:szCs w:val="18"/>
            </w:rPr>
            <w:t xml:space="preserve"> | Dossier : 2411-20447</w:t>
          </w:r>
        </w:p>
      </w:tc>
      <w:tc>
        <w:tcPr>
          <w:cnfStyle w:val="000000000000"/>
          <w:tcW w:w="1071" w:type="dxa"/>
        </w:tcPr>
        <w:p>
          <w:pPr>
            <w:cnfStyle w:val="000000000000"/>
            <w:pStyle w:val="En-tte"/>
            <w:tabs>
              <w:tab w:pos="4536" w:val="clear"/>
              <w:tab w:pos="9072" w:val="clear"/>
              <w:tab w:pos="708" w:val="left"/>
              <w:tab w:pos="9214" w:val="center"/>
            </w:tabs>
            <w:ind w:left="-108"/>
            <w:jc w:val="right"/>
            <w:rPr>
              <w:sz w:val="18"/>
              <w:szCs w:val="18"/>
            </w:rPr>
          </w:pPr>
          <w:r>
            <w:rPr>
              <w:sz w:val="18"/>
              <w:szCs w:val="18"/>
            </w:rPr>
            <w:t xml:space="preserve">Page </w:t>
          </w:r>
          <w:r>
            <w:rPr>
              <w:sz w:val="18"/>
              <w:szCs w:val="18"/>
            </w:rPr>
            <w:fldChar w:fldCharType="begin"/>
          </w:r>
          <w:r>
            <w:rPr>
              <w:sz w:val="18"/>
              <w:szCs w:val="18"/>
            </w:rPr>
            <w:instrText xml:space="preserve">PAGE </w:instrText>
          </w:r>
          <w:r>
            <w:rPr>
              <w:sz w:val="18"/>
              <w:szCs w:val="18"/>
            </w:rPr>
            <w:fldChar w:fldCharType="separate"/>
          </w:r>
          <w:r>
            <w:rPr>
              <w:sz w:val="18"/>
              <w:szCs w:val="18"/>
              <w:noProof/>
            </w:rPr>
            <w:t>2</w:t>
          </w:r>
          <w:r>
            <w:rPr>
              <w:sz w:val="18"/>
              <w:szCs w:val="18"/>
            </w:rPr>
            <w:fldChar w:fldCharType="end"/>
          </w:r>
          <w:r>
            <w:rPr>
              <w:sz w:val="18"/>
              <w:szCs w:val="18"/>
            </w:rPr>
            <w:t>/</w:t>
          </w:r>
          <w:r>
            <w:rPr>
              <w:sz w:val="18"/>
              <w:szCs w:val="18"/>
            </w:rPr>
            <w:fldChar w:fldCharType="begin"/>
          </w:r>
          <w:r>
            <w:rPr>
              <w:sz w:val="18"/>
              <w:szCs w:val="18"/>
            </w:rPr>
            <w:instrText xml:space="preserve">NUMPAGES </w:instrText>
          </w:r>
          <w:r>
            <w:rPr>
              <w:sz w:val="18"/>
              <w:szCs w:val="18"/>
            </w:rPr>
            <w:fldChar w:fldCharType="separate"/>
          </w:r>
          <w:r>
            <w:rPr>
              <w:sz w:val="18"/>
              <w:szCs w:val="18"/>
              <w:noProof/>
            </w:rPr>
            <w:t>9</w:t>
          </w:r>
          <w:r>
            <w:rPr>
              <w:sz w:val="18"/>
              <w:szCs w:val="18"/>
            </w:rPr>
            <w:fldChar w:fldCharType="end"/>
          </w:r>
        </w:p>
      </w:tc>
    </w:tr>
  </w:tbl>
  <w:p>
    <w:pPr>
      <w:spacing w:after="0" w:lineRule="auto" w:line="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tbl>
    <w:tblPr>
      <w:tblStyle w:val="Grilledutableau"/>
      <w:tblW w:w="10785" w:type="dxa"/>
      <w:tblInd w:w="-108" w:type="dxa"/>
      <w:tblBorders>
        <w:top w:val="nil"/>
        <w:left w:val="nil"/>
        <w:bottom w:val="nil"/>
        <w:right w:val="nil"/>
        <w:insideH w:val="nil"/>
        <w:insideV w:val="nil"/>
      </w:tblBorders>
      <w:tblLook w:firstRow="1" w:lastRow="0" w:firstColumn="1" w:lastColumn="0" w:noHBand="0" w:noVBand="1" w:val="04A0"/>
    </w:tblPr>
    <w:tblGrid>
      <w:gridCol w:w="9714"/>
      <w:gridCol w:w="1071"/>
    </w:tblGrid>
    <w:tr>
      <w:trPr>
        <w:cnfStyle w:val="000000000000"/>
      </w:trPr>
      <w:tc>
        <w:tcPr>
          <w:cnfStyle w:val="000000000000"/>
          <w:tcW w:w="9714" w:type="dxa"/>
        </w:tcPr>
        <w:p>
          <w:pPr>
            <w:cnfStyle w:val="000000000000"/>
            <w:pStyle w:val="En-tte"/>
            <w:tabs>
              <w:tab w:pos="4536" w:val="clear"/>
              <w:tab w:pos="9072" w:val="clear"/>
              <w:tab w:pos="708" w:val="left"/>
              <w:tab w:pos="9214" w:val="center"/>
            </w:tabs>
            <w:jc w:val="center"/>
            <w:rPr>
              <w:sz w:val="18"/>
              <w:szCs w:val="18"/>
            </w:rPr>
          </w:pPr>
          <w:r>
            <w:rPr>
              <w:sz w:val="18"/>
              <w:szCs w:val="18"/>
            </w:rPr>
            <w:t xml:space="preserve">DIAG 75 | Tél : </w:t>
          </w:r>
          <w:r>
            <w:rPr>
              <w:rFonts w:ascii="IBM Plex Sans" w:hAnsi="IBM Plex Sans" w:cs="IBM Plex Sans"/>
              <w:color w:val="000000"/>
              <w:sz w:val="18"/>
              <w:szCs w:val="18"/>
            </w:rPr>
            <w:t>0142541864</w:t>
          </w:r>
          <w:r>
            <w:rPr>
              <w:sz w:val="18"/>
              <w:szCs w:val="18"/>
            </w:rPr>
            <w:t xml:space="preserve"> | Dossier : 2411-20447</w:t>
          </w:r>
        </w:p>
      </w:tc>
      <w:tc>
        <w:tcPr>
          <w:cnfStyle w:val="000000000000"/>
          <w:tcW w:w="1071" w:type="dxa"/>
        </w:tcPr>
        <w:p>
          <w:pPr>
            <w:cnfStyle w:val="000000000000"/>
            <w:pStyle w:val="En-tte"/>
            <w:tabs>
              <w:tab w:pos="4536" w:val="clear"/>
              <w:tab w:pos="9072" w:val="clear"/>
              <w:tab w:pos="708" w:val="left"/>
              <w:tab w:pos="9214" w:val="center"/>
            </w:tabs>
            <w:ind w:left="-108"/>
            <w:jc w:val="right"/>
            <w:rPr>
              <w:sz w:val="18"/>
              <w:szCs w:val="18"/>
            </w:rPr>
          </w:pPr>
          <w:r>
            <w:rPr>
              <w:sz w:val="18"/>
              <w:szCs w:val="18"/>
            </w:rPr>
            <w:t xml:space="preserve">Page </w:t>
          </w:r>
          <w:r>
            <w:rPr>
              <w:sz w:val="18"/>
              <w:szCs w:val="18"/>
            </w:rPr>
            <w:fldChar w:fldCharType="begin"/>
          </w:r>
          <w:r>
            <w:rPr>
              <w:sz w:val="18"/>
              <w:szCs w:val="18"/>
            </w:rPr>
            <w:instrText xml:space="preserve">PAGE </w:instrText>
          </w:r>
          <w:r>
            <w:rPr>
              <w:sz w:val="18"/>
              <w:szCs w:val="18"/>
            </w:rPr>
            <w:fldChar w:fldCharType="separate"/>
          </w:r>
          <w:r>
            <w:rPr>
              <w:sz w:val="18"/>
              <w:szCs w:val="18"/>
              <w:noProof/>
            </w:rPr>
            <w:t>2</w:t>
          </w:r>
          <w:r>
            <w:rPr>
              <w:sz w:val="18"/>
              <w:szCs w:val="18"/>
            </w:rPr>
            <w:fldChar w:fldCharType="end"/>
          </w:r>
          <w:r>
            <w:rPr>
              <w:sz w:val="18"/>
              <w:szCs w:val="18"/>
            </w:rPr>
            <w:t>/</w:t>
          </w:r>
          <w:r>
            <w:rPr>
              <w:sz w:val="18"/>
              <w:szCs w:val="18"/>
            </w:rPr>
            <w:fldChar w:fldCharType="begin"/>
          </w:r>
          <w:r>
            <w:rPr>
              <w:sz w:val="18"/>
              <w:szCs w:val="18"/>
            </w:rPr>
            <w:instrText xml:space="preserve">NUMPAGES </w:instrText>
          </w:r>
          <w:r>
            <w:rPr>
              <w:sz w:val="18"/>
              <w:szCs w:val="18"/>
            </w:rPr>
            <w:fldChar w:fldCharType="separate"/>
          </w:r>
          <w:r>
            <w:rPr>
              <w:sz w:val="18"/>
              <w:szCs w:val="18"/>
              <w:noProof/>
            </w:rPr>
            <w:t>9</w:t>
          </w:r>
          <w:r>
            <w:rPr>
              <w:sz w:val="18"/>
              <w:szCs w:val="18"/>
            </w:rPr>
            <w:fldChar w:fldCharType="end"/>
          </w:r>
        </w:p>
      </w:tc>
    </w:tr>
  </w:tbl>
  <w:p>
    <w:pPr>
      <w:spacing w:after="0" w:lineRule="auto" w:line="24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tbl>
    <w:tblPr>
      <w:tblStyle w:val="Grilledutableau"/>
      <w:tblW w:w="10785" w:type="dxa"/>
      <w:tblInd w:w="-108" w:type="dxa"/>
      <w:tblBorders>
        <w:top w:val="nil"/>
        <w:left w:val="nil"/>
        <w:bottom w:val="nil"/>
        <w:right w:val="nil"/>
        <w:insideH w:val="nil"/>
        <w:insideV w:val="nil"/>
      </w:tblBorders>
      <w:tblLook w:firstRow="1" w:lastRow="0" w:firstColumn="1" w:lastColumn="0" w:noHBand="0" w:noVBand="1" w:val="04A0"/>
    </w:tblPr>
    <w:tblGrid>
      <w:gridCol w:w="9714"/>
      <w:gridCol w:w="1071"/>
    </w:tblGrid>
    <w:tr>
      <w:trPr>
        <w:cnfStyle w:val="000000000000"/>
      </w:trPr>
      <w:tc>
        <w:tcPr>
          <w:cnfStyle w:val="000000000000"/>
          <w:tcW w:w="9714" w:type="dxa"/>
        </w:tcPr>
        <w:p>
          <w:pPr>
            <w:cnfStyle w:val="000000000000"/>
            <w:pStyle w:val="En-tte"/>
            <w:tabs>
              <w:tab w:pos="4536" w:val="clear"/>
              <w:tab w:pos="9072" w:val="clear"/>
              <w:tab w:pos="708" w:val="left"/>
              <w:tab w:pos="9214" w:val="center"/>
            </w:tabs>
            <w:jc w:val="center"/>
            <w:rPr>
              <w:sz w:val="18"/>
              <w:szCs w:val="18"/>
            </w:rPr>
          </w:pPr>
          <w:r>
            <w:rPr>
              <w:sz w:val="18"/>
              <w:szCs w:val="18"/>
            </w:rPr>
            <w:t xml:space="preserve">DIAG 75 | Tél : </w:t>
          </w:r>
          <w:r>
            <w:rPr>
              <w:rFonts w:ascii="IBM Plex Sans" w:hAnsi="IBM Plex Sans" w:cs="IBM Plex Sans"/>
              <w:color w:val="000000"/>
              <w:sz w:val="18"/>
              <w:szCs w:val="18"/>
            </w:rPr>
            <w:t>0142541864</w:t>
          </w:r>
          <w:r>
            <w:rPr>
              <w:sz w:val="18"/>
              <w:szCs w:val="18"/>
            </w:rPr>
            <w:t xml:space="preserve"> | Dossier : 2411-20447</w:t>
          </w:r>
        </w:p>
      </w:tc>
      <w:tc>
        <w:tcPr>
          <w:cnfStyle w:val="000000000000"/>
          <w:tcW w:w="1071" w:type="dxa"/>
        </w:tcPr>
        <w:p>
          <w:pPr>
            <w:cnfStyle w:val="000000000000"/>
            <w:pStyle w:val="En-tte"/>
            <w:tabs>
              <w:tab w:pos="4536" w:val="clear"/>
              <w:tab w:pos="9072" w:val="clear"/>
              <w:tab w:pos="708" w:val="left"/>
              <w:tab w:pos="9214" w:val="center"/>
            </w:tabs>
            <w:ind w:left="-108"/>
            <w:jc w:val="right"/>
            <w:rPr>
              <w:sz w:val="18"/>
              <w:szCs w:val="18"/>
            </w:rPr>
          </w:pPr>
          <w:r>
            <w:rPr>
              <w:sz w:val="18"/>
              <w:szCs w:val="18"/>
            </w:rPr>
            <w:t xml:space="preserve">Page </w:t>
          </w:r>
          <w:r>
            <w:rPr>
              <w:sz w:val="18"/>
              <w:szCs w:val="18"/>
            </w:rPr>
            <w:fldChar w:fldCharType="begin"/>
          </w:r>
          <w:r>
            <w:rPr>
              <w:sz w:val="18"/>
              <w:szCs w:val="18"/>
            </w:rPr>
            <w:instrText xml:space="preserve">PAGE </w:instrText>
          </w:r>
          <w:r>
            <w:rPr>
              <w:sz w:val="18"/>
              <w:szCs w:val="18"/>
            </w:rPr>
            <w:fldChar w:fldCharType="separate"/>
          </w:r>
          <w:r>
            <w:rPr>
              <w:sz w:val="18"/>
              <w:szCs w:val="18"/>
              <w:noProof/>
            </w:rPr>
            <w:t>2</w:t>
          </w:r>
          <w:r>
            <w:rPr>
              <w:sz w:val="18"/>
              <w:szCs w:val="18"/>
            </w:rPr>
            <w:fldChar w:fldCharType="end"/>
          </w:r>
          <w:r>
            <w:rPr>
              <w:sz w:val="18"/>
              <w:szCs w:val="18"/>
            </w:rPr>
            <w:t>/</w:t>
          </w:r>
          <w:r>
            <w:rPr>
              <w:sz w:val="18"/>
              <w:szCs w:val="18"/>
            </w:rPr>
            <w:fldChar w:fldCharType="begin"/>
          </w:r>
          <w:r>
            <w:rPr>
              <w:sz w:val="18"/>
              <w:szCs w:val="18"/>
            </w:rPr>
            <w:instrText xml:space="preserve">NUMPAGES </w:instrText>
          </w:r>
          <w:r>
            <w:rPr>
              <w:sz w:val="18"/>
              <w:szCs w:val="18"/>
            </w:rPr>
            <w:fldChar w:fldCharType="separate"/>
          </w:r>
          <w:r>
            <w:rPr>
              <w:sz w:val="18"/>
              <w:szCs w:val="18"/>
              <w:noProof/>
            </w:rPr>
            <w:t>9</w:t>
          </w:r>
          <w:r>
            <w:rPr>
              <w:sz w:val="18"/>
              <w:szCs w:val="18"/>
            </w:rPr>
            <w:fldChar w:fldCharType="end"/>
          </w:r>
        </w:p>
      </w:tc>
    </w:tr>
  </w:tbl>
  <w:p>
    <w:pPr>
      <w:spacing w:after="0" w:lineRule="auto" w:line="24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En-tte"/>
    </w:pPr>
    <w:r>
      <w:rPr>
        <w:lang w:val="en-US"/>
        <w:noProof/>
      </w:rPr>
      <w:drawing>
        <wp:anchor distT="0" distB="0" distL="114300" distR="114300" simplePos="false" relativeHeight="251659264" behindDoc="true" locked="true" layoutInCell="true" allowOverlap="true">
          <wp:simplePos x="0" y="0"/>
          <wp:positionH relativeFrom="column">
            <wp:posOffset>-504190</wp:posOffset>
          </wp:positionH>
          <wp:positionV relativeFrom="page">
            <wp:posOffset>0</wp:posOffset>
          </wp:positionV>
          <wp:extent cx="7559675" cy="10691495"/>
          <wp:effectExtent l="0" t="0" r="3175" b="0"/>
          <wp:wrapNone/>
          <wp:docPr id="564" name="Imag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PictureId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En-tte"/>
    </w:pPr>
    <w:r>
      <w:rPr>
        <w:lang w:val="en-US"/>
        <w:noProof/>
      </w:rPr>
      <w:drawing>
        <wp:anchor distT="0" distB="0" distL="114300" distR="114300" simplePos="false" relativeHeight="251673600" behindDoc="true" locked="true" layoutInCell="true" allowOverlap="true">
          <wp:simplePos x="0" y="0"/>
          <wp:positionH relativeFrom="column">
            <wp:posOffset>-502920</wp:posOffset>
          </wp:positionH>
          <wp:positionV relativeFrom="page">
            <wp:posOffset>1270</wp:posOffset>
          </wp:positionV>
          <wp:extent cx="7559675" cy="10691495"/>
          <wp:effectExtent l="0" t="0" r="3175" b="0"/>
          <wp:wrapNone/>
          <wp:docPr id="562" name="Imag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PictureId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En-tte"/>
    </w:pPr>
    <w:r>
      <w:rPr>
        <w:lang w:val="en-US"/>
        <w:noProof/>
      </w:rPr>
      <w:drawing>
        <wp:anchor distT="0" distB="0" distL="114300" distR="114300" simplePos="false" relativeHeight="251663360" behindDoc="true" locked="true" layoutInCell="true" allowOverlap="true">
          <wp:simplePos x="0" y="0"/>
          <wp:positionH relativeFrom="page">
            <wp:posOffset>6350</wp:posOffset>
          </wp:positionH>
          <wp:positionV relativeFrom="page">
            <wp:posOffset>0</wp:posOffset>
          </wp:positionV>
          <wp:extent cx="7559675" cy="10691495"/>
          <wp:effectExtent l="0" t="0" r="3175" b="0"/>
          <wp:wrapNone/>
          <wp:docPr id="558" name="Image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PictureId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r>
      <w:rPr>
        <w:lang w:val="en-US"/>
        <w:noProof/>
      </w:rPr>
      <w:drawing>
        <wp:anchor distT="0" distB="0" distL="114300" distR="114300" simplePos="false" relativeHeight="251661312" behindDoc="true" locked="true" layoutInCell="true" allowOverlap="true">
          <wp:simplePos x="0" y="0"/>
          <wp:positionH relativeFrom="column">
            <wp:posOffset>-504190</wp:posOffset>
          </wp:positionH>
          <wp:positionV relativeFrom="page">
            <wp:posOffset>0</wp:posOffset>
          </wp:positionV>
          <wp:extent cx="7559675" cy="10691495"/>
          <wp:effectExtent l="0" t="0" r="3175" b="0"/>
          <wp:wrapNone/>
          <wp:docPr id="560" name="Image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PictureId2">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En-tte"/>
    </w:pPr>
    <w:r>
      <w:rPr>
        <w:lang w:val="en-US"/>
        <w:noProof/>
      </w:rPr>
      <w:drawing>
        <wp:anchor distT="0" distB="0" distL="114300" distR="114300" simplePos="false" relativeHeight="251671552" behindDoc="true" locked="true" layoutInCell="true" allowOverlap="true">
          <wp:simplePos x="0" y="0"/>
          <wp:positionH relativeFrom="page">
            <wp:posOffset>0</wp:posOffset>
          </wp:positionH>
          <wp:positionV relativeFrom="page">
            <wp:posOffset>1270</wp:posOffset>
          </wp:positionV>
          <wp:extent cx="7559675" cy="10691495"/>
          <wp:effectExtent l="0" t="0" r="3175" b="0"/>
          <wp:wrapNone/>
          <wp:docPr id="556" name="Image 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PictureId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En-tte"/>
    </w:pPr>
    <w:r>
      <w:rPr>
        <w:lang w:val="en-US"/>
        <w:noProof/>
      </w:rPr>
      <w:drawing>
        <wp:anchor distT="0" distB="0" distL="114300" distR="114300" simplePos="false" relativeHeight="251667456" behindDoc="true" locked="false" layoutInCell="true" allowOverlap="true">
          <wp:simplePos x="0" y="0"/>
          <wp:positionH relativeFrom="column">
            <wp:posOffset>-504190</wp:posOffset>
          </wp:positionH>
          <wp:positionV relativeFrom="paragraph">
            <wp:posOffset>-90170</wp:posOffset>
          </wp:positionV>
          <wp:extent cx="7559040" cy="10692130"/>
          <wp:effectExtent l="0" t="0" r="3810" b="0"/>
          <wp:wrapNone/>
          <wp:docPr id="554" name="Image 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PictureId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559040" cy="10692130"/>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15">
  <w:p>
    <w:pPr>
      <w:pStyle w:val="En-tte"/>
    </w:pPr>
    <w:r>
      <w:rPr>
        <w:lang w:val="en-US"/>
        <w:noProof/>
      </w:rPr>
      <w:drawing>
        <wp:anchor distT="0" distB="0" distL="114300" distR="114300" simplePos="false" relativeHeight="251669504" behindDoc="true" locked="true" layoutInCell="true" allowOverlap="true">
          <wp:simplePos x="0" y="0"/>
          <wp:positionH relativeFrom="page">
            <wp:posOffset>0</wp:posOffset>
          </wp:positionH>
          <wp:positionV relativeFrom="page">
            <wp:posOffset>12700</wp:posOffset>
          </wp:positionV>
          <wp:extent cx="7559675" cy="10691495"/>
          <wp:effectExtent l="0" t="0" r="3175" b="0"/>
          <wp:wrapNone/>
          <wp:docPr id="552" name="Image 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cstate="print" r:embed="PictureId1">
                    <a:extLst>
                      <a:ext xmlns:a="http://schemas.openxmlformats.org/drawingml/2006/main" uri="{28A0092B-C50C-407E-A947-70E740481C1C}">
                        <a14:useLocalDpi xmlns:a14="http://schemas.microsoft.com/office/drawing/2010/main" val="0"/>
                      </a:ext>
                    </a:extLst>
                  </a:blip>
                  <a:stretch xmlns:a="http://schemas.openxmlformats.org/drawingml/2006/main">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nforcement="true" w:edit="readOnly" w:cryptAlgorithmClass="hash" w:cryptAlgorithmType="typeAny" w:cryptAlgorithmSid="4" w:cryptProviderType="rsaFull" w:salt="fdIoAQ==" w:cryptSpinCount="10000" w:hash="XxleyOMd1Td8d2UNPU4tSpa9vdo="/>
  <w:defaultTabStop w:val="708"/>
  <w:hyphenationZone w:val="425"/>
  <w:characterSpacingControl w:val="doNotCompress"/>
  <w:compat>
    <w:compatSetting w:name="compatibilityMode" w:uri="http://schemas.microsoft.com/office/word" w:val="14"/>
    <w:compatSetting xmlns:w="http://schemas.openxmlformats.org/wordprocessingml/2006/main" w:name="overrideTableStyleFontSizeAndJustification" w:uri="http://schemas.microsoft.com/office/word" w:val="1"/>
    <w:compatSetting xmlns:w="http://schemas.openxmlformats.org/wordprocessingml/2006/main" w:name="enableOpenTypeFeatures" w:uri="http://schemas.microsoft.com/office/word" w:val="1"/>
    <w:compatSetting xmlns:w="http://schemas.openxmlformats.org/wordprocessingml/2006/main" w:name="doNotFlipMirrorIndents" w:uri="http://schemas.microsoft.com/office/word" w:val="1"/>
    <w:compatSetting xmlns:w="http://schemas.openxmlformats.org/wordprocessingml/2006/main" w:name="useWord2013TrackBottomHyphenation" w:uri="http://schemas.microsoft.com/office/word" w:val="1"/>
  </w:compat>
  <w:docVars>
    <w:docVar w:name="dgnword-docGUID" w:val="{7A9710C0-4766-4868-8BE2-E3191A4122BC}"/>
    <w:docVar w:name="dgnword-eventsink" w:val="14375672"/>
  </w:docVars>
  <w:proofState xmlns:w="http://schemas.openxmlformats.org/wordprocessingml/2006/main" w:spelling="clean"/>
  <w:characterSpacingControl xmlns:w="http://schemas.openxmlformats.org/wordprocessingml/2006/main" w:val="doNotCompress"/>
  <w:hdrShapeDefaults xmlns:w="http://schemas.openxmlformats.org/wordprocessingml/2006/main">
    <o:shapedefaults xmlns:v="urn:schemas-microsoft-com:vml" xmlns:o="urn:schemas-microsoft-com:office:office" v:ext="edit" spidmax="2050"/>
  </w:hdrShapeDefaults>
  <w:rsids xmlns:w="http://schemas.openxmlformats.org/wordprocessingml/2006/main">
    <w:rsidRoot w:val="00310BD9"/>
    <w:rsid w:val="00005BD2"/>
    <w:rsid w:val="00007F8F"/>
    <w:rsid w:val="00010664"/>
    <w:rsid w:val="000179E0"/>
    <w:rsid w:val="00021A34"/>
    <w:rsid w:val="00022576"/>
    <w:rsid w:val="00023A7D"/>
    <w:rsid w:val="000323FB"/>
    <w:rsid w:val="00034B65"/>
    <w:rsid w:val="00035181"/>
    <w:rsid w:val="00036B17"/>
    <w:rsid w:val="0004099E"/>
    <w:rsid w:val="00044E20"/>
    <w:rsid w:val="00045E7D"/>
    <w:rsid w:val="00060CED"/>
    <w:rsid w:val="0006557F"/>
    <w:rsid w:val="00065C99"/>
    <w:rsid w:val="00073C98"/>
    <w:rsid w:val="000748F5"/>
    <w:rsid w:val="00077F31"/>
    <w:rsid w:val="000819D4"/>
    <w:rsid w:val="00081A25"/>
    <w:rsid w:val="00082BD8"/>
    <w:rsid w:val="0008402D"/>
    <w:rsid w:val="00093351"/>
    <w:rsid w:val="000A0DC9"/>
    <w:rsid w:val="000A2EEB"/>
    <w:rsid w:val="000A5062"/>
    <w:rsid w:val="000A5493"/>
    <w:rsid w:val="000C11A1"/>
    <w:rsid w:val="000C3E03"/>
    <w:rsid w:val="000C40C4"/>
    <w:rsid w:val="000C42C1"/>
    <w:rsid w:val="000C5CB3"/>
    <w:rsid w:val="000D2C84"/>
    <w:rsid w:val="000D3637"/>
    <w:rsid w:val="000D66A7"/>
    <w:rsid w:val="000D7309"/>
    <w:rsid w:val="000E460F"/>
    <w:rsid w:val="000E6F16"/>
    <w:rsid w:val="000F64E8"/>
    <w:rsid w:val="001040D1"/>
    <w:rsid w:val="0010778C"/>
    <w:rsid w:val="0011268E"/>
    <w:rsid w:val="001137B5"/>
    <w:rsid w:val="001148E8"/>
    <w:rsid w:val="00117553"/>
    <w:rsid w:val="001179FA"/>
    <w:rsid w:val="0012113B"/>
    <w:rsid w:val="00123DDA"/>
    <w:rsid w:val="001259E5"/>
    <w:rsid w:val="001333E6"/>
    <w:rsid w:val="001352B6"/>
    <w:rsid w:val="0014523A"/>
    <w:rsid w:val="00146A92"/>
    <w:rsid w:val="00163DC7"/>
    <w:rsid w:val="0016575E"/>
    <w:rsid w:val="00174F1D"/>
    <w:rsid w:val="00175B74"/>
    <w:rsid w:val="00182519"/>
    <w:rsid w:val="001826A5"/>
    <w:rsid w:val="00185647"/>
    <w:rsid w:val="00190B15"/>
    <w:rsid w:val="001A476B"/>
    <w:rsid w:val="001B0E6A"/>
    <w:rsid w:val="001B1D0D"/>
    <w:rsid w:val="001B27AC"/>
    <w:rsid w:val="001B56F3"/>
    <w:rsid w:val="001B5B16"/>
    <w:rsid w:val="001C27E6"/>
    <w:rsid w:val="001C29EB"/>
    <w:rsid w:val="001C3B70"/>
    <w:rsid w:val="001C5743"/>
    <w:rsid w:val="001C6E95"/>
    <w:rsid w:val="001C7D1C"/>
    <w:rsid w:val="001D37C5"/>
    <w:rsid w:val="001D3BFD"/>
    <w:rsid w:val="001D5489"/>
    <w:rsid w:val="001E3F9E"/>
    <w:rsid w:val="001F41BA"/>
    <w:rsid w:val="0020625E"/>
    <w:rsid w:val="002144DB"/>
    <w:rsid w:val="0022409E"/>
    <w:rsid w:val="00224845"/>
    <w:rsid w:val="00227111"/>
    <w:rsid w:val="00227E05"/>
    <w:rsid w:val="00231901"/>
    <w:rsid w:val="0024745A"/>
    <w:rsid w:val="00251F81"/>
    <w:rsid w:val="002570E4"/>
    <w:rsid w:val="00257E79"/>
    <w:rsid w:val="002601B7"/>
    <w:rsid w:val="002644CE"/>
    <w:rsid w:val="00272238"/>
    <w:rsid w:val="00272360"/>
    <w:rsid w:val="00280959"/>
    <w:rsid w:val="00281E32"/>
    <w:rsid w:val="00287A2B"/>
    <w:rsid w:val="00287A30"/>
    <w:rsid w:val="002903A3"/>
    <w:rsid w:val="00292144"/>
    <w:rsid w:val="00293467"/>
    <w:rsid w:val="00294A53"/>
    <w:rsid w:val="00296A16"/>
    <w:rsid w:val="002A22A2"/>
    <w:rsid w:val="002A2B89"/>
    <w:rsid w:val="002A4C10"/>
    <w:rsid w:val="002A54BC"/>
    <w:rsid w:val="002A6FE0"/>
    <w:rsid w:val="002B39A0"/>
    <w:rsid w:val="002B44A4"/>
    <w:rsid w:val="002B624B"/>
    <w:rsid w:val="002B7472"/>
    <w:rsid w:val="002C1766"/>
    <w:rsid w:val="002C4557"/>
    <w:rsid w:val="002C5D98"/>
    <w:rsid w:val="002D1DCD"/>
    <w:rsid w:val="002D60DE"/>
    <w:rsid w:val="002D7D9C"/>
    <w:rsid w:val="002E2088"/>
    <w:rsid w:val="002E7F0D"/>
    <w:rsid w:val="002F6223"/>
    <w:rsid w:val="002F7226"/>
    <w:rsid w:val="00301D76"/>
    <w:rsid w:val="0030251C"/>
    <w:rsid w:val="003061F0"/>
    <w:rsid w:val="003079BB"/>
    <w:rsid w:val="00310BD9"/>
    <w:rsid w:val="003144CF"/>
    <w:rsid w:val="00316FF3"/>
    <w:rsid w:val="00323003"/>
    <w:rsid w:val="003252D7"/>
    <w:rsid w:val="00326CE0"/>
    <w:rsid w:val="003278BF"/>
    <w:rsid w:val="0033084C"/>
    <w:rsid w:val="00333D2F"/>
    <w:rsid w:val="003341A1"/>
    <w:rsid w:val="00342A66"/>
    <w:rsid w:val="003504F5"/>
    <w:rsid w:val="0035377E"/>
    <w:rsid w:val="00355E8C"/>
    <w:rsid w:val="00366388"/>
    <w:rsid w:val="00367CD5"/>
    <w:rsid w:val="00375F06"/>
    <w:rsid w:val="0037782E"/>
    <w:rsid w:val="003827F0"/>
    <w:rsid w:val="0038408B"/>
    <w:rsid w:val="00385590"/>
    <w:rsid w:val="00393EA2"/>
    <w:rsid w:val="003A4181"/>
    <w:rsid w:val="003A49D2"/>
    <w:rsid w:val="003A75EE"/>
    <w:rsid w:val="003B2ED0"/>
    <w:rsid w:val="003B477B"/>
    <w:rsid w:val="003B509E"/>
    <w:rsid w:val="003C2D3B"/>
    <w:rsid w:val="003C2EE9"/>
    <w:rsid w:val="003C5986"/>
    <w:rsid w:val="003D2064"/>
    <w:rsid w:val="003D33BF"/>
    <w:rsid w:val="003D7963"/>
    <w:rsid w:val="003F2875"/>
    <w:rsid w:val="003F6D48"/>
    <w:rsid w:val="0040396F"/>
    <w:rsid w:val="004119F1"/>
    <w:rsid w:val="004134C9"/>
    <w:rsid w:val="00423A77"/>
    <w:rsid w:val="00423C7A"/>
    <w:rsid w:val="00424C74"/>
    <w:rsid w:val="004266DD"/>
    <w:rsid w:val="00433515"/>
    <w:rsid w:val="00444683"/>
    <w:rsid w:val="00451A86"/>
    <w:rsid w:val="0045459E"/>
    <w:rsid w:val="00455B9C"/>
    <w:rsid w:val="004576F0"/>
    <w:rsid w:val="00460D23"/>
    <w:rsid w:val="00462051"/>
    <w:rsid w:val="00465FBC"/>
    <w:rsid w:val="00471F71"/>
    <w:rsid w:val="0048077A"/>
    <w:rsid w:val="00480987"/>
    <w:rsid w:val="0049150B"/>
    <w:rsid w:val="00492DC8"/>
    <w:rsid w:val="004974FA"/>
    <w:rsid w:val="0049771E"/>
    <w:rsid w:val="004B1A1C"/>
    <w:rsid w:val="004B5D77"/>
    <w:rsid w:val="004C0542"/>
    <w:rsid w:val="004C7396"/>
    <w:rsid w:val="004D163B"/>
    <w:rsid w:val="004D6914"/>
    <w:rsid w:val="004E0CCC"/>
    <w:rsid w:val="004E1070"/>
    <w:rsid w:val="004E235B"/>
    <w:rsid w:val="004F288E"/>
    <w:rsid w:val="004F4FF1"/>
    <w:rsid w:val="004F6B2D"/>
    <w:rsid w:val="00502C59"/>
    <w:rsid w:val="00503514"/>
    <w:rsid w:val="00504DC4"/>
    <w:rsid w:val="00504E6C"/>
    <w:rsid w:val="00513F10"/>
    <w:rsid w:val="0051544A"/>
    <w:rsid w:val="00520D76"/>
    <w:rsid w:val="00521D86"/>
    <w:rsid w:val="0052491B"/>
    <w:rsid w:val="00526688"/>
    <w:rsid w:val="005273BA"/>
    <w:rsid w:val="00527E28"/>
    <w:rsid w:val="00531099"/>
    <w:rsid w:val="005359CE"/>
    <w:rsid w:val="00537455"/>
    <w:rsid w:val="00540638"/>
    <w:rsid w:val="00542A44"/>
    <w:rsid w:val="0054681C"/>
    <w:rsid w:val="00546A9D"/>
    <w:rsid w:val="005509F7"/>
    <w:rsid w:val="00550FBC"/>
    <w:rsid w:val="0055724E"/>
    <w:rsid w:val="0056598B"/>
    <w:rsid w:val="00575CEF"/>
    <w:rsid w:val="005826CD"/>
    <w:rsid w:val="00583B13"/>
    <w:rsid w:val="0058680A"/>
    <w:rsid w:val="00592B71"/>
    <w:rsid w:val="005961D6"/>
    <w:rsid w:val="005B105B"/>
    <w:rsid w:val="005B2426"/>
    <w:rsid w:val="005B36EF"/>
    <w:rsid w:val="005B7997"/>
    <w:rsid w:val="005B7E14"/>
    <w:rsid w:val="005C0E23"/>
    <w:rsid w:val="005C673B"/>
    <w:rsid w:val="005D0649"/>
    <w:rsid w:val="005D0B88"/>
    <w:rsid w:val="005D3151"/>
    <w:rsid w:val="005D51CA"/>
    <w:rsid w:val="005D7601"/>
    <w:rsid w:val="005E272F"/>
    <w:rsid w:val="005E39C3"/>
    <w:rsid w:val="005E7E9C"/>
    <w:rsid w:val="005F26B7"/>
    <w:rsid w:val="005F2CE7"/>
    <w:rsid w:val="005F3CB0"/>
    <w:rsid w:val="005F5ECB"/>
    <w:rsid w:val="005F797C"/>
    <w:rsid w:val="00604F0C"/>
    <w:rsid w:val="00605FDF"/>
    <w:rsid w:val="00606D16"/>
    <w:rsid w:val="00613F3C"/>
    <w:rsid w:val="00615150"/>
    <w:rsid w:val="00616791"/>
    <w:rsid w:val="00616D6B"/>
    <w:rsid w:val="00616E2A"/>
    <w:rsid w:val="00617BCA"/>
    <w:rsid w:val="006229E0"/>
    <w:rsid w:val="006241CA"/>
    <w:rsid w:val="00626DA5"/>
    <w:rsid w:val="006479AE"/>
    <w:rsid w:val="0065003B"/>
    <w:rsid w:val="0065555D"/>
    <w:rsid w:val="00664C8E"/>
    <w:rsid w:val="0066761D"/>
    <w:rsid w:val="00673426"/>
    <w:rsid w:val="00681ABA"/>
    <w:rsid w:val="00681CA4"/>
    <w:rsid w:val="00684155"/>
    <w:rsid w:val="00685244"/>
    <w:rsid w:val="006854AC"/>
    <w:rsid w:val="00686D82"/>
    <w:rsid w:val="00690573"/>
    <w:rsid w:val="00695F52"/>
    <w:rsid w:val="00696F5A"/>
    <w:rsid w:val="006A38B9"/>
    <w:rsid w:val="006A47B4"/>
    <w:rsid w:val="006A4C0D"/>
    <w:rsid w:val="006A5150"/>
    <w:rsid w:val="006A6BDB"/>
    <w:rsid w:val="006B0F57"/>
    <w:rsid w:val="006B3CB0"/>
    <w:rsid w:val="006C3171"/>
    <w:rsid w:val="006D5662"/>
    <w:rsid w:val="006E2C2C"/>
    <w:rsid w:val="006E5046"/>
    <w:rsid w:val="006F28F4"/>
    <w:rsid w:val="006F3FFD"/>
    <w:rsid w:val="007056A7"/>
    <w:rsid w:val="00706221"/>
    <w:rsid w:val="0071045E"/>
    <w:rsid w:val="00711857"/>
    <w:rsid w:val="007206A5"/>
    <w:rsid w:val="007262E6"/>
    <w:rsid w:val="007271B7"/>
    <w:rsid w:val="00727324"/>
    <w:rsid w:val="00727CB9"/>
    <w:rsid w:val="00730779"/>
    <w:rsid w:val="00737650"/>
    <w:rsid w:val="00742E77"/>
    <w:rsid w:val="00742F7F"/>
    <w:rsid w:val="007509F5"/>
    <w:rsid w:val="007527D6"/>
    <w:rsid w:val="00753C24"/>
    <w:rsid w:val="00754FE3"/>
    <w:rsid w:val="00757706"/>
    <w:rsid w:val="00761C70"/>
    <w:rsid w:val="00763B0D"/>
    <w:rsid w:val="00765FB5"/>
    <w:rsid w:val="0077165A"/>
    <w:rsid w:val="00774EF5"/>
    <w:rsid w:val="00780B04"/>
    <w:rsid w:val="00785321"/>
    <w:rsid w:val="00787B10"/>
    <w:rsid w:val="00787F5D"/>
    <w:rsid w:val="00793056"/>
    <w:rsid w:val="0079339A"/>
    <w:rsid w:val="0079515D"/>
    <w:rsid w:val="007A014F"/>
    <w:rsid w:val="007A7266"/>
    <w:rsid w:val="007A7357"/>
    <w:rsid w:val="007B10B5"/>
    <w:rsid w:val="007B1B55"/>
    <w:rsid w:val="007B5D82"/>
    <w:rsid w:val="007C0D20"/>
    <w:rsid w:val="007C4BEE"/>
    <w:rsid w:val="007D0C30"/>
    <w:rsid w:val="007D1098"/>
    <w:rsid w:val="007D648F"/>
    <w:rsid w:val="007D6A17"/>
    <w:rsid w:val="007E0D1F"/>
    <w:rsid w:val="007E4365"/>
    <w:rsid w:val="007E67CD"/>
    <w:rsid w:val="007F118A"/>
    <w:rsid w:val="007F12DD"/>
    <w:rsid w:val="007F4D51"/>
    <w:rsid w:val="007F6884"/>
    <w:rsid w:val="00802028"/>
    <w:rsid w:val="0081043F"/>
    <w:rsid w:val="00815246"/>
    <w:rsid w:val="00816B34"/>
    <w:rsid w:val="008171CE"/>
    <w:rsid w:val="00822A9A"/>
    <w:rsid w:val="00824321"/>
    <w:rsid w:val="0082648B"/>
    <w:rsid w:val="00833920"/>
    <w:rsid w:val="00835AE4"/>
    <w:rsid w:val="00837D33"/>
    <w:rsid w:val="008409EB"/>
    <w:rsid w:val="00842A0C"/>
    <w:rsid w:val="008478B5"/>
    <w:rsid w:val="008511F6"/>
    <w:rsid w:val="00852727"/>
    <w:rsid w:val="00862DFD"/>
    <w:rsid w:val="008709C8"/>
    <w:rsid w:val="00871D83"/>
    <w:rsid w:val="00874B57"/>
    <w:rsid w:val="00887E71"/>
    <w:rsid w:val="008B179B"/>
    <w:rsid w:val="008B223C"/>
    <w:rsid w:val="008C0607"/>
    <w:rsid w:val="008C1564"/>
    <w:rsid w:val="008C172A"/>
    <w:rsid w:val="008C1DAB"/>
    <w:rsid w:val="008C261E"/>
    <w:rsid w:val="008C5A5C"/>
    <w:rsid w:val="008C62ED"/>
    <w:rsid w:val="008C63DA"/>
    <w:rsid w:val="008C6938"/>
    <w:rsid w:val="008C734F"/>
    <w:rsid w:val="008D71E3"/>
    <w:rsid w:val="008D71E6"/>
    <w:rsid w:val="008E2293"/>
    <w:rsid w:val="008E6070"/>
    <w:rsid w:val="008E65E1"/>
    <w:rsid w:val="008E6773"/>
    <w:rsid w:val="008E730C"/>
    <w:rsid w:val="008F015C"/>
    <w:rsid w:val="008F19C9"/>
    <w:rsid w:val="008F29F4"/>
    <w:rsid w:val="008F6093"/>
    <w:rsid w:val="008F6433"/>
    <w:rsid w:val="0090134B"/>
    <w:rsid w:val="00904BC9"/>
    <w:rsid w:val="00911903"/>
    <w:rsid w:val="00912FD6"/>
    <w:rsid w:val="0092029F"/>
    <w:rsid w:val="00941765"/>
    <w:rsid w:val="00943D1C"/>
    <w:rsid w:val="00947789"/>
    <w:rsid w:val="00955373"/>
    <w:rsid w:val="0095636A"/>
    <w:rsid w:val="00964629"/>
    <w:rsid w:val="00965261"/>
    <w:rsid w:val="00975166"/>
    <w:rsid w:val="00976861"/>
    <w:rsid w:val="00983B3A"/>
    <w:rsid w:val="00984C08"/>
    <w:rsid w:val="00987E60"/>
    <w:rsid w:val="00990AB6"/>
    <w:rsid w:val="0099600A"/>
    <w:rsid w:val="009A143B"/>
    <w:rsid w:val="009A4116"/>
    <w:rsid w:val="009A419E"/>
    <w:rsid w:val="009B1D66"/>
    <w:rsid w:val="009B60C4"/>
    <w:rsid w:val="009C0D7F"/>
    <w:rsid w:val="009C300D"/>
    <w:rsid w:val="009C6C2A"/>
    <w:rsid w:val="009D66A9"/>
    <w:rsid w:val="009E278C"/>
    <w:rsid w:val="009E27B0"/>
    <w:rsid w:val="009F225E"/>
    <w:rsid w:val="009F5A20"/>
    <w:rsid w:val="009F628A"/>
    <w:rsid w:val="00A01AEB"/>
    <w:rsid w:val="00A07A62"/>
    <w:rsid w:val="00A131D1"/>
    <w:rsid w:val="00A15549"/>
    <w:rsid w:val="00A15813"/>
    <w:rsid w:val="00A178B2"/>
    <w:rsid w:val="00A21E9A"/>
    <w:rsid w:val="00A22368"/>
    <w:rsid w:val="00A23C7A"/>
    <w:rsid w:val="00A24F95"/>
    <w:rsid w:val="00A275E3"/>
    <w:rsid w:val="00A3702C"/>
    <w:rsid w:val="00A400BD"/>
    <w:rsid w:val="00A41DC8"/>
    <w:rsid w:val="00A43F5B"/>
    <w:rsid w:val="00A4723C"/>
    <w:rsid w:val="00A51E4B"/>
    <w:rsid w:val="00A559B9"/>
    <w:rsid w:val="00A64BB3"/>
    <w:rsid w:val="00A70B74"/>
    <w:rsid w:val="00A81E2A"/>
    <w:rsid w:val="00A8366C"/>
    <w:rsid w:val="00A85352"/>
    <w:rsid w:val="00A8783C"/>
    <w:rsid w:val="00A87E39"/>
    <w:rsid w:val="00A91723"/>
    <w:rsid w:val="00AA2B67"/>
    <w:rsid w:val="00AA3C7C"/>
    <w:rsid w:val="00AA5670"/>
    <w:rsid w:val="00AB0A2E"/>
    <w:rsid w:val="00AB1286"/>
    <w:rsid w:val="00AB273F"/>
    <w:rsid w:val="00AB443B"/>
    <w:rsid w:val="00AB5273"/>
    <w:rsid w:val="00AB689A"/>
    <w:rsid w:val="00AC3D00"/>
    <w:rsid w:val="00AD06E5"/>
    <w:rsid w:val="00AD1312"/>
    <w:rsid w:val="00AD6EDD"/>
    <w:rsid w:val="00AE1583"/>
    <w:rsid w:val="00AE3F2C"/>
    <w:rsid w:val="00AF1D51"/>
    <w:rsid w:val="00AF4F47"/>
    <w:rsid w:val="00AF6F14"/>
    <w:rsid w:val="00AF7D62"/>
    <w:rsid w:val="00B02F58"/>
    <w:rsid w:val="00B06786"/>
    <w:rsid w:val="00B13A43"/>
    <w:rsid w:val="00B17335"/>
    <w:rsid w:val="00B2531A"/>
    <w:rsid w:val="00B30519"/>
    <w:rsid w:val="00B3764C"/>
    <w:rsid w:val="00B435D2"/>
    <w:rsid w:val="00B4565B"/>
    <w:rsid w:val="00B46975"/>
    <w:rsid w:val="00B47BAE"/>
    <w:rsid w:val="00B572B9"/>
    <w:rsid w:val="00B64535"/>
    <w:rsid w:val="00B65C78"/>
    <w:rsid w:val="00B73F9F"/>
    <w:rsid w:val="00B74C79"/>
    <w:rsid w:val="00B76750"/>
    <w:rsid w:val="00B76D40"/>
    <w:rsid w:val="00B80CC2"/>
    <w:rsid w:val="00B90856"/>
    <w:rsid w:val="00B92078"/>
    <w:rsid w:val="00B96DB1"/>
    <w:rsid w:val="00BA2353"/>
    <w:rsid w:val="00BA778E"/>
    <w:rsid w:val="00BC00CE"/>
    <w:rsid w:val="00BC5049"/>
    <w:rsid w:val="00BD79DA"/>
    <w:rsid w:val="00BF25EF"/>
    <w:rsid w:val="00C025D1"/>
    <w:rsid w:val="00C04207"/>
    <w:rsid w:val="00C057EB"/>
    <w:rsid w:val="00C05AFA"/>
    <w:rsid w:val="00C075BC"/>
    <w:rsid w:val="00C14623"/>
    <w:rsid w:val="00C15B53"/>
    <w:rsid w:val="00C21756"/>
    <w:rsid w:val="00C22F1B"/>
    <w:rsid w:val="00C234AD"/>
    <w:rsid w:val="00C24C2E"/>
    <w:rsid w:val="00C33B02"/>
    <w:rsid w:val="00C35969"/>
    <w:rsid w:val="00C37313"/>
    <w:rsid w:val="00C45EF9"/>
    <w:rsid w:val="00C4744B"/>
    <w:rsid w:val="00C47A48"/>
    <w:rsid w:val="00C56480"/>
    <w:rsid w:val="00C56B1F"/>
    <w:rsid w:val="00C5782B"/>
    <w:rsid w:val="00C579FA"/>
    <w:rsid w:val="00C62272"/>
    <w:rsid w:val="00C66EC0"/>
    <w:rsid w:val="00C72FCD"/>
    <w:rsid w:val="00C7716D"/>
    <w:rsid w:val="00C80DB9"/>
    <w:rsid w:val="00C86789"/>
    <w:rsid w:val="00C90C41"/>
    <w:rsid w:val="00C90FC7"/>
    <w:rsid w:val="00C91FD4"/>
    <w:rsid w:val="00C9567D"/>
    <w:rsid w:val="00CA4C76"/>
    <w:rsid w:val="00CA6497"/>
    <w:rsid w:val="00CB37E6"/>
    <w:rsid w:val="00CC14E2"/>
    <w:rsid w:val="00CC2673"/>
    <w:rsid w:val="00CC378C"/>
    <w:rsid w:val="00CC4702"/>
    <w:rsid w:val="00CC6255"/>
    <w:rsid w:val="00CD73FE"/>
    <w:rsid w:val="00CE06AE"/>
    <w:rsid w:val="00CE091E"/>
    <w:rsid w:val="00CE1B9E"/>
    <w:rsid w:val="00CE6C58"/>
    <w:rsid w:val="00CF0DA0"/>
    <w:rsid w:val="00CF3CA8"/>
    <w:rsid w:val="00CF3DA6"/>
    <w:rsid w:val="00CF574E"/>
    <w:rsid w:val="00CF6754"/>
    <w:rsid w:val="00D009E7"/>
    <w:rsid w:val="00D022CC"/>
    <w:rsid w:val="00D078A4"/>
    <w:rsid w:val="00D10E6D"/>
    <w:rsid w:val="00D14371"/>
    <w:rsid w:val="00D17180"/>
    <w:rsid w:val="00D212C8"/>
    <w:rsid w:val="00D23CD4"/>
    <w:rsid w:val="00D2703E"/>
    <w:rsid w:val="00D27FA0"/>
    <w:rsid w:val="00D32E26"/>
    <w:rsid w:val="00D34D1A"/>
    <w:rsid w:val="00D42F85"/>
    <w:rsid w:val="00D44B57"/>
    <w:rsid w:val="00D53C8A"/>
    <w:rsid w:val="00D5427F"/>
    <w:rsid w:val="00D57CFB"/>
    <w:rsid w:val="00D63E6A"/>
    <w:rsid w:val="00D67C1A"/>
    <w:rsid w:val="00D70579"/>
    <w:rsid w:val="00D7094F"/>
    <w:rsid w:val="00D7182F"/>
    <w:rsid w:val="00D74C8F"/>
    <w:rsid w:val="00D756DC"/>
    <w:rsid w:val="00D76C19"/>
    <w:rsid w:val="00D77AE0"/>
    <w:rsid w:val="00D82369"/>
    <w:rsid w:val="00D8375B"/>
    <w:rsid w:val="00D862A4"/>
    <w:rsid w:val="00D90638"/>
    <w:rsid w:val="00D918E9"/>
    <w:rsid w:val="00D93C86"/>
    <w:rsid w:val="00D963FB"/>
    <w:rsid w:val="00D96D81"/>
    <w:rsid w:val="00DA3170"/>
    <w:rsid w:val="00DA7916"/>
    <w:rsid w:val="00DB17EE"/>
    <w:rsid w:val="00DC0F8E"/>
    <w:rsid w:val="00DC3347"/>
    <w:rsid w:val="00DC6666"/>
    <w:rsid w:val="00DD3B70"/>
    <w:rsid w:val="00DE074B"/>
    <w:rsid w:val="00DE0C5A"/>
    <w:rsid w:val="00DE1718"/>
    <w:rsid w:val="00DE2452"/>
    <w:rsid w:val="00DE4ECA"/>
    <w:rsid w:val="00DF1642"/>
    <w:rsid w:val="00DF44EE"/>
    <w:rsid w:val="00E037E3"/>
    <w:rsid w:val="00E0415E"/>
    <w:rsid w:val="00E0501E"/>
    <w:rsid w:val="00E11916"/>
    <w:rsid w:val="00E27BFD"/>
    <w:rsid w:val="00E30D84"/>
    <w:rsid w:val="00E32402"/>
    <w:rsid w:val="00E37FDD"/>
    <w:rsid w:val="00E45AEA"/>
    <w:rsid w:val="00E45D9E"/>
    <w:rsid w:val="00E51964"/>
    <w:rsid w:val="00E57A96"/>
    <w:rsid w:val="00E6132D"/>
    <w:rsid w:val="00E61893"/>
    <w:rsid w:val="00E65D12"/>
    <w:rsid w:val="00E70CBF"/>
    <w:rsid w:val="00E7748B"/>
    <w:rsid w:val="00E91A21"/>
    <w:rsid w:val="00E93A48"/>
    <w:rsid w:val="00E95589"/>
    <w:rsid w:val="00E9572D"/>
    <w:rsid w:val="00E9610E"/>
    <w:rsid w:val="00EA08CA"/>
    <w:rsid w:val="00EA436B"/>
    <w:rsid w:val="00EA4586"/>
    <w:rsid w:val="00EA7CD1"/>
    <w:rsid w:val="00EB01EB"/>
    <w:rsid w:val="00EB790B"/>
    <w:rsid w:val="00EC317B"/>
    <w:rsid w:val="00ED064B"/>
    <w:rsid w:val="00EE0D26"/>
    <w:rsid w:val="00EE4829"/>
    <w:rsid w:val="00EF05DF"/>
    <w:rsid w:val="00EF2787"/>
    <w:rsid w:val="00EF5ED7"/>
    <w:rsid w:val="00EF76EF"/>
    <w:rsid w:val="00F008D4"/>
    <w:rsid w:val="00F07354"/>
    <w:rsid w:val="00F14DA5"/>
    <w:rsid w:val="00F17E20"/>
    <w:rsid w:val="00F206C4"/>
    <w:rsid w:val="00F246BA"/>
    <w:rsid w:val="00F304E7"/>
    <w:rsid w:val="00F32B08"/>
    <w:rsid w:val="00F33171"/>
    <w:rsid w:val="00F33532"/>
    <w:rsid w:val="00F6191E"/>
    <w:rsid w:val="00F620AE"/>
    <w:rsid w:val="00F6601E"/>
    <w:rsid w:val="00F663DD"/>
    <w:rsid w:val="00F708CA"/>
    <w:rsid w:val="00F75FC5"/>
    <w:rsid w:val="00F95D1A"/>
    <w:rsid w:val="00FA7297"/>
    <w:rsid w:val="00FB0CDF"/>
    <w:rsid w:val="00FB2F46"/>
    <w:rsid w:val="00FB5317"/>
    <w:rsid w:val="00FB6DA6"/>
    <w:rsid w:val="00FB7B41"/>
    <w:rsid w:val="00FC5C57"/>
    <w:rsid w:val="00FD0CAB"/>
    <w:rsid w:val="00FD1BF7"/>
    <w:rsid w:val="00FD2D90"/>
    <w:rsid w:val="00FD32B6"/>
    <w:rsid w:val="00FD3703"/>
    <w:rsid w:val="00FD41AD"/>
    <w:rsid w:val="00FD5E18"/>
    <w:rsid w:val="00FD674B"/>
  </w:rsids>
  <m:mathPr xmlns:m="http://schemas.openxmlformats.org/officeDocument/2006/math">
    <m:mathFont m:val="Cambria Math"/>
    <m:brkBin m:val="before"/>
    <m:brkBinSub m:val="--"/>
    <m:smallFrac m:val="0"/>
    <m:dispDef/>
    <m:lMargin m:val="0"/>
    <m:rMargin m:val="0"/>
    <m:defJc m:val="centerGroup"/>
    <m:wrapIndent m:val="1440"/>
    <m:intLim m:val="subSup"/>
    <m:naryLim m:val="undOvr"/>
  </m:mathPr>
  <w:themeFontLang xmlns:w="http://schemas.openxmlformats.org/wordprocessingml/2006/main" w:val="fr-FR"/>
  <w:clrSchemeMapping xmlns:w="http://schemas.openxmlformats.org/wordprocessingml/2006/main" w:bg1="light1" w:t1="dark1" w:bg2="light2" w:t2="dark2" w:accent1="accent1" w:accent2="accent2" w:accent3="accent3" w:accent4="accent4" w:accent5="accent5" w:accent6="accent6" w:hyperlink="hyperlink" w:followedHyperlink="followedHyperlink"/>
  <w:shapeDefaults xmlns:w="http://schemas.openxmlformats.org/wordprocessingml/2006/main">
    <o:shapedefaults xmlns:v="urn:schemas-microsoft-com:vml" xmlns:o="urn:schemas-microsoft-com:office:office" v:ext="edit" spidmax="2050"/>
    <o:shapelayout xmlns:v="urn:schemas-microsoft-com:vml" xmlns:o="urn:schemas-microsoft-com:office:office" v:ext="edit">
      <o:idmap v:ext="edit" data="2"/>
    </o:shapelayout>
  </w:shapeDefaults>
  <w:decimalSymbol xmlns:w="http://schemas.openxmlformats.org/wordprocessingml/2006/main" w:val=","/>
  <w:listSeparator xmlns:w="http://schemas.openxmlformats.org/wordprocessingml/2006/main" w:val=";"/>
  <w14:docId xmlns:w14="http://schemas.microsoft.com/office/word/2010/wordml" w14:val="1455A2C9"/>
  <w15:docId xmlns:w15="http://schemas.microsoft.com/office/word/2012/wordml" w15:val="{7F13CD1F-BF13-4F5E-83F9-2AF5A523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sz w:val="22"/>
        <w:szCs w:val="22"/>
        <w:lang w:val="fr-FR" w:bidi="ar-SA" w:eastAsia="en-US"/>
      </w:rPr>
    </w:rPrDefault>
    <w:pPrDefault>
      <w:pPr>
        <w:spacing w:after="160" w:lineRule="auto" w:line="259"/>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true">
    <w:name w:val="Normal"/>
    <w:qFormat/>
    <w:pPr/>
    <w:rPr/>
  </w:style>
  <w:style w:type="character" w:styleId="Policepardfaut" w:default="true">
    <w:name w:val="Default Paragraph Font"/>
    <w:uiPriority w:val="1"/>
    <w:unhideWhenUsed/>
    <w:rPr/>
  </w:style>
  <w:style w:type="table" w:styleId="TableauNormal" w:default="true">
    <w:name w:val="Normal Table"/>
    <w:uiPriority w:val="99"/>
    <w:semiHidden/>
    <w:unhideWhenUsed/>
    <w:pPr/>
    <w:rPr/>
    <w:tblPr>
      <w:tblStyleRowBandSize w:val="1"/>
      <w:tblStyleColBandSize w:val="1"/>
      <w:tblInd w:w="0" w:type="dxa"/>
      <w:tblCellMar>
        <w:top w:w="0" w:type="dxa"/>
        <w:left w:w="108" w:type="dxa"/>
        <w:bottom w:w="0" w:type="dxa"/>
        <w:right w:w="108" w:type="dxa"/>
      </w:tblCellMar>
    </w:tblPr>
    <w:trPr/>
    <w:tcPr/>
  </w:style>
  <w:style w:type="numbering" w:styleId="Aucuneliste" w:default="true">
    <w:name w:val="No List"/>
    <w:uiPriority w:val="99"/>
    <w:semiHidden/>
    <w:unhideWhenUsed/>
  </w:style>
  <w:style w:type="table" w:styleId="Grilledutableau">
    <w:name w:val="Table Grid"/>
    <w:basedOn w:val="TableauNormal"/>
    <w:uiPriority w:val="39"/>
    <w:pPr>
      <w:spacing w:after="0" w:lineRule="auto" w:line="240"/>
    </w:pPr>
    <w:rPr/>
    <w:tblPr>
      <w:tblStyleRowBandSize w:val="1"/>
      <w:tblStyleColBandSize w:val="1"/>
      <w:tblBorders>
        <w:top w:val="single" w:sz="4" w:color="auto"/>
        <w:left w:val="single" w:sz="4" w:color="auto"/>
        <w:bottom w:val="single" w:sz="4" w:color="auto"/>
        <w:right w:val="single" w:sz="4" w:color="auto"/>
        <w:insideH w:val="single" w:sz="4" w:color="auto"/>
        <w:insideV w:val="single" w:sz="4" w:color="auto"/>
      </w:tblBorders>
    </w:tblPr>
    <w:trPr/>
    <w:tcPr/>
  </w:style>
  <w:style w:type="character" w:styleId="Lienhypertexte">
    <w:name w:val="Hyperlink"/>
    <w:basedOn w:val="Policepardfaut"/>
    <w:uiPriority w:val="99"/>
    <w:unhideWhenUsed/>
    <w:rPr>
      <w:color w:val="0563C1"/>
      <w:u w:val="single"/>
    </w:rPr>
  </w:style>
  <w:style w:type="character" w:styleId="A3">
    <w:name w:val="A3"/>
    <w:uiPriority w:val="99"/>
    <w:rPr>
      <w:rFonts w:cs="IBM Plex Sans"/>
      <w:color w:val="000000"/>
      <w:sz w:val="18"/>
      <w:szCs w:val="18"/>
    </w:rPr>
  </w:style>
  <w:style w:type="table" w:styleId="Grilledutableau1">
    <w:name w:val="Grille du tableau1"/>
    <w:basedOn w:val="TableauNormal"/>
    <w:next w:val="Grilledutableau"/>
    <w:uiPriority w:val="39"/>
    <w:pPr>
      <w:spacing w:after="0" w:lineRule="auto" w:line="240"/>
    </w:pPr>
    <w:rPr/>
    <w:tblPr>
      <w:tblStyleRowBandSize w:val="1"/>
      <w:tblStyleColBandSize w:val="1"/>
      <w:tblBorders>
        <w:top w:val="single" w:sz="4" w:color="auto"/>
        <w:left w:val="single" w:sz="4" w:color="auto"/>
        <w:bottom w:val="single" w:sz="4" w:color="auto"/>
        <w:right w:val="single" w:sz="4" w:color="auto"/>
        <w:insideH w:val="single" w:sz="4" w:color="auto"/>
        <w:insideV w:val="single" w:sz="4" w:color="auto"/>
      </w:tblBorders>
    </w:tblPr>
    <w:trPr/>
    <w:tcPr/>
  </w:style>
  <w:style w:type="table" w:styleId="Style4">
    <w:name w:val="Style4"/>
    <w:basedOn w:val="TableauNormal"/>
    <w:uiPriority w:val="99"/>
    <w:pPr>
      <w:spacing w:after="0" w:lineRule="auto" w:line="240"/>
      <w:jc w:val="center"/>
    </w:pPr>
    <w:rPr/>
    <w:tblPr>
      <w:tblStyleRowBandSize w:val="1"/>
      <w:tblStyleColBandSize w:val="1"/>
    </w:tblPr>
    <w:trPr/>
    <w:tcPr>
      <w:vAlign w:val="center"/>
    </w:tcPr>
    <w:tblStylePr w:type="band2Horz">
      <w:pPr>
        <w:jc w:val="center"/>
      </w:pPr>
      <w:rPr/>
      <w:tblPr/>
      <w:trPr/>
      <w:tcPr>
        <w:shd w:val="clear" w:color="auto" w:fill="FCDEEB"/>
        <w:vAlign w:val="center"/>
      </w:tcPr>
    </w:tblStylePr>
    <w:tblStylePr w:type="firstCol">
      <w:pPr>
        <w:jc w:val="left"/>
      </w:pPr>
      <w:rPr/>
      <w:tblPr/>
      <w:trPr/>
      <w:tcPr/>
    </w:tblStylePr>
  </w:style>
  <w:style w:type="paragraph" w:styleId="Pa8">
    <w:name w:val="Pa8"/>
    <w:basedOn w:val="Normal"/>
    <w:next w:val="Normal"/>
    <w:uiPriority w:val="99"/>
    <w:pPr>
      <w:spacing w:after="0" w:lineRule="atLeast" w:line="241"/>
    </w:pPr>
    <w:rPr>
      <w:rFonts w:ascii="IBM Plex Sans Condensed" w:hAnsi="IBM Plex Sans Condensed"/>
      <w:sz w:val="24"/>
      <w:szCs w:val="24"/>
    </w:rPr>
  </w:style>
  <w:style w:type="paragraph" w:styleId="Pa1">
    <w:name w:val="Pa1"/>
    <w:basedOn w:val="Normal"/>
    <w:next w:val="Normal"/>
    <w:link w:val="Pa1Car"/>
    <w:uiPriority w:val="99"/>
    <w:pPr>
      <w:spacing w:after="0" w:lineRule="atLeast" w:line="241"/>
    </w:pPr>
    <w:rPr>
      <w:rFonts w:ascii="IBM Plex Sans Condensed Medium" w:hAnsi="IBM Plex Sans Condensed Medium"/>
      <w:sz w:val="24"/>
      <w:szCs w:val="24"/>
    </w:rPr>
  </w:style>
  <w:style w:type="character" w:styleId="Pa1Car">
    <w:name w:val="Pa1 Car"/>
    <w:basedOn w:val="Policepardfaut"/>
    <w:link w:val="Pa1"/>
    <w:uiPriority w:val="99"/>
    <w:rPr>
      <w:rFonts w:ascii="IBM Plex Sans Condensed Medium" w:hAnsi="IBM Plex Sans Condensed Medium"/>
      <w:sz w:val="24"/>
      <w:szCs w:val="24"/>
    </w:rPr>
  </w:style>
  <w:style w:type="table" w:styleId="Tableausimple41">
    <w:name w:val="Tableau simple 41"/>
    <w:basedOn w:val="TableauNormal"/>
    <w:uiPriority w:val="44"/>
    <w:pPr>
      <w:spacing w:after="0" w:lineRule="auto" w:line="240"/>
    </w:pPr>
    <w:rPr/>
    <w:tblPr>
      <w:tblStyleRowBandSize w:val="1"/>
      <w:tblStyleColBandSize w:val="1"/>
    </w:tblPr>
    <w:trPr/>
    <w:tcPr/>
    <w:tblStylePr w:type="band1Horz">
      <w:pPr/>
      <w:rPr/>
      <w:tblPr/>
      <w:trPr/>
      <w:tcPr>
        <w:shd w:val="clear" w:color="auto" w:fill="F2F2F2"/>
      </w:tcPr>
    </w:tblStylePr>
    <w:tblStylePr w:type="band1Vert">
      <w:pPr/>
      <w:rPr/>
      <w:tblPr/>
      <w:trPr/>
      <w:tcPr>
        <w:shd w:val="clear" w:color="auto" w:fill="F2F2F2"/>
      </w:tcPr>
    </w:tblStylePr>
    <w:tblStylePr w:type="firstCol">
      <w:pPr/>
      <w:rPr>
        <w:b/>
        <w:bCs/>
      </w:rPr>
      <w:tblPr/>
      <w:trPr/>
      <w:tcPr/>
    </w:tblStylePr>
    <w:tblStylePr w:type="lastCol">
      <w:pPr/>
      <w:rPr>
        <w:b/>
        <w:bCs/>
      </w:rPr>
      <w:tblPr/>
      <w:trPr/>
      <w:tcPr/>
    </w:tblStylePr>
    <w:tblStylePr w:type="firstRow">
      <w:pPr/>
      <w:rPr>
        <w:b/>
        <w:bCs/>
      </w:rPr>
      <w:tblPr/>
      <w:trPr/>
      <w:tcPr/>
    </w:tblStylePr>
    <w:tblStylePr w:type="lastRow">
      <w:pPr/>
      <w:rPr>
        <w:b/>
        <w:bCs/>
      </w:rPr>
      <w:tblPr/>
      <w:trPr/>
      <w:tcPr/>
    </w:tblStylePr>
  </w:style>
  <w:style w:type="table" w:styleId="Style2">
    <w:name w:val="Style2"/>
    <w:basedOn w:val="TableauNormal"/>
    <w:uiPriority w:val="99"/>
    <w:pPr>
      <w:spacing w:after="0" w:lineRule="auto" w:line="240"/>
    </w:pPr>
    <w:rPr/>
    <w:tblPr>
      <w:tblStyleRowBandSize w:val="1"/>
      <w:tblStyleColBandSize w:val="1"/>
    </w:tblPr>
    <w:trPr/>
    <w:tcPr/>
    <w:tblStylePr w:type="band2Horz">
      <w:pPr/>
      <w:rPr/>
      <w:tblPr/>
      <w:trPr/>
      <w:tcPr>
        <w:shd w:val="clear" w:color="auto" w:fill="FEF1E2"/>
      </w:tcPr>
    </w:tblStylePr>
  </w:style>
  <w:style w:type="table" w:styleId="Grilledutableau2">
    <w:name w:val="Grille du tableau2"/>
    <w:basedOn w:val="TableauNormal"/>
    <w:next w:val="Grilledutableau"/>
    <w:uiPriority w:val="39"/>
    <w:pPr>
      <w:spacing w:after="0" w:lineRule="auto" w:line="240"/>
    </w:pPr>
    <w:rPr/>
    <w:tblPr>
      <w:tblStyleRowBandSize w:val="1"/>
      <w:tblStyleColBandSize w:val="1"/>
      <w:tblBorders>
        <w:top w:val="single" w:sz="4" w:color="auto"/>
        <w:left w:val="single" w:sz="4" w:color="auto"/>
        <w:bottom w:val="single" w:sz="4" w:color="auto"/>
        <w:right w:val="single" w:sz="4" w:color="auto"/>
        <w:insideH w:val="single" w:sz="4" w:color="auto"/>
        <w:insideV w:val="single" w:sz="4" w:color="auto"/>
      </w:tblBorders>
    </w:tblPr>
    <w:trPr/>
    <w:tcPr/>
  </w:style>
  <w:style w:type="table" w:styleId="Style21">
    <w:name w:val="Style21"/>
    <w:basedOn w:val="TableauNormal"/>
    <w:uiPriority w:val="99"/>
    <w:pPr>
      <w:spacing w:after="0" w:lineRule="auto" w:line="240"/>
    </w:pPr>
    <w:rPr/>
    <w:tblPr>
      <w:tblStyleRowBandSize w:val="1"/>
      <w:tblStyleColBandSize w:val="1"/>
    </w:tblPr>
    <w:trPr/>
    <w:tcPr/>
    <w:tblStylePr w:type="band2Horz">
      <w:pPr/>
      <w:rPr/>
      <w:tblPr/>
      <w:trPr/>
      <w:tcPr>
        <w:shd w:val="clear" w:color="auto" w:fill="FEF1E2"/>
      </w:tcPr>
    </w:tblStylePr>
  </w:style>
  <w:style w:type="character" w:styleId="A6">
    <w:name w:val="A6"/>
    <w:uiPriority w:val="99"/>
    <w:rPr>
      <w:rFonts w:cs="IBM Plex Sans Condensed Medium"/>
      <w:color w:val="000000"/>
      <w:sz w:val="14"/>
      <w:szCs w:val="14"/>
    </w:rPr>
  </w:style>
  <w:style w:type="character" w:styleId="A15">
    <w:name w:val="A15"/>
    <w:uiPriority w:val="99"/>
    <w:rPr>
      <w:rFonts w:cs="IBM Plex Sans SemiBold"/>
      <w:b/>
      <w:bCs/>
      <w:color w:val="000000"/>
      <w:sz w:val="28"/>
      <w:szCs w:val="28"/>
    </w:rPr>
  </w:style>
  <w:style w:type="paragraph" w:styleId="Style5">
    <w:name w:val="Style5"/>
    <w:basedOn w:val="Pa1"/>
    <w:link w:val="Style5Car"/>
    <w:pPr/>
    <w:rPr>
      <w:color w:val="47589C"/>
    </w:rPr>
  </w:style>
  <w:style w:type="character" w:styleId="Style5Car">
    <w:name w:val="Style5 Car"/>
    <w:basedOn w:val="Pa1Car"/>
    <w:link w:val="Style5"/>
    <w:rPr>
      <w:rFonts w:ascii="IBM Plex Sans Condensed Medium" w:hAnsi="IBM Plex Sans Condensed Medium"/>
      <w:color w:val="47589C"/>
      <w:sz w:val="24"/>
      <w:szCs w:val="24"/>
    </w:rPr>
  </w:style>
  <w:style w:type="paragraph" w:styleId="Textedebulles">
    <w:name w:val="Balloon Text"/>
    <w:basedOn w:val="Normal"/>
    <w:link w:val="TextedebullesCar"/>
    <w:uiPriority w:val="99"/>
    <w:semiHidden/>
    <w:unhideWhenUsed/>
    <w:pPr>
      <w:spacing w:after="0" w:lineRule="auto" w:line="240"/>
    </w:pPr>
    <w:rPr>
      <w:rFonts w:ascii="Tahoma" w:hAnsi="Tahoma" w:cs="Tahoma"/>
      <w:sz w:val="16"/>
      <w:szCs w:val="16"/>
    </w:rPr>
  </w:style>
  <w:style w:type="character" w:styleId="TextedebullesCar">
    <w:name w:val="Texte de bulles Car"/>
    <w:basedOn w:val="Policepardfaut"/>
    <w:link w:val="Textedebulles"/>
    <w:uiPriority w:val="99"/>
    <w:semiHidden/>
    <w:rPr>
      <w:rFonts w:ascii="Tahoma" w:hAnsi="Tahoma" w:cs="Tahoma"/>
      <w:sz w:val="16"/>
      <w:szCs w:val="16"/>
    </w:rPr>
  </w:style>
  <w:style w:type="paragraph" w:styleId="En-tte">
    <w:name w:val="header"/>
    <w:basedOn w:val="Normal"/>
    <w:link w:val="En-tteCar"/>
    <w:unhideWhenUsed/>
    <w:pPr>
      <w:tabs>
        <w:tab w:pos="4536" w:val="center"/>
        <w:tab w:pos="9072" w:val="right"/>
      </w:tabs>
      <w:spacing w:after="0" w:lineRule="auto" w:line="240"/>
    </w:pPr>
    <w:rPr/>
  </w:style>
  <w:style w:type="character" w:styleId="En-tteCar">
    <w:name w:val="En-tête Car"/>
    <w:basedOn w:val="Policepardfaut"/>
    <w:link w:val="En-tte"/>
    <w:rPr/>
  </w:style>
  <w:style w:type="paragraph" w:styleId="Pieddepage">
    <w:name w:val="footer"/>
    <w:basedOn w:val="Normal"/>
    <w:link w:val="PieddepageCar"/>
    <w:uiPriority w:val="99"/>
    <w:unhideWhenUsed/>
    <w:pPr>
      <w:tabs>
        <w:tab w:pos="4536" w:val="center"/>
        <w:tab w:pos="9072" w:val="right"/>
      </w:tabs>
      <w:spacing w:after="0" w:lineRule="auto" w:line="240"/>
    </w:pPr>
    <w:rPr/>
  </w:style>
  <w:style w:type="character" w:styleId="PieddepageCar">
    <w:name w:val="Pied de page Car"/>
    <w:basedOn w:val="Policepardfaut"/>
    <w:link w:val="Pieddepage"/>
    <w:uiPriority w:val="99"/>
    <w:rPr/>
  </w:style>
  <w:style w:type="character" w:styleId="A10">
    <w:name w:val="A10"/>
    <w:uiPriority w:val="99"/>
    <w:rPr>
      <w:rFonts w:cs="IBM Plex Sans"/>
      <w:color w:val="000000"/>
      <w:sz w:val="15"/>
      <w:szCs w:val="15"/>
    </w:rPr>
  </w:style>
  <w:style w:type="paragraph" w:styleId="Sous-titre">
    <w:name w:val="Subtitle"/>
    <w:basedOn w:val="Normal"/>
    <w:next w:val="Normal"/>
    <w:link w:val="Sous-titreCar"/>
    <w:uiPriority w:val="11"/>
    <w:qFormat/>
    <w:pPr>
      <w:numPr>
        <w:ilvl w:val="1"/>
      </w:numPr>
    </w:pPr>
    <w:rPr>
      <w:rFonts w:ascii="Calibri Light" w:eastAsia="Calibri Light" w:hAnsi="Calibri Light"/>
      <w:i/>
      <w:color w:val="5B9BD5"/>
      <w:spacing w:val="15"/>
      <w:sz w:val="24"/>
      <w:szCs w:val="24"/>
    </w:rPr>
  </w:style>
  <w:style w:type="character" w:styleId="Sous-titreCar">
    <w:name w:val="Sous-titre Car"/>
    <w:basedOn w:val="Policepardfaut"/>
    <w:link w:val="Sous-titre"/>
    <w:uiPriority w:val="11"/>
    <w:rPr>
      <w:rFonts w:ascii="Calibri Light" w:eastAsia="Calibri Light" w:hAnsi="Calibri Light"/>
      <w:i/>
      <w:color w:val="5B9BD5"/>
      <w:spacing w:val="15"/>
      <w:sz w:val="24"/>
      <w:szCs w:val="24"/>
    </w:rPr>
  </w:style>
  <w:style w:type="character" w:styleId="FootnoteReference">
    <w:name w:val="footnote reference"/>
    <w:basedOn w:val="Policepardfaut"/>
    <w:uiPriority w:val="99"/>
    <w:semiHidden/>
    <w:unhideWhenUsed/>
    <w:qFormat/>
    <w:rPr>
      <w:vertAlign w:val="superscript"/>
    </w:rPr>
  </w:style>
  <w:style w:type="character" w:styleId="EndnoteReference">
    <w:name w:val="endnote reference"/>
    <w:basedOn w:val="Policepardfaut"/>
    <w:uiPriority w:val="99"/>
    <w:semiHidden/>
    <w:unhideWhenUsed/>
    <w:qFormat/>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73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Relationships xmlns="http://schemas.openxmlformats.org/package/2006/relationships"><Relationship Id="rId5" Type="http://schemas.openxmlformats.org/officeDocument/2006/relationships/webSettings" Target="webSettings.xml" /><Relationship Id="rId27" Type="http://schemas.openxmlformats.org/officeDocument/2006/relationships/oleObject" Target="embeddings/oleObject1.bin" /><Relationship Id="rId35" Type="http://schemas.openxmlformats.org/officeDocument/2006/relationships/image" Target="media/image23.png" /><Relationship Id="rId12" Type="http://schemas.openxmlformats.org/officeDocument/2006/relationships/image" Target="media/image9.png" /><Relationship Id="rId59" Type="http://schemas.openxmlformats.org/officeDocument/2006/relationships/fontTable" Target="fontTable.xml" /><Relationship Id="rId60" Type="http://schemas.openxmlformats.org/officeDocument/2006/relationships/theme" Target="theme/theme1.xml" /><Relationship Id="PictureId1" Type="http://schemas.openxmlformats.org/officeDocument/2006/relationships/image" Target="media/image1.png" /><Relationship Id="gemHypRid2" Type="http://schemas.openxmlformats.org/officeDocument/2006/relationships/hyperlink" Target="http://www.info-certif.fr/ademe/2475E4088810Y" TargetMode="External" /><Relationship Id="PictureId3" Type="http://schemas.openxmlformats.org/officeDocument/2006/relationships/image" Target="media/image2.jpg" /><Relationship Id="PictureId4" Type="http://schemas.openxmlformats.org/officeDocument/2006/relationships/image" Target="media/image3.jpg" /><Relationship Id="PictureId5" Type="http://schemas.openxmlformats.org/officeDocument/2006/relationships/image" Target="media/image4.png" /><Relationship Id="PictureId6" Type="http://schemas.openxmlformats.org/officeDocument/2006/relationships/image" Target="media/image5.png" /><Relationship Id="PictureId7" Type="http://schemas.openxmlformats.org/officeDocument/2006/relationships/image" Target="media/image6.jpg" /><Relationship Id="PictureId8" Type="http://schemas.openxmlformats.org/officeDocument/2006/relationships/image" Target="media/image7.png" /><Relationship Id="PictureId9" Type="http://schemas.openxmlformats.org/officeDocument/2006/relationships/image" Target="media/image8.png" /><Relationship Id="PictureId10" Type="http://schemas.openxmlformats.org/officeDocument/2006/relationships/image" Target="media/image10.png" /><Relationship Id="PictureId11" Type="http://schemas.openxmlformats.org/officeDocument/2006/relationships/image" Target="media/image10.jpg" /><Relationship Id="PictureId12" Type="http://schemas.openxmlformats.org/officeDocument/2006/relationships/image" Target="media/image11.png" /><Relationship Id="PictureId13" Type="http://schemas.openxmlformats.org/officeDocument/2006/relationships/image" Target="media/image12.jpg" /><Relationship Id="PictureId14" Type="http://schemas.openxmlformats.org/officeDocument/2006/relationships/image" Target="media/image13.jpg" /><Relationship Id="PictureId15" Type="http://schemas.openxmlformats.org/officeDocument/2006/relationships/image" Target="media/image14.png" /><Relationship Id="PictureId16" Type="http://schemas.openxmlformats.org/officeDocument/2006/relationships/image" Target="media/image15.jpg" /><Relationship Id="PictureId17" Type="http://schemas.openxmlformats.org/officeDocument/2006/relationships/image" Target="media/image16.jpg" /><Relationship Id="PictureId18" Type="http://schemas.openxmlformats.org/officeDocument/2006/relationships/image" Target="media/image17.jpg" /><Relationship Id="PictureId19" Type="http://schemas.openxmlformats.org/officeDocument/2006/relationships/image" Target="media/image18.jpg" /><Relationship Id="PictureId20" Type="http://schemas.openxmlformats.org/officeDocument/2006/relationships/image" Target="media/image19.jpg" /><Relationship Id="PictureId21" Type="http://schemas.openxmlformats.org/officeDocument/2006/relationships/image" Target="media/image20.jpg" /><Relationship Id="PictureId22" Type="http://schemas.openxmlformats.org/officeDocument/2006/relationships/image" Target="media/image21.jpg" /><Relationship Id="PictureId23" Type="http://schemas.openxmlformats.org/officeDocument/2006/relationships/image" Target="media/image22.jpg" /><Relationship Id="PictureId24" Type="http://schemas.openxmlformats.org/officeDocument/2006/relationships/image" Target="media/image23.jpg" /><Relationship Id="PictureId25" Type="http://schemas.openxmlformats.org/officeDocument/2006/relationships/image" Target="media/image24.jpg" /><Relationship Id="PictureId26" Type="http://schemas.openxmlformats.org/officeDocument/2006/relationships/image" Target="media/image25.jpg" /><Relationship Id="gemHfRid26" Type="http://schemas.openxmlformats.org/officeDocument/2006/relationships/header" Target="header1.xml" /><Relationship Id="gemHfRid27" Type="http://schemas.openxmlformats.org/officeDocument/2006/relationships/footer" Target="footer1.xml" /><Relationship Id="gemHfRid28" Type="http://schemas.openxmlformats.org/officeDocument/2006/relationships/header" Target="header2.xml" /><Relationship Id="gemHfRid29" Type="http://schemas.openxmlformats.org/officeDocument/2006/relationships/footer" Target="footer2.xml" /><Relationship Id="PictureId27" Type="http://schemas.openxmlformats.org/officeDocument/2006/relationships/image" Target="media/image26.png" /><Relationship Id="PictureId28" Type="http://schemas.openxmlformats.org/officeDocument/2006/relationships/image" Target="media/image27.png" /><Relationship Id="PictureId29" Type="http://schemas.openxmlformats.org/officeDocument/2006/relationships/image" Target="media/image28.png" /><Relationship Id="PictureId30" Type="http://schemas.openxmlformats.org/officeDocument/2006/relationships/image" Target="media/image29.jpg" /><Relationship Id="PictureId31" Type="http://schemas.openxmlformats.org/officeDocument/2006/relationships/image" Target="media/image30.png" /><Relationship Id="PictureId32" Type="http://schemas.openxmlformats.org/officeDocument/2006/relationships/image" Target="media/image31.png" /><Relationship Id="PictureId33" Type="http://schemas.openxmlformats.org/officeDocument/2006/relationships/image" Target="media/image32.jpg" /><Relationship Id="PictureId34" Type="http://schemas.openxmlformats.org/officeDocument/2006/relationships/image" Target="media/image33.png" /><Relationship Id="PictureId35" Type="http://schemas.openxmlformats.org/officeDocument/2006/relationships/image" Target="media/image34.jpg" /><Relationship Id="PictureId36" Type="http://schemas.openxmlformats.org/officeDocument/2006/relationships/image" Target="media/image35.png" /><Relationship Id="PictureId37" Type="http://schemas.openxmlformats.org/officeDocument/2006/relationships/image" Target="media/image36.png" /><Relationship Id="PictureId38" Type="http://schemas.openxmlformats.org/officeDocument/2006/relationships/image" Target="media/image37.jpg" /><Relationship Id="PictureId39" Type="http://schemas.openxmlformats.org/officeDocument/2006/relationships/image" Target="media/image38.png" /><Relationship Id="PictureId40" Type="http://schemas.openxmlformats.org/officeDocument/2006/relationships/image" Target="media/image39.png" /><Relationship Id="PictureId41" Type="http://schemas.openxmlformats.org/officeDocument/2006/relationships/image" Target="media/image40.jpg" /><Relationship Id="PictureId42" Type="http://schemas.openxmlformats.org/officeDocument/2006/relationships/image" Target="media/image41.png" /><Relationship Id="PictureId43" Type="http://schemas.openxmlformats.org/officeDocument/2006/relationships/image" Target="media/image42.png" /><Relationship Id="PictureId44" Type="http://schemas.openxmlformats.org/officeDocument/2006/relationships/image" Target="media/image43.png" /><Relationship Id="PictureId45" Type="http://schemas.openxmlformats.org/officeDocument/2006/relationships/image" Target="media/image44.png" /><Relationship Id="PictureId46" Type="http://schemas.openxmlformats.org/officeDocument/2006/relationships/image" Target="media/image45.png" /><Relationship Id="PictureId47" Type="http://schemas.openxmlformats.org/officeDocument/2006/relationships/image" Target="media/image46.png" /><Relationship Id="PictureId48" Type="http://schemas.openxmlformats.org/officeDocument/2006/relationships/image" Target="media/image47.png" /><Relationship Id="gemHypRid49" Type="http://schemas.openxmlformats.org/officeDocument/2006/relationships/hyperlink" Target="https://france-renov.gouv.fr" TargetMode="External" /><Relationship Id="PictureId50" Type="http://schemas.openxmlformats.org/officeDocument/2006/relationships/image" Target="media/image48.png" /><Relationship Id="gemHfRid54" Type="http://schemas.openxmlformats.org/officeDocument/2006/relationships/header" Target="header3.xml" /><Relationship Id="gemHfRid55" Type="http://schemas.openxmlformats.org/officeDocument/2006/relationships/footer" Target="footer3.xml" /><Relationship Id="PictureId51" Type="http://schemas.openxmlformats.org/officeDocument/2006/relationships/image" Target="media/image49.png" /><Relationship Id="PictureId52" Type="http://schemas.openxmlformats.org/officeDocument/2006/relationships/image" Target="media/image50.png" /><Relationship Id="PictureId53" Type="http://schemas.openxmlformats.org/officeDocument/2006/relationships/image" Target="media/image51.png" /><Relationship Id="PictureId54" Type="http://schemas.openxmlformats.org/officeDocument/2006/relationships/image" Target="media/image52.png" /><Relationship Id="PictureId55" Type="http://schemas.openxmlformats.org/officeDocument/2006/relationships/image" Target="media/image53.png" /><Relationship Id="PictureId56" Type="http://schemas.openxmlformats.org/officeDocument/2006/relationships/image" Target="media/image54.png" /><Relationship Id="PictureId57" Type="http://schemas.openxmlformats.org/officeDocument/2006/relationships/image" Target="media/image55.png" /><Relationship Id="PictureId58" Type="http://schemas.openxmlformats.org/officeDocument/2006/relationships/image" Target="media/image56.png" /><Relationship Id="PictureId59" Type="http://schemas.openxmlformats.org/officeDocument/2006/relationships/image" Target="media/image57.png" /><Relationship Id="PictureId60" Type="http://schemas.openxmlformats.org/officeDocument/2006/relationships/image" Target="media/image58.png" /><Relationship Id="PictureId61" Type="http://schemas.openxmlformats.org/officeDocument/2006/relationships/image" Target="media/image59.png" /><Relationship Id="PictureId62" Type="http://schemas.openxmlformats.org/officeDocument/2006/relationships/image" Target="media/image60.png" /><Relationship Id="PictureId63" Type="http://schemas.openxmlformats.org/officeDocument/2006/relationships/image" Target="media/image61.png" /><Relationship Id="PictureId64" Type="http://schemas.openxmlformats.org/officeDocument/2006/relationships/image" Target="media/image62.png" /><Relationship Id="PictureId65" Type="http://schemas.openxmlformats.org/officeDocument/2006/relationships/image" Target="media/image63.png" /><Relationship Id="PictureId66" Type="http://schemas.openxmlformats.org/officeDocument/2006/relationships/image" Target="media/image64.png" /><Relationship Id="gemHfRid72" Type="http://schemas.openxmlformats.org/officeDocument/2006/relationships/header" Target="header4.xml" /><Relationship Id="gemHfRid73" Type="http://schemas.openxmlformats.org/officeDocument/2006/relationships/footer" Target="footer4.xml" /><Relationship Id="PictureId67" Type="http://schemas.openxmlformats.org/officeDocument/2006/relationships/image" Target="media/image65.png" /><Relationship Id="PictureId68" Type="http://schemas.openxmlformats.org/officeDocument/2006/relationships/image" Target="media/image66.png" /><Relationship Id="PictureId69" Type="http://schemas.openxmlformats.org/officeDocument/2006/relationships/image" Target="media/image67.emf" /><Relationship Id="PictureId70" Type="http://schemas.openxmlformats.org/officeDocument/2006/relationships/image" Target="media/image68.png" /><Relationship Id="PictureId71" Type="http://schemas.openxmlformats.org/officeDocument/2006/relationships/image" Target="media/image69.png" /><Relationship Id="PictureId72" Type="http://schemas.openxmlformats.org/officeDocument/2006/relationships/image" Target="media/image70.png" /><Relationship Id="PictureId73" Type="http://schemas.openxmlformats.org/officeDocument/2006/relationships/image" Target="media/image71.png" /><Relationship Id="PictureId74" Type="http://schemas.openxmlformats.org/officeDocument/2006/relationships/image" Target="media/image72.png" /><Relationship Id="PictureId75" Type="http://schemas.openxmlformats.org/officeDocument/2006/relationships/image" Target="media/image73.png" /><Relationship Id="PictureId76" Type="http://schemas.openxmlformats.org/officeDocument/2006/relationships/image" Target="media/image74.png" /><Relationship Id="PictureId77" Type="http://schemas.openxmlformats.org/officeDocument/2006/relationships/image" Target="media/image75.emf" /><Relationship Id="PictureId78" Type="http://schemas.openxmlformats.org/officeDocument/2006/relationships/image" Target="media/image76.png" /><Relationship Id="PictureId79" Type="http://schemas.openxmlformats.org/officeDocument/2006/relationships/image" Target="media/image77.png" /><Relationship Id="PictureId80" Type="http://schemas.openxmlformats.org/officeDocument/2006/relationships/image" Target="media/image78.png" /><Relationship Id="PictureId81" Type="http://schemas.openxmlformats.org/officeDocument/2006/relationships/image" Target="media/image79.jpg" /><Relationship Id="PictureId82" Type="http://schemas.openxmlformats.org/officeDocument/2006/relationships/image" Target="media/image80.png" /><Relationship Id="gemHypRid83" Type="http://schemas.openxmlformats.org/officeDocument/2006/relationships/hyperlink" Target="https://france-renov.gouv.fr/espaces-conseil-fr" TargetMode="External" /><Relationship Id="gemHypRid84" Type="http://schemas.openxmlformats.org/officeDocument/2006/relationships/hyperlink" Target="https://france-renov.gouv.fr/aides" TargetMode="External" /><Relationship Id="PictureId85" Type="http://schemas.openxmlformats.org/officeDocument/2006/relationships/image" Target="media/image81.png" /><Relationship Id="PictureId86" Type="http://schemas.openxmlformats.org/officeDocument/2006/relationships/image" Target="media/image82.jpg" /><Relationship Id="PictureId87" Type="http://schemas.openxmlformats.org/officeDocument/2006/relationships/image" Target="media/image83.png" /><Relationship Id="gemHfRid95" Type="http://schemas.openxmlformats.org/officeDocument/2006/relationships/header" Target="header5.xml" /><Relationship Id="gemHfRid96" Type="http://schemas.openxmlformats.org/officeDocument/2006/relationships/footer" Target="footer5.xml" /><Relationship Id="PictureId88" Type="http://schemas.openxmlformats.org/officeDocument/2006/relationships/image" Target="media/image84.png" /><Relationship Id="PictureId89" Type="http://schemas.openxmlformats.org/officeDocument/2006/relationships/image" Target="media/image85.png" /><Relationship Id="PictureId90" Type="http://schemas.openxmlformats.org/officeDocument/2006/relationships/image" Target="media/image86.png" /><Relationship Id="PictureId91" Type="http://schemas.openxmlformats.org/officeDocument/2006/relationships/image" Target="media/image87.png" /><Relationship Id="PictureId92" Type="http://schemas.openxmlformats.org/officeDocument/2006/relationships/image" Target="media/image88.png" /><Relationship Id="PictureId93" Type="http://schemas.openxmlformats.org/officeDocument/2006/relationships/image" Target="media/image89.png" /><Relationship Id="PictureId94" Type="http://schemas.openxmlformats.org/officeDocument/2006/relationships/image" Target="media/image90.png" /><Relationship Id="PictureId95" Type="http://schemas.openxmlformats.org/officeDocument/2006/relationships/image" Target="media/image91.png" /><Relationship Id="PictureId96" Type="http://schemas.openxmlformats.org/officeDocument/2006/relationships/image" Target="media/image92.png" /><Relationship Id="PictureId97" Type="http://schemas.openxmlformats.org/officeDocument/2006/relationships/image" Target="media/image93.png" /><Relationship Id="PictureId98" Type="http://schemas.openxmlformats.org/officeDocument/2006/relationships/image" Target="media/image94.png" /><Relationship Id="PictureId99" Type="http://schemas.openxmlformats.org/officeDocument/2006/relationships/image" Target="media/image95.png" /><Relationship Id="PictureId100" Type="http://schemas.openxmlformats.org/officeDocument/2006/relationships/image" Target="media/image96.png" /><Relationship Id="PictureId101" Type="http://schemas.openxmlformats.org/officeDocument/2006/relationships/image" Target="media/image97.png" /><Relationship Id="PictureId102" Type="http://schemas.openxmlformats.org/officeDocument/2006/relationships/image" Target="media/image98.png" /><Relationship Id="PictureId103" Type="http://schemas.openxmlformats.org/officeDocument/2006/relationships/image" Target="media/image99.png" /><Relationship Id="PictureId104" Type="http://schemas.openxmlformats.org/officeDocument/2006/relationships/image" Target="media/image100.png" /><Relationship Id="PictureId105" Type="http://schemas.openxmlformats.org/officeDocument/2006/relationships/image" Target="media/image101.png" /><Relationship Id="PictureId106" Type="http://schemas.openxmlformats.org/officeDocument/2006/relationships/image" Target="media/image102.png" /><Relationship Id="PictureId107" Type="http://schemas.openxmlformats.org/officeDocument/2006/relationships/image" Target="media/image103.png" /><Relationship Id="PictureId108" Type="http://schemas.openxmlformats.org/officeDocument/2006/relationships/image" Target="media/image104.png" /><Relationship Id="PictureId109" Type="http://schemas.openxmlformats.org/officeDocument/2006/relationships/image" Target="media/image105.png" /><Relationship Id="PictureId110" Type="http://schemas.openxmlformats.org/officeDocument/2006/relationships/image" Target="media/image106.png" /><Relationship Id="PictureId111" Type="http://schemas.openxmlformats.org/officeDocument/2006/relationships/image" Target="media/image107.png" /><Relationship Id="PictureId112" Type="http://schemas.openxmlformats.org/officeDocument/2006/relationships/image" Target="media/image108.png" /><Relationship Id="PictureId113" Type="http://schemas.openxmlformats.org/officeDocument/2006/relationships/image" Target="media/image109.png" /><Relationship Id="PictureId114" Type="http://schemas.openxmlformats.org/officeDocument/2006/relationships/image" Target="media/image110.png" /><Relationship Id="PictureId115" Type="http://schemas.openxmlformats.org/officeDocument/2006/relationships/image" Target="media/image111.png" /><Relationship Id="PictureId116" Type="http://schemas.openxmlformats.org/officeDocument/2006/relationships/image" Target="media/image112.png" /><Relationship Id="PictureId117" Type="http://schemas.openxmlformats.org/officeDocument/2006/relationships/image" Target="media/image113.png" /><Relationship Id="PictureId118" Type="http://schemas.openxmlformats.org/officeDocument/2006/relationships/image" Target="media/image114.png" /><Relationship Id="PictureId119" Type="http://schemas.openxmlformats.org/officeDocument/2006/relationships/image" Target="media/image115.png" /><Relationship Id="PictureId120" Type="http://schemas.openxmlformats.org/officeDocument/2006/relationships/image" Target="media/image116.png" /><Relationship Id="PictureId121" Type="http://schemas.openxmlformats.org/officeDocument/2006/relationships/image" Target="media/image117.png" /><Relationship Id="PictureId122" Type="http://schemas.openxmlformats.org/officeDocument/2006/relationships/image" Target="media/image118.png" /><Relationship Id="PictureId123" Type="http://schemas.openxmlformats.org/officeDocument/2006/relationships/image" Target="media/image119.png" /><Relationship Id="PictureId124" Type="http://schemas.openxmlformats.org/officeDocument/2006/relationships/image" Target="media/image120.png" /><Relationship Id="PictureId125" Type="http://schemas.openxmlformats.org/officeDocument/2006/relationships/image" Target="media/image121.png" /><Relationship Id="PictureId126" Type="http://schemas.openxmlformats.org/officeDocument/2006/relationships/image" Target="media/image122.png" /><Relationship Id="PictureId127" Type="http://schemas.openxmlformats.org/officeDocument/2006/relationships/image" Target="media/image123.png" /><Relationship Id="PictureId128" Type="http://schemas.openxmlformats.org/officeDocument/2006/relationships/image" Target="media/image124.png" /><Relationship Id="PictureId129" Type="http://schemas.openxmlformats.org/officeDocument/2006/relationships/image" Target="media/image125.png" /><Relationship Id="PictureId130" Type="http://schemas.openxmlformats.org/officeDocument/2006/relationships/image" Target="media/image126.png" /><Relationship Id="PictureId131" Type="http://schemas.openxmlformats.org/officeDocument/2006/relationships/image" Target="media/image127.png" /><Relationship Id="PictureId132" Type="http://schemas.openxmlformats.org/officeDocument/2006/relationships/image" Target="media/image128.png" /><Relationship Id="PictureId133" Type="http://schemas.openxmlformats.org/officeDocument/2006/relationships/image" Target="media/image129.png" /><Relationship Id="PictureId134" Type="http://schemas.openxmlformats.org/officeDocument/2006/relationships/image" Target="media/image130.png" /><Relationship Id="PictureId135" Type="http://schemas.openxmlformats.org/officeDocument/2006/relationships/image" Target="media/image131.png" /><Relationship Id="PictureId136" Type="http://schemas.openxmlformats.org/officeDocument/2006/relationships/image" Target="media/image132.png" /><Relationship Id="PictureId137" Type="http://schemas.openxmlformats.org/officeDocument/2006/relationships/image" Target="media/image133.png" /><Relationship Id="PictureId138" Type="http://schemas.openxmlformats.org/officeDocument/2006/relationships/image" Target="media/image134.png" /><Relationship Id="PictureId139" Type="http://schemas.openxmlformats.org/officeDocument/2006/relationships/image" Target="media/image135.png" /><Relationship Id="PictureId140" Type="http://schemas.openxmlformats.org/officeDocument/2006/relationships/image" Target="media/image136.png" /><Relationship Id="PictureId141" Type="http://schemas.openxmlformats.org/officeDocument/2006/relationships/image" Target="media/image137.png" /><Relationship Id="PictureId142" Type="http://schemas.openxmlformats.org/officeDocument/2006/relationships/image" Target="media/image138.png" /><Relationship Id="PictureId143" Type="http://schemas.openxmlformats.org/officeDocument/2006/relationships/image" Target="media/image139.png" /><Relationship Id="PictureId144" Type="http://schemas.openxmlformats.org/officeDocument/2006/relationships/image" Target="media/image140.png" /><Relationship Id="PictureId145" Type="http://schemas.openxmlformats.org/officeDocument/2006/relationships/image" Target="media/image141.png" /><Relationship Id="PictureId146" Type="http://schemas.openxmlformats.org/officeDocument/2006/relationships/image" Target="media/image142.png" /><Relationship Id="PictureId147" Type="http://schemas.openxmlformats.org/officeDocument/2006/relationships/image" Target="media/image143.png" /><Relationship Id="PictureId148" Type="http://schemas.openxmlformats.org/officeDocument/2006/relationships/image" Target="media/image144.png" /><Relationship Id="PictureId149" Type="http://schemas.openxmlformats.org/officeDocument/2006/relationships/image" Target="media/image145.png" /><Relationship Id="PictureId150" Type="http://schemas.openxmlformats.org/officeDocument/2006/relationships/image" Target="media/image146.png" /><Relationship Id="PictureId151" Type="http://schemas.openxmlformats.org/officeDocument/2006/relationships/image" Target="media/image147.png" /><Relationship Id="PictureId152" Type="http://schemas.openxmlformats.org/officeDocument/2006/relationships/image" Target="media/image148.png" /><Relationship Id="PictureId153" Type="http://schemas.openxmlformats.org/officeDocument/2006/relationships/image" Target="media/image149.png" /><Relationship Id="PictureId154" Type="http://schemas.openxmlformats.org/officeDocument/2006/relationships/image" Target="media/image150.png" /><Relationship Id="PictureId155" Type="http://schemas.openxmlformats.org/officeDocument/2006/relationships/image" Target="media/image151.png" /><Relationship Id="PictureId156" Type="http://schemas.openxmlformats.org/officeDocument/2006/relationships/image" Target="media/image152.png" /><Relationship Id="PictureId157" Type="http://schemas.openxmlformats.org/officeDocument/2006/relationships/image" Target="media/image153.png" /><Relationship Id="PictureId158" Type="http://schemas.openxmlformats.org/officeDocument/2006/relationships/image" Target="media/image154.png" /><Relationship Id="PictureId159" Type="http://schemas.openxmlformats.org/officeDocument/2006/relationships/image" Target="media/image155.png" /><Relationship Id="PictureId160" Type="http://schemas.openxmlformats.org/officeDocument/2006/relationships/image" Target="media/image156.png" /><Relationship Id="PictureId161" Type="http://schemas.openxmlformats.org/officeDocument/2006/relationships/image" Target="media/image157.png" /><Relationship Id="PictureId162" Type="http://schemas.openxmlformats.org/officeDocument/2006/relationships/image" Target="media/image158.png" /><Relationship Id="PictureId163" Type="http://schemas.openxmlformats.org/officeDocument/2006/relationships/image" Target="media/image159.png" /><Relationship Id="PictureId164" Type="http://schemas.openxmlformats.org/officeDocument/2006/relationships/image" Target="media/image160.png" /><Relationship Id="PictureId165" Type="http://schemas.openxmlformats.org/officeDocument/2006/relationships/image" Target="media/image161.png" /><Relationship Id="PictureId166" Type="http://schemas.openxmlformats.org/officeDocument/2006/relationships/image" Target="media/image162.png" /><Relationship Id="PictureId167" Type="http://schemas.openxmlformats.org/officeDocument/2006/relationships/image" Target="media/image163.png" /><Relationship Id="PictureId168" Type="http://schemas.openxmlformats.org/officeDocument/2006/relationships/image" Target="media/image164.png" /><Relationship Id="PictureId169" Type="http://schemas.openxmlformats.org/officeDocument/2006/relationships/image" Target="media/image165.png" /><Relationship Id="PictureId170" Type="http://schemas.openxmlformats.org/officeDocument/2006/relationships/image" Target="media/image166.png" /><Relationship Id="PictureId171" Type="http://schemas.openxmlformats.org/officeDocument/2006/relationships/image" Target="media/image167.png" /><Relationship Id="PictureId172" Type="http://schemas.openxmlformats.org/officeDocument/2006/relationships/image" Target="media/image168.png" /><Relationship Id="PictureId173" Type="http://schemas.openxmlformats.org/officeDocument/2006/relationships/image" Target="media/image169.png" /><Relationship Id="PictureId174" Type="http://schemas.openxmlformats.org/officeDocument/2006/relationships/image" Target="media/image170.png" /><Relationship Id="PictureId175" Type="http://schemas.openxmlformats.org/officeDocument/2006/relationships/image" Target="media/image171.png" /><Relationship Id="PictureId176" Type="http://schemas.openxmlformats.org/officeDocument/2006/relationships/image" Target="media/image172.png" /><Relationship Id="PictureId177" Type="http://schemas.openxmlformats.org/officeDocument/2006/relationships/image" Target="media/image173.png" /><Relationship Id="PictureId178" Type="http://schemas.openxmlformats.org/officeDocument/2006/relationships/image" Target="media/image174.png" /><Relationship Id="PictureId179" Type="http://schemas.openxmlformats.org/officeDocument/2006/relationships/image" Target="media/image175.png" /><Relationship Id="PictureId180" Type="http://schemas.openxmlformats.org/officeDocument/2006/relationships/image" Target="media/image176.png" /><Relationship Id="PictureId181" Type="http://schemas.openxmlformats.org/officeDocument/2006/relationships/image" Target="media/image177.png" /><Relationship Id="PictureId182" Type="http://schemas.openxmlformats.org/officeDocument/2006/relationships/image" Target="media/image178.png" /><Relationship Id="PictureId183" Type="http://schemas.openxmlformats.org/officeDocument/2006/relationships/image" Target="media/image179.png" /><Relationship Id="PictureId184" Type="http://schemas.openxmlformats.org/officeDocument/2006/relationships/image" Target="media/image180.png" /><Relationship Id="PictureId185" Type="http://schemas.openxmlformats.org/officeDocument/2006/relationships/image" Target="media/image181.png" /><Relationship Id="PictureId186" Type="http://schemas.openxmlformats.org/officeDocument/2006/relationships/image" Target="media/image182.png" /><Relationship Id="PictureId187" Type="http://schemas.openxmlformats.org/officeDocument/2006/relationships/image" Target="media/image183.png" /><Relationship Id="PictureId188" Type="http://schemas.openxmlformats.org/officeDocument/2006/relationships/image" Target="media/image184.png" /><Relationship Id="PictureId189" Type="http://schemas.openxmlformats.org/officeDocument/2006/relationships/image" Target="media/image185.png" /><Relationship Id="PictureId190" Type="http://schemas.openxmlformats.org/officeDocument/2006/relationships/image" Target="media/image186.png" /><Relationship Id="PictureId191" Type="http://schemas.openxmlformats.org/officeDocument/2006/relationships/image" Target="media/image187.png" /><Relationship Id="PictureId192" Type="http://schemas.openxmlformats.org/officeDocument/2006/relationships/image" Target="media/image188.png" /><Relationship Id="PictureId193" Type="http://schemas.openxmlformats.org/officeDocument/2006/relationships/image" Target="media/image189.png" /><Relationship Id="PictureId194" Type="http://schemas.openxmlformats.org/officeDocument/2006/relationships/image" Target="media/image190.png" /><Relationship Id="PictureId195" Type="http://schemas.openxmlformats.org/officeDocument/2006/relationships/image" Target="media/image191.png" /><Relationship Id="PictureId196" Type="http://schemas.openxmlformats.org/officeDocument/2006/relationships/image" Target="media/image192.png" /><Relationship Id="PictureId197" Type="http://schemas.openxmlformats.org/officeDocument/2006/relationships/image" Target="media/image193.png" /><Relationship Id="PictureId198" Type="http://schemas.openxmlformats.org/officeDocument/2006/relationships/image" Target="media/image194.png" /><Relationship Id="PictureId199" Type="http://schemas.openxmlformats.org/officeDocument/2006/relationships/image" Target="media/image195.png" /><Relationship Id="PictureId200" Type="http://schemas.openxmlformats.org/officeDocument/2006/relationships/image" Target="media/image196.png" /><Relationship Id="PictureId201" Type="http://schemas.openxmlformats.org/officeDocument/2006/relationships/image" Target="media/image197.png" /><Relationship Id="PictureId202" Type="http://schemas.openxmlformats.org/officeDocument/2006/relationships/image" Target="media/image198.png" /><Relationship Id="PictureId203" Type="http://schemas.openxmlformats.org/officeDocument/2006/relationships/image" Target="media/image199.png" /><Relationship Id="PictureId204" Type="http://schemas.openxmlformats.org/officeDocument/2006/relationships/image" Target="media/image200.png" /><Relationship Id="PictureId205" Type="http://schemas.openxmlformats.org/officeDocument/2006/relationships/image" Target="media/image201.png" /><Relationship Id="PictureId206" Type="http://schemas.openxmlformats.org/officeDocument/2006/relationships/image" Target="media/image202.png" /><Relationship Id="PictureId207" Type="http://schemas.openxmlformats.org/officeDocument/2006/relationships/image" Target="media/image203.png" /><Relationship Id="PictureId208" Type="http://schemas.openxmlformats.org/officeDocument/2006/relationships/image" Target="media/image204.png" /><Relationship Id="PictureId209" Type="http://schemas.openxmlformats.org/officeDocument/2006/relationships/image" Target="media/image205.png" /><Relationship Id="PictureId210" Type="http://schemas.openxmlformats.org/officeDocument/2006/relationships/image" Target="media/image206.png" /><Relationship Id="PictureId211" Type="http://schemas.openxmlformats.org/officeDocument/2006/relationships/image" Target="media/image207.png" /><Relationship Id="PictureId212" Type="http://schemas.openxmlformats.org/officeDocument/2006/relationships/image" Target="media/image208.png" /><Relationship Id="PictureId213" Type="http://schemas.openxmlformats.org/officeDocument/2006/relationships/image" Target="media/image209.png" /><Relationship Id="PictureId214" Type="http://schemas.openxmlformats.org/officeDocument/2006/relationships/image" Target="media/image210.png" /><Relationship Id="PictureId215" Type="http://schemas.openxmlformats.org/officeDocument/2006/relationships/image" Target="media/image211.png" /><Relationship Id="PictureId216" Type="http://schemas.openxmlformats.org/officeDocument/2006/relationships/image" Target="media/image212.png" /><Relationship Id="PictureId217" Type="http://schemas.openxmlformats.org/officeDocument/2006/relationships/image" Target="media/image213.png" /><Relationship Id="PictureId218" Type="http://schemas.openxmlformats.org/officeDocument/2006/relationships/image" Target="media/image214.png" /><Relationship Id="PictureId219" Type="http://schemas.openxmlformats.org/officeDocument/2006/relationships/image" Target="media/image215.png" /><Relationship Id="PictureId220" Type="http://schemas.openxmlformats.org/officeDocument/2006/relationships/image" Target="media/image216.png" /><Relationship Id="PictureId221" Type="http://schemas.openxmlformats.org/officeDocument/2006/relationships/image" Target="media/image217.png" /><Relationship Id="PictureId222" Type="http://schemas.openxmlformats.org/officeDocument/2006/relationships/image" Target="media/image218.png" /><Relationship Id="PictureId223" Type="http://schemas.openxmlformats.org/officeDocument/2006/relationships/image" Target="media/image219.png" /><Relationship Id="PictureId224" Type="http://schemas.openxmlformats.org/officeDocument/2006/relationships/image" Target="media/image220.png" /><Relationship Id="PictureId225" Type="http://schemas.openxmlformats.org/officeDocument/2006/relationships/image" Target="media/image221.png" /><Relationship Id="PictureId226" Type="http://schemas.openxmlformats.org/officeDocument/2006/relationships/image" Target="media/image222.png" /><Relationship Id="PictureId227" Type="http://schemas.openxmlformats.org/officeDocument/2006/relationships/image" Target="media/image223.png" /><Relationship Id="PictureId228" Type="http://schemas.openxmlformats.org/officeDocument/2006/relationships/image" Target="media/image224.png" /><Relationship Id="PictureId229" Type="http://schemas.openxmlformats.org/officeDocument/2006/relationships/image" Target="media/image225.png" /><Relationship Id="PictureId230" Type="http://schemas.openxmlformats.org/officeDocument/2006/relationships/image" Target="media/image226.png" /><Relationship Id="PictureId231" Type="http://schemas.openxmlformats.org/officeDocument/2006/relationships/image" Target="media/image227.png" /><Relationship Id="PictureId232" Type="http://schemas.openxmlformats.org/officeDocument/2006/relationships/image" Target="media/image228.png" /><Relationship Id="PictureId233" Type="http://schemas.openxmlformats.org/officeDocument/2006/relationships/image" Target="media/image229.png" /><Relationship Id="PictureId234" Type="http://schemas.openxmlformats.org/officeDocument/2006/relationships/image" Target="media/image230.png" /><Relationship Id="PictureId235" Type="http://schemas.openxmlformats.org/officeDocument/2006/relationships/image" Target="media/image231.png" /><Relationship Id="PictureId236" Type="http://schemas.openxmlformats.org/officeDocument/2006/relationships/image" Target="media/image232.png" /><Relationship Id="PictureId237" Type="http://schemas.openxmlformats.org/officeDocument/2006/relationships/image" Target="media/image233.png" /><Relationship Id="PictureId238" Type="http://schemas.openxmlformats.org/officeDocument/2006/relationships/image" Target="media/image234.png" /><Relationship Id="PictureId239" Type="http://schemas.openxmlformats.org/officeDocument/2006/relationships/image" Target="media/image235.png" /><Relationship Id="PictureId240" Type="http://schemas.openxmlformats.org/officeDocument/2006/relationships/image" Target="media/image236.png" /><Relationship Id="PictureId241" Type="http://schemas.openxmlformats.org/officeDocument/2006/relationships/image" Target="media/image237.png" /><Relationship Id="PictureId242" Type="http://schemas.openxmlformats.org/officeDocument/2006/relationships/image" Target="media/image238.png" /><Relationship Id="PictureId243" Type="http://schemas.openxmlformats.org/officeDocument/2006/relationships/image" Target="media/image239.png" /><Relationship Id="PictureId244" Type="http://schemas.openxmlformats.org/officeDocument/2006/relationships/image" Target="media/image240.png" /><Relationship Id="PictureId245" Type="http://schemas.openxmlformats.org/officeDocument/2006/relationships/image" Target="media/image241.png" /><Relationship Id="PictureId246" Type="http://schemas.openxmlformats.org/officeDocument/2006/relationships/image" Target="media/image242.png" /><Relationship Id="PictureId247" Type="http://schemas.openxmlformats.org/officeDocument/2006/relationships/image" Target="media/image243.png" /><Relationship Id="PictureId248" Type="http://schemas.openxmlformats.org/officeDocument/2006/relationships/image" Target="media/image244.png" /><Relationship Id="PictureId249" Type="http://schemas.openxmlformats.org/officeDocument/2006/relationships/image" Target="media/image245.png" /><Relationship Id="PictureId250" Type="http://schemas.openxmlformats.org/officeDocument/2006/relationships/image" Target="media/image246.png" /><Relationship Id="PictureId251" Type="http://schemas.openxmlformats.org/officeDocument/2006/relationships/image" Target="media/image247.png" /><Relationship Id="PictureId252" Type="http://schemas.openxmlformats.org/officeDocument/2006/relationships/image" Target="media/image248.png" /><Relationship Id="PictureId253" Type="http://schemas.openxmlformats.org/officeDocument/2006/relationships/image" Target="media/image249.png" /><Relationship Id="PictureId254" Type="http://schemas.openxmlformats.org/officeDocument/2006/relationships/image" Target="media/image250.png" /><Relationship Id="PictureId255" Type="http://schemas.openxmlformats.org/officeDocument/2006/relationships/image" Target="media/image251.png" /><Relationship Id="PictureId256" Type="http://schemas.openxmlformats.org/officeDocument/2006/relationships/image" Target="media/image252.png" /><Relationship Id="PictureId257" Type="http://schemas.openxmlformats.org/officeDocument/2006/relationships/image" Target="media/image253.png" /><Relationship Id="PictureId258" Type="http://schemas.openxmlformats.org/officeDocument/2006/relationships/image" Target="media/image254.png" /><Relationship Id="PictureId259" Type="http://schemas.openxmlformats.org/officeDocument/2006/relationships/image" Target="media/image255.png" /><Relationship Id="PictureId260" Type="http://schemas.openxmlformats.org/officeDocument/2006/relationships/image" Target="media/image256.png" /><Relationship Id="PictureId261" Type="http://schemas.openxmlformats.org/officeDocument/2006/relationships/image" Target="media/image257.png" /><Relationship Id="PictureId262" Type="http://schemas.openxmlformats.org/officeDocument/2006/relationships/image" Target="media/image258.png" /><Relationship Id="PictureId263" Type="http://schemas.openxmlformats.org/officeDocument/2006/relationships/image" Target="media/image259.png" /><Relationship Id="PictureId264" Type="http://schemas.openxmlformats.org/officeDocument/2006/relationships/image" Target="media/image260.png" /><Relationship Id="PictureId265" Type="http://schemas.openxmlformats.org/officeDocument/2006/relationships/image" Target="media/image261.png" /><Relationship Id="PictureId266" Type="http://schemas.openxmlformats.org/officeDocument/2006/relationships/image" Target="media/image262.png" /><Relationship Id="PictureId267" Type="http://schemas.openxmlformats.org/officeDocument/2006/relationships/image" Target="media/image263.png" /><Relationship Id="PictureId268" Type="http://schemas.openxmlformats.org/officeDocument/2006/relationships/image" Target="media/image264.png" /><Relationship Id="PictureId269" Type="http://schemas.openxmlformats.org/officeDocument/2006/relationships/image" Target="media/image265.png" /><Relationship Id="PictureId270" Type="http://schemas.openxmlformats.org/officeDocument/2006/relationships/image" Target="media/image266.png" /><Relationship Id="PictureId271" Type="http://schemas.openxmlformats.org/officeDocument/2006/relationships/image" Target="media/image267.png" /><Relationship Id="PictureId272" Type="http://schemas.openxmlformats.org/officeDocument/2006/relationships/image" Target="media/image268.png" /><Relationship Id="PictureId273" Type="http://schemas.openxmlformats.org/officeDocument/2006/relationships/image" Target="media/image269.png" /><Relationship Id="PictureId274" Type="http://schemas.openxmlformats.org/officeDocument/2006/relationships/image" Target="media/image270.png" /><Relationship Id="PictureId275" Type="http://schemas.openxmlformats.org/officeDocument/2006/relationships/image" Target="media/image271.png" /><Relationship Id="PictureId276" Type="http://schemas.openxmlformats.org/officeDocument/2006/relationships/image" Target="media/image272.jpg" /><Relationship Id="gemHfRid286" Type="http://schemas.openxmlformats.org/officeDocument/2006/relationships/header" Target="header6.xml" /><Relationship Id="gemHfRid287" Type="http://schemas.openxmlformats.org/officeDocument/2006/relationships/footer" Target="footer6.xml" /><Relationship Id="customXmlRid1" Type="http://schemas.openxmlformats.org/officeDocument/2006/relationships/customXml" Target="/customXml/item1.xml" /><Relationship Id="rId1" Type="http://schemas.openxmlformats.org/officeDocument/2006/relationships/settings" Target="settings.xml" /><Relationship Id="rId2" Type="http://schemas.openxmlformats.org/officeDocument/2006/relationships/styles" Target="styles.xml" /></Relationships>
</file>

<file path=word/_rels/header1.xml.rels><?xml version="1.0" encoding="utf-8" standalone="yes"?><Relationships xmlns="http://schemas.openxmlformats.org/package/2006/relationships"><Relationship Id="PictureId1" Type="http://schemas.openxmlformats.org/officeDocument/2006/relationships/image" Target="media/image277.jpg" /></Relationships>
</file>

<file path=word/_rels/header2.xml.rels><?xml version="1.0" encoding="utf-8" standalone="yes"?><Relationships xmlns="http://schemas.openxmlformats.org/package/2006/relationships"><Relationship Id="PictureId1" Type="http://schemas.openxmlformats.org/officeDocument/2006/relationships/image" Target="media/image277.jpg" /></Relationships>
</file>

<file path=word/_rels/header3.xml.rels><?xml version="1.0" encoding="utf-8" standalone="yes"?><Relationships xmlns="http://schemas.openxmlformats.org/package/2006/relationships"><Relationship Id="PictureId1" Type="http://schemas.openxmlformats.org/officeDocument/2006/relationships/image" Target="media/image276.jpg" /><Relationship Id="PictureId2" Type="http://schemas.openxmlformats.org/officeDocument/2006/relationships/image" Target="media/image277.jpg" /></Relationships>
</file>

<file path=word/_rels/header4.xml.rels><?xml version="1.0" encoding="utf-8" standalone="yes"?><Relationships xmlns="http://schemas.openxmlformats.org/package/2006/relationships"><Relationship Id="PictureId1" Type="http://schemas.openxmlformats.org/officeDocument/2006/relationships/image" Target="media/image275.jpg" /></Relationships>
</file>

<file path=word/_rels/header5.xml.rels><?xml version="1.0" encoding="utf-8" standalone="yes"?><Relationships xmlns="http://schemas.openxmlformats.org/package/2006/relationships"><Relationship Id="PictureId1" Type="http://schemas.openxmlformats.org/officeDocument/2006/relationships/image" Target="media/image274.jpg" /></Relationships>
</file>

<file path=word/_rels/header6.xml.rels><?xml version="1.0" encoding="utf-8" standalone="yes"?><Relationships xmlns="http://schemas.openxmlformats.org/package/2006/relationships"><Relationship Id="PictureId1" Type="http://schemas.openxmlformats.org/officeDocument/2006/relationships/image" Target="media/image273.jp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8687E-79F1-4FB1-86C9-4A76F1205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Microsoft Office Word</Application>
  <Company>DIAG 75</Company>
  <Template>Normal.dotm</Template>
  <TotalTime>0</TotalTime>
  <Pages>9</Pages>
  <Words>2374</Words>
  <Characters>13062</Characters>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DIAG 75 v4.277</dc:creator>
  <cp:lastModifiedBy>DIAG 75</cp:lastModifiedBy>
  <dcterms:created xsi:type="dcterms:W3CDTF">2021-11-01T17:02:00Z</dcterms:created>
  <dcterms:modified xsi:type="dcterms:W3CDTF">2024-10-03T08:54:00Z</dcterms:modified>
  <dc:title>D7 - DPE 2020 Habitation</dc:title>
  <dc:description>Diagnostics Immobiliers</dc:description>
  <cp:revision xmlns:cp="http://schemas.openxmlformats.org/package/2006/metadata/core-properties">125</cp:revision>
</cp:coreProperties>
</file>