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B1095" w14:textId="77777777" w:rsidR="005D3BE5" w:rsidRDefault="005D3BE5" w:rsidP="001474CC">
      <w:pPr>
        <w:spacing w:line="360" w:lineRule="auto"/>
        <w:jc w:val="center"/>
        <w:rPr>
          <w:rFonts w:ascii="Sakkal Majalla" w:eastAsia="Noto Naskh Arabic" w:hAnsi="Sakkal Majalla" w:cs="Sakkal Majalla"/>
          <w:sz w:val="40"/>
          <w:szCs w:val="40"/>
          <w:rtl/>
        </w:rPr>
      </w:pPr>
      <w:r>
        <w:rPr>
          <w:rFonts w:ascii="Times New Roman" w:eastAsia="Times New Roman" w:hAnsi="Times New Roman" w:cs="Times New Roman"/>
          <w:b/>
          <w:noProof/>
          <w:sz w:val="30"/>
          <w:szCs w:val="30"/>
        </w:rPr>
        <w:drawing>
          <wp:anchor distT="0" distB="0" distL="114300" distR="114300" simplePos="0" relativeHeight="251659264" behindDoc="0" locked="0" layoutInCell="1" allowOverlap="1" wp14:anchorId="0E7C442A" wp14:editId="20F9EF8E">
            <wp:simplePos x="0" y="0"/>
            <wp:positionH relativeFrom="column">
              <wp:posOffset>1797050</wp:posOffset>
            </wp:positionH>
            <wp:positionV relativeFrom="paragraph">
              <wp:posOffset>993775</wp:posOffset>
            </wp:positionV>
            <wp:extent cx="2317750" cy="235585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l="7497" r="15245" b="10487"/>
                    <a:stretch>
                      <a:fillRect/>
                    </a:stretch>
                  </pic:blipFill>
                  <pic:spPr>
                    <a:xfrm>
                      <a:off x="0" y="0"/>
                      <a:ext cx="2317750" cy="2355850"/>
                    </a:xfrm>
                    <a:prstGeom prst="rect">
                      <a:avLst/>
                    </a:prstGeom>
                    <a:ln/>
                  </pic:spPr>
                </pic:pic>
              </a:graphicData>
            </a:graphic>
            <wp14:sizeRelV relativeFrom="margin">
              <wp14:pctHeight>0</wp14:pctHeight>
            </wp14:sizeRelV>
          </wp:anchor>
        </w:drawing>
      </w:r>
      <w:r w:rsidRPr="005D3BE5">
        <w:rPr>
          <w:rFonts w:ascii="Sakkal Majalla" w:eastAsia="Noto Naskh Arabic" w:hAnsi="Sakkal Majalla" w:cs="Sakkal Majalla" w:hint="cs"/>
          <w:b/>
          <w:color w:val="27272A"/>
          <w:sz w:val="40"/>
          <w:szCs w:val="40"/>
          <w:rtl/>
        </w:rPr>
        <w:t xml:space="preserve"> </w:t>
      </w:r>
      <w:r>
        <w:rPr>
          <w:rFonts w:ascii="Sakkal Majalla" w:eastAsia="Noto Naskh Arabic" w:hAnsi="Sakkal Majalla" w:cs="Sakkal Majalla" w:hint="cs"/>
          <w:b/>
          <w:color w:val="27272A"/>
          <w:sz w:val="40"/>
          <w:szCs w:val="40"/>
          <w:rtl/>
        </w:rPr>
        <w:t>أسلوب</w:t>
      </w:r>
      <w:r w:rsidRPr="00925404">
        <w:rPr>
          <w:rFonts w:ascii="Sakkal Majalla" w:eastAsia="Noto Naskh Arabic" w:hAnsi="Sakkal Majalla" w:cs="Sakkal Majalla"/>
          <w:b/>
          <w:color w:val="27272A"/>
          <w:sz w:val="40"/>
          <w:szCs w:val="40"/>
          <w:rtl/>
        </w:rPr>
        <w:t xml:space="preserve"> </w:t>
      </w:r>
      <w:r w:rsidR="00925404" w:rsidRPr="00925404">
        <w:rPr>
          <w:rFonts w:ascii="Sakkal Majalla" w:eastAsia="Noto Naskh Arabic" w:hAnsi="Sakkal Majalla" w:cs="Sakkal Majalla"/>
          <w:b/>
          <w:color w:val="27272A"/>
          <w:sz w:val="40"/>
          <w:szCs w:val="40"/>
          <w:rtl/>
        </w:rPr>
        <w:t>الأمر</w:t>
      </w:r>
      <w:r w:rsidR="001D4ECA">
        <w:rPr>
          <w:rFonts w:ascii="Sakkal Majalla" w:eastAsia="Noto Naskh Arabic" w:hAnsi="Sakkal Majalla" w:cs="Sakkal Majalla" w:hint="cs"/>
          <w:b/>
          <w:color w:val="27272A"/>
          <w:sz w:val="40"/>
          <w:szCs w:val="40"/>
          <w:rtl/>
        </w:rPr>
        <w:t xml:space="preserve"> </w:t>
      </w:r>
      <w:r w:rsidR="002B6740">
        <w:rPr>
          <w:rFonts w:ascii="Sakkal Majalla" w:eastAsia="Noto Naskh Arabic" w:hAnsi="Sakkal Majalla" w:cs="Sakkal Majalla" w:hint="cs"/>
          <w:b/>
          <w:color w:val="27272A"/>
          <w:sz w:val="40"/>
          <w:szCs w:val="40"/>
          <w:rtl/>
        </w:rPr>
        <w:t>و</w:t>
      </w:r>
      <w:r w:rsidR="00E030C2">
        <w:rPr>
          <w:rFonts w:ascii="Sakkal Majalla" w:eastAsia="Noto Naskh Arabic" w:hAnsi="Sakkal Majalla" w:cs="Sakkal Majalla" w:hint="cs"/>
          <w:b/>
          <w:color w:val="27272A"/>
          <w:sz w:val="40"/>
          <w:szCs w:val="40"/>
          <w:rtl/>
        </w:rPr>
        <w:t xml:space="preserve"> </w:t>
      </w:r>
      <w:r w:rsidR="00925404" w:rsidRPr="00925404">
        <w:rPr>
          <w:rFonts w:ascii="Sakkal Majalla" w:eastAsia="Noto Naskh Arabic" w:hAnsi="Sakkal Majalla" w:cs="Sakkal Majalla"/>
          <w:b/>
          <w:color w:val="27272A"/>
          <w:sz w:val="40"/>
          <w:szCs w:val="40"/>
          <w:rtl/>
        </w:rPr>
        <w:t>ومع</w:t>
      </w:r>
      <w:r w:rsidR="001D4ECA">
        <w:rPr>
          <w:rFonts w:ascii="Sakkal Majalla" w:eastAsia="Noto Naskh Arabic" w:hAnsi="Sakkal Majalla" w:cs="Sakkal Majalla" w:hint="cs"/>
          <w:b/>
          <w:color w:val="27272A"/>
          <w:sz w:val="40"/>
          <w:szCs w:val="40"/>
          <w:rtl/>
        </w:rPr>
        <w:t>ان</w:t>
      </w:r>
      <w:r w:rsidR="008426E1">
        <w:rPr>
          <w:rFonts w:ascii="Sakkal Majalla" w:eastAsia="Noto Naskh Arabic" w:hAnsi="Sakkal Majalla" w:cs="Sakkal Majalla" w:hint="cs"/>
          <w:b/>
          <w:color w:val="27272A"/>
          <w:sz w:val="40"/>
          <w:szCs w:val="40"/>
          <w:rtl/>
        </w:rPr>
        <w:t>ي</w:t>
      </w:r>
      <w:r w:rsidR="002B6740">
        <w:rPr>
          <w:rFonts w:ascii="Sakkal Majalla" w:eastAsia="Noto Naskh Arabic" w:hAnsi="Sakkal Majalla" w:cs="Sakkal Majalla" w:hint="cs"/>
          <w:b/>
          <w:color w:val="27272A"/>
          <w:sz w:val="40"/>
          <w:szCs w:val="40"/>
          <w:rtl/>
        </w:rPr>
        <w:t>ه البلاغية</w:t>
      </w:r>
      <w:r w:rsidR="00925404" w:rsidRPr="00925404">
        <w:rPr>
          <w:rFonts w:ascii="Sakkal Majalla" w:eastAsia="Noto Naskh Arabic" w:hAnsi="Sakkal Majalla" w:cs="Sakkal Majalla"/>
          <w:b/>
          <w:color w:val="27272A"/>
          <w:sz w:val="40"/>
          <w:szCs w:val="40"/>
          <w:rtl/>
        </w:rPr>
        <w:t xml:space="preserve"> في القرآن الكريم سورة </w:t>
      </w:r>
      <w:r w:rsidR="00925404" w:rsidRPr="003E5A9E">
        <w:rPr>
          <w:rFonts w:ascii="Sakkal Majalla" w:eastAsia="Noto Naskh Arabic" w:hAnsi="Sakkal Majalla" w:cs="Sakkal Majalla"/>
          <w:b/>
          <w:color w:val="27272A"/>
          <w:sz w:val="40"/>
          <w:szCs w:val="40"/>
          <w:rtl/>
        </w:rPr>
        <w:t>الروم</w:t>
      </w:r>
      <w:r w:rsidR="003E5A9E" w:rsidRPr="003E5A9E">
        <w:rPr>
          <w:rFonts w:ascii="Sakkal Majalla" w:eastAsia="Noto Naskh Arabic" w:hAnsi="Sakkal Majalla" w:cs="Sakkal Majalla" w:hint="cs"/>
          <w:b/>
          <w:color w:val="27272A"/>
          <w:sz w:val="40"/>
          <w:szCs w:val="40"/>
          <w:rtl/>
        </w:rPr>
        <w:t xml:space="preserve"> </w:t>
      </w:r>
      <w:r w:rsidR="003E5A9E" w:rsidRPr="003E5A9E">
        <w:rPr>
          <w:rFonts w:ascii="Sakkal Majalla" w:eastAsia="Noto Naskh Arabic" w:hAnsi="Sakkal Majalla" w:cs="Sakkal Majalla" w:hint="cs"/>
          <w:sz w:val="40"/>
          <w:szCs w:val="40"/>
          <w:rtl/>
        </w:rPr>
        <w:t>و العنكبوت</w:t>
      </w:r>
    </w:p>
    <w:p w14:paraId="20D7F0E7" w14:textId="111746D6" w:rsidR="00F440B6" w:rsidRDefault="00925404" w:rsidP="001474CC">
      <w:pPr>
        <w:spacing w:line="360" w:lineRule="auto"/>
        <w:jc w:val="center"/>
        <w:rPr>
          <w:rFonts w:ascii="Noto Sans" w:eastAsia="Noto Sans" w:hAnsi="Noto Sans" w:cs="Noto Sans"/>
          <w:sz w:val="26"/>
          <w:szCs w:val="26"/>
        </w:rPr>
      </w:pPr>
      <w:r w:rsidRPr="00925404">
        <w:rPr>
          <w:rFonts w:ascii="Sakkal Majalla" w:eastAsia="Noto Naskh Arabic" w:hAnsi="Sakkal Majalla" w:cs="Sakkal Majalla"/>
          <w:b/>
          <w:color w:val="27272A"/>
          <w:sz w:val="40"/>
          <w:szCs w:val="40"/>
          <w:rtl/>
        </w:rPr>
        <w:t xml:space="preserve"> (دراسة بلاغ</w:t>
      </w:r>
      <w:r w:rsidR="00940C1A">
        <w:rPr>
          <w:rFonts w:ascii="Sakkal Majalla" w:eastAsia="Noto Naskh Arabic" w:hAnsi="Sakkal Majalla" w:cs="Sakkal Majalla" w:hint="cs"/>
          <w:b/>
          <w:color w:val="27272A"/>
          <w:sz w:val="40"/>
          <w:szCs w:val="40"/>
          <w:rtl/>
        </w:rPr>
        <w:t>ي</w:t>
      </w:r>
      <w:r w:rsidRPr="00925404">
        <w:rPr>
          <w:rFonts w:ascii="Sakkal Majalla" w:eastAsia="Noto Naskh Arabic" w:hAnsi="Sakkal Majalla" w:cs="Sakkal Majalla"/>
          <w:b/>
          <w:color w:val="27272A"/>
          <w:sz w:val="40"/>
          <w:szCs w:val="40"/>
          <w:rtl/>
        </w:rPr>
        <w:t>ة)</w:t>
      </w:r>
      <w:r w:rsidRPr="00925404">
        <w:rPr>
          <w:rFonts w:ascii="Sakkal Majalla" w:eastAsia="Noto Naskh Arabic" w:hAnsi="Sakkal Majalla" w:cs="Sakkal Majalla"/>
          <w:b/>
          <w:color w:val="27272A"/>
          <w:sz w:val="40"/>
          <w:szCs w:val="40"/>
        </w:rPr>
        <w:t xml:space="preserve"> </w:t>
      </w:r>
    </w:p>
    <w:p w14:paraId="5D513C86" w14:textId="00611FD8" w:rsidR="00866FD1" w:rsidRDefault="00866FD1" w:rsidP="005D3BE5">
      <w:pPr>
        <w:bidi/>
        <w:spacing w:line="360" w:lineRule="auto"/>
        <w:jc w:val="center"/>
        <w:rPr>
          <w:rFonts w:ascii="Sakkal Majalla" w:eastAsia="Helvetica Neue" w:hAnsi="Sakkal Majalla" w:cs="Sakkal Majalla"/>
          <w:sz w:val="36"/>
          <w:szCs w:val="36"/>
          <w:rtl/>
        </w:rPr>
      </w:pPr>
      <w:r w:rsidRPr="001474CC">
        <w:rPr>
          <w:rFonts w:ascii="Sakkal Majalla" w:eastAsia="Noto Naskh Arabic" w:hAnsi="Sakkal Majalla" w:cs="Sakkal Majalla"/>
          <w:b/>
          <w:color w:val="27272A"/>
          <w:sz w:val="40"/>
          <w:szCs w:val="40"/>
          <w:highlight w:val="white"/>
          <w:rtl/>
        </w:rPr>
        <w:t>إ</w:t>
      </w:r>
      <w:r>
        <w:rPr>
          <w:rFonts w:ascii="Sakkal Majalla" w:eastAsia="Noto Naskh Arabic" w:hAnsi="Sakkal Majalla" w:cs="Sakkal Majalla" w:hint="cs"/>
          <w:b/>
          <w:color w:val="27272A"/>
          <w:sz w:val="40"/>
          <w:szCs w:val="40"/>
          <w:rtl/>
        </w:rPr>
        <w:t>عداد</w:t>
      </w:r>
      <w:r w:rsidRPr="001474CC">
        <w:rPr>
          <w:rFonts w:ascii="Sakkal Majalla" w:eastAsia="Helvetica Neue" w:hAnsi="Sakkal Majalla" w:cs="Sakkal Majalla"/>
          <w:sz w:val="36"/>
          <w:szCs w:val="36"/>
          <w:rtl/>
        </w:rPr>
        <w:t xml:space="preserve"> : </w:t>
      </w:r>
    </w:p>
    <w:p w14:paraId="5FEBDF08" w14:textId="77777777" w:rsidR="00866FD1" w:rsidRDefault="002C133E" w:rsidP="00866FD1">
      <w:pPr>
        <w:bidi/>
        <w:spacing w:line="360" w:lineRule="auto"/>
        <w:jc w:val="center"/>
        <w:rPr>
          <w:rFonts w:ascii="Sakkal Majalla" w:hAnsi="Sakkal Majalla" w:cs="Sakkal Majalla"/>
          <w:sz w:val="36"/>
          <w:szCs w:val="36"/>
          <w:rtl/>
        </w:rPr>
      </w:pPr>
      <w:r w:rsidRPr="001474CC">
        <w:rPr>
          <w:rFonts w:ascii="Sakkal Majalla" w:hAnsi="Sakkal Majalla" w:cs="Sakkal Majalla"/>
          <w:sz w:val="36"/>
          <w:szCs w:val="36"/>
          <w:rtl/>
        </w:rPr>
        <w:t>محمد</w:t>
      </w:r>
      <w:r w:rsidRPr="001474CC">
        <w:rPr>
          <w:rFonts w:ascii="Sakkal Majalla" w:eastAsia="Helvetica Neue" w:hAnsi="Sakkal Majalla" w:cs="Sakkal Majalla"/>
          <w:sz w:val="36"/>
          <w:szCs w:val="36"/>
          <w:rtl/>
        </w:rPr>
        <w:t xml:space="preserve"> </w:t>
      </w:r>
      <w:r w:rsidRPr="001474CC">
        <w:rPr>
          <w:rFonts w:ascii="Sakkal Majalla" w:hAnsi="Sakkal Majalla" w:cs="Sakkal Majalla"/>
          <w:sz w:val="36"/>
          <w:szCs w:val="36"/>
          <w:rtl/>
        </w:rPr>
        <w:t>رينوف</w:t>
      </w:r>
      <w:r w:rsidRPr="001474CC">
        <w:rPr>
          <w:rFonts w:ascii="Sakkal Majalla" w:eastAsia="Helvetica Neue" w:hAnsi="Sakkal Majalla" w:cs="Sakkal Majalla"/>
          <w:sz w:val="36"/>
          <w:szCs w:val="36"/>
          <w:rtl/>
        </w:rPr>
        <w:t xml:space="preserve"> </w:t>
      </w:r>
      <w:r w:rsidRPr="001474CC">
        <w:rPr>
          <w:rFonts w:ascii="Sakkal Majalla" w:hAnsi="Sakkal Majalla" w:cs="Sakkal Majalla"/>
          <w:sz w:val="36"/>
          <w:szCs w:val="36"/>
          <w:rtl/>
        </w:rPr>
        <w:t>الوسيلة</w:t>
      </w:r>
      <w:r w:rsidRPr="001474CC">
        <w:rPr>
          <w:rFonts w:ascii="Sakkal Majalla" w:hAnsi="Sakkal Majalla" w:cs="Sakkal Majalla"/>
          <w:sz w:val="36"/>
          <w:szCs w:val="36"/>
          <w:rtl/>
        </w:rPr>
        <w:tab/>
      </w:r>
    </w:p>
    <w:p w14:paraId="275F9219" w14:textId="163E9F75" w:rsidR="00F440B6" w:rsidRDefault="00866FD1" w:rsidP="00866FD1">
      <w:pPr>
        <w:bidi/>
        <w:spacing w:line="360" w:lineRule="auto"/>
        <w:jc w:val="center"/>
        <w:rPr>
          <w:rFonts w:ascii="Sakkal Majalla" w:hAnsi="Sakkal Majalla" w:cs="Sakkal Majalla"/>
          <w:sz w:val="36"/>
          <w:szCs w:val="36"/>
          <w:rtl/>
        </w:rPr>
      </w:pPr>
      <w:r>
        <w:rPr>
          <w:rFonts w:ascii="Sakkal Majalla" w:hAnsi="Sakkal Majalla" w:cs="Sakkal Majalla" w:hint="cs"/>
          <w:sz w:val="36"/>
          <w:szCs w:val="36"/>
          <w:rtl/>
        </w:rPr>
        <w:t xml:space="preserve">رقم التسجيل : </w:t>
      </w:r>
      <w:r w:rsidRPr="001474CC">
        <w:rPr>
          <w:rFonts w:ascii="Sakkal Majalla" w:hAnsi="Sakkal Majalla" w:cs="Sakkal Majalla"/>
          <w:sz w:val="36"/>
          <w:szCs w:val="36"/>
          <w:rtl/>
        </w:rPr>
        <w:t>١٢٠٥٦٢٠٠٦٩</w:t>
      </w:r>
    </w:p>
    <w:p w14:paraId="057DCC33" w14:textId="77777777" w:rsidR="00A16E77" w:rsidRPr="00A16E77" w:rsidRDefault="00A16E77" w:rsidP="00A16E77">
      <w:pPr>
        <w:bidi/>
        <w:spacing w:line="360" w:lineRule="auto"/>
        <w:jc w:val="center"/>
        <w:rPr>
          <w:rFonts w:ascii="Sakkal Majalla" w:hAnsi="Sakkal Majalla" w:cs="Sakkal Majalla"/>
          <w:sz w:val="36"/>
          <w:szCs w:val="36"/>
        </w:rPr>
      </w:pPr>
      <w:r w:rsidRPr="00A16E77">
        <w:rPr>
          <w:rFonts w:ascii="Sakkal Majalla" w:hAnsi="Sakkal Majalla" w:cs="Sakkal Majalla"/>
          <w:sz w:val="36"/>
          <w:szCs w:val="36"/>
          <w:rtl/>
        </w:rPr>
        <w:t>البحث العلمي مقدم لقسم تربية اللغة العربية</w:t>
      </w:r>
    </w:p>
    <w:p w14:paraId="236FC024" w14:textId="1F440A2C" w:rsidR="00866FD1" w:rsidRDefault="00A16E77" w:rsidP="00A16E77">
      <w:pPr>
        <w:bidi/>
        <w:spacing w:line="360" w:lineRule="auto"/>
        <w:jc w:val="center"/>
        <w:rPr>
          <w:rFonts w:ascii="Sakkal Majalla" w:hAnsi="Sakkal Majalla" w:cs="Sakkal Majalla"/>
          <w:sz w:val="36"/>
          <w:szCs w:val="36"/>
          <w:rtl/>
        </w:rPr>
      </w:pPr>
      <w:r w:rsidRPr="00A16E77">
        <w:rPr>
          <w:rFonts w:ascii="Sakkal Majalla" w:hAnsi="Sakkal Majalla" w:cs="Sakkal Majalla"/>
          <w:sz w:val="36"/>
          <w:szCs w:val="36"/>
          <w:rtl/>
        </w:rPr>
        <w:t>للحصول على درجة السرجانا في التربية</w:t>
      </w:r>
    </w:p>
    <w:p w14:paraId="1046FFBF" w14:textId="77777777" w:rsidR="00A16E77" w:rsidRDefault="00A16E77" w:rsidP="00A16E77">
      <w:pPr>
        <w:bidi/>
        <w:spacing w:line="360" w:lineRule="auto"/>
        <w:jc w:val="center"/>
        <w:rPr>
          <w:rFonts w:ascii="Sakkal Majalla" w:hAnsi="Sakkal Majalla" w:cs="Sakkal Majalla"/>
          <w:sz w:val="36"/>
          <w:szCs w:val="36"/>
        </w:rPr>
      </w:pPr>
    </w:p>
    <w:p w14:paraId="025DFE0C" w14:textId="234AD451" w:rsidR="00F440B6" w:rsidRPr="001474CC" w:rsidRDefault="002C133E" w:rsidP="00866FD1">
      <w:pPr>
        <w:spacing w:line="360" w:lineRule="auto"/>
        <w:jc w:val="center"/>
        <w:rPr>
          <w:rFonts w:ascii="Sakkal Majalla" w:eastAsia="Times New Roman" w:hAnsi="Sakkal Majalla" w:cs="Sakkal Majalla"/>
          <w:b/>
          <w:sz w:val="40"/>
          <w:szCs w:val="40"/>
        </w:rPr>
      </w:pPr>
      <w:r w:rsidRPr="001474CC">
        <w:rPr>
          <w:rFonts w:ascii="Sakkal Majalla" w:eastAsia="Times New Roman" w:hAnsi="Sakkal Majalla" w:cs="Sakkal Majalla"/>
          <w:b/>
          <w:sz w:val="40"/>
          <w:szCs w:val="40"/>
          <w:rtl/>
        </w:rPr>
        <w:t xml:space="preserve">قسم </w:t>
      </w:r>
      <w:r w:rsidR="008E0C7D" w:rsidRPr="008E0C7D">
        <w:rPr>
          <w:rFonts w:ascii="Sakkal Majalla" w:hAnsi="Sakkal Majalla" w:cs="Sakkal Majalla"/>
          <w:sz w:val="40"/>
          <w:szCs w:val="40"/>
          <w:rtl/>
        </w:rPr>
        <w:t xml:space="preserve">تربية </w:t>
      </w:r>
      <w:r w:rsidRPr="001474CC">
        <w:rPr>
          <w:rFonts w:ascii="Sakkal Majalla" w:eastAsia="Times New Roman" w:hAnsi="Sakkal Majalla" w:cs="Sakkal Majalla"/>
          <w:b/>
          <w:sz w:val="40"/>
          <w:szCs w:val="40"/>
          <w:rtl/>
        </w:rPr>
        <w:t>اللغة العربية</w:t>
      </w:r>
    </w:p>
    <w:p w14:paraId="6AE7CB3A" w14:textId="77777777" w:rsidR="00F440B6" w:rsidRPr="001474CC" w:rsidRDefault="002C133E" w:rsidP="00866FD1">
      <w:pPr>
        <w:spacing w:line="360" w:lineRule="auto"/>
        <w:jc w:val="center"/>
        <w:rPr>
          <w:rFonts w:ascii="Sakkal Majalla" w:eastAsia="Times New Roman" w:hAnsi="Sakkal Majalla" w:cs="Sakkal Majalla"/>
          <w:b/>
          <w:sz w:val="40"/>
          <w:szCs w:val="40"/>
        </w:rPr>
      </w:pPr>
      <w:r w:rsidRPr="001474CC">
        <w:rPr>
          <w:rFonts w:ascii="Sakkal Majalla" w:eastAsia="Times New Roman" w:hAnsi="Sakkal Majalla" w:cs="Sakkal Majalla"/>
          <w:b/>
          <w:sz w:val="40"/>
          <w:szCs w:val="40"/>
          <w:rtl/>
        </w:rPr>
        <w:t>كلية اللغة والفنون</w:t>
      </w:r>
    </w:p>
    <w:p w14:paraId="596C6B1B" w14:textId="77777777" w:rsidR="00F440B6" w:rsidRPr="001474CC" w:rsidRDefault="002C133E" w:rsidP="00866FD1">
      <w:pPr>
        <w:spacing w:line="360" w:lineRule="auto"/>
        <w:jc w:val="center"/>
        <w:rPr>
          <w:rFonts w:ascii="Sakkal Majalla" w:eastAsia="Times New Roman" w:hAnsi="Sakkal Majalla" w:cs="Sakkal Majalla"/>
          <w:b/>
          <w:sz w:val="40"/>
          <w:szCs w:val="40"/>
        </w:rPr>
      </w:pPr>
      <w:r w:rsidRPr="001474CC">
        <w:rPr>
          <w:rFonts w:ascii="Sakkal Majalla" w:eastAsia="Times New Roman" w:hAnsi="Sakkal Majalla" w:cs="Sakkal Majalla"/>
          <w:b/>
          <w:sz w:val="40"/>
          <w:szCs w:val="40"/>
          <w:rtl/>
        </w:rPr>
        <w:t>جامعة جاكرتا الحكومية</w:t>
      </w:r>
    </w:p>
    <w:p w14:paraId="2F55BF1B" w14:textId="260903D2" w:rsidR="00F440B6" w:rsidRPr="001474CC" w:rsidRDefault="00F062A0" w:rsidP="001474CC">
      <w:pPr>
        <w:spacing w:line="360" w:lineRule="auto"/>
        <w:jc w:val="center"/>
        <w:rPr>
          <w:rFonts w:ascii="Sakkal Majalla" w:eastAsia="Times New Roman" w:hAnsi="Sakkal Majalla" w:cs="Sakkal Majalla"/>
          <w:b/>
          <w:sz w:val="40"/>
          <w:szCs w:val="40"/>
        </w:rPr>
      </w:pPr>
      <w:r>
        <w:rPr>
          <w:rFonts w:ascii="Sakkal Majalla" w:eastAsia="Times New Roman" w:hAnsi="Sakkal Majalla" w:cs="Sakkal Majalla" w:hint="cs"/>
          <w:b/>
          <w:sz w:val="40"/>
          <w:szCs w:val="40"/>
          <w:rtl/>
        </w:rPr>
        <w:t>م</w:t>
      </w:r>
      <w:r w:rsidRPr="001474CC">
        <w:rPr>
          <w:rFonts w:ascii="Sakkal Majalla" w:eastAsia="Times New Roman" w:hAnsi="Sakkal Majalla" w:cs="Sakkal Majalla"/>
          <w:b/>
          <w:sz w:val="40"/>
          <w:szCs w:val="40"/>
        </w:rPr>
        <w:t>2023</w:t>
      </w:r>
      <w:r>
        <w:rPr>
          <w:rFonts w:ascii="Sakkal Majalla" w:eastAsia="Times New Roman" w:hAnsi="Sakkal Majalla" w:cs="Sakkal Majalla" w:hint="cs"/>
          <w:b/>
          <w:sz w:val="40"/>
          <w:szCs w:val="40"/>
          <w:rtl/>
        </w:rPr>
        <w:t>1444ه/</w:t>
      </w:r>
    </w:p>
    <w:p w14:paraId="6066368E" w14:textId="76A7F0A3" w:rsidR="009C3634" w:rsidRPr="00925404" w:rsidRDefault="002C133E" w:rsidP="00925404">
      <w:pPr>
        <w:pBdr>
          <w:top w:val="none" w:sz="0" w:space="0" w:color="D9D9E3"/>
          <w:left w:val="none" w:sz="0" w:space="0" w:color="D9D9E3"/>
          <w:bottom w:val="none" w:sz="0" w:space="0" w:color="D9D9E3"/>
          <w:right w:val="none" w:sz="0" w:space="0" w:color="D9D9E3"/>
          <w:between w:val="none" w:sz="0" w:space="0" w:color="D9D9E3"/>
        </w:pBdr>
        <w:bidi/>
        <w:spacing w:after="300" w:line="240" w:lineRule="auto"/>
        <w:jc w:val="center"/>
        <w:rPr>
          <w:rFonts w:ascii="Sakkal Majalla" w:eastAsia="Noto Naskh Arabic" w:hAnsi="Sakkal Majalla" w:cs="Sakkal Majalla"/>
          <w:bCs/>
          <w:sz w:val="40"/>
          <w:szCs w:val="40"/>
        </w:rPr>
      </w:pPr>
      <w:r w:rsidRPr="00925404">
        <w:rPr>
          <w:rFonts w:ascii="Sakkal Majalla" w:eastAsia="Noto Naskh Arabic" w:hAnsi="Sakkal Majalla" w:cs="Sakkal Majalla"/>
          <w:bCs/>
          <w:sz w:val="40"/>
          <w:szCs w:val="40"/>
          <w:rtl/>
        </w:rPr>
        <w:lastRenderedPageBreak/>
        <w:t>الباب الأول</w:t>
      </w:r>
      <w:r w:rsidR="002E10E9">
        <w:rPr>
          <w:rFonts w:ascii="Sakkal Majalla" w:eastAsia="Noto Naskh Arabic" w:hAnsi="Sakkal Majalla" w:cs="Sakkal Majalla" w:hint="cs"/>
          <w:bCs/>
          <w:sz w:val="40"/>
          <w:szCs w:val="40"/>
          <w:rtl/>
        </w:rPr>
        <w:t>:</w:t>
      </w:r>
    </w:p>
    <w:p w14:paraId="67D9E54C" w14:textId="661F78B2" w:rsidR="00F440B6" w:rsidRPr="00925404" w:rsidRDefault="002C133E" w:rsidP="00925404">
      <w:pPr>
        <w:pBdr>
          <w:top w:val="none" w:sz="0" w:space="0" w:color="D9D9E3"/>
          <w:left w:val="none" w:sz="0" w:space="0" w:color="D9D9E3"/>
          <w:bottom w:val="none" w:sz="0" w:space="0" w:color="D9D9E3"/>
          <w:right w:val="none" w:sz="0" w:space="0" w:color="D9D9E3"/>
          <w:between w:val="none" w:sz="0" w:space="0" w:color="D9D9E3"/>
        </w:pBdr>
        <w:bidi/>
        <w:spacing w:after="300" w:line="240" w:lineRule="auto"/>
        <w:jc w:val="center"/>
        <w:rPr>
          <w:rFonts w:ascii="Sakkal Majalla" w:eastAsia="Noto Naskh Arabic" w:hAnsi="Sakkal Majalla" w:cs="Sakkal Majalla"/>
          <w:bCs/>
          <w:sz w:val="40"/>
          <w:szCs w:val="40"/>
        </w:rPr>
      </w:pPr>
      <w:r w:rsidRPr="00925404">
        <w:rPr>
          <w:rFonts w:ascii="Sakkal Majalla" w:eastAsia="Noto Naskh Arabic" w:hAnsi="Sakkal Majalla" w:cs="Sakkal Majalla"/>
          <w:bCs/>
          <w:sz w:val="40"/>
          <w:szCs w:val="40"/>
          <w:rtl/>
        </w:rPr>
        <w:t>المقدمة</w:t>
      </w:r>
    </w:p>
    <w:p w14:paraId="2D3E93D7" w14:textId="77777777" w:rsidR="00F440B6" w:rsidRPr="001474CC" w:rsidRDefault="002C133E" w:rsidP="001474CC">
      <w:pPr>
        <w:pBdr>
          <w:top w:val="none" w:sz="0" w:space="0" w:color="D9D9E3"/>
          <w:left w:val="none" w:sz="0" w:space="0" w:color="D9D9E3"/>
          <w:bottom w:val="none" w:sz="0" w:space="0" w:color="D9D9E3"/>
          <w:right w:val="none" w:sz="0" w:space="0" w:color="D9D9E3"/>
          <w:between w:val="none" w:sz="0" w:space="0" w:color="D9D9E3"/>
        </w:pBdr>
        <w:bidi/>
        <w:spacing w:after="300" w:line="360" w:lineRule="auto"/>
        <w:rPr>
          <w:rFonts w:ascii="Sakkal Majalla" w:eastAsia="Noto Naskh Arabic" w:hAnsi="Sakkal Majalla" w:cs="Sakkal Majalla"/>
          <w:b/>
          <w:sz w:val="36"/>
          <w:szCs w:val="36"/>
        </w:rPr>
      </w:pPr>
      <w:r w:rsidRPr="001474CC">
        <w:rPr>
          <w:rFonts w:ascii="Sakkal Majalla" w:eastAsia="Noto Naskh Arabic" w:hAnsi="Sakkal Majalla" w:cs="Sakkal Majalla"/>
          <w:b/>
          <w:sz w:val="36"/>
          <w:szCs w:val="36"/>
          <w:rtl/>
        </w:rPr>
        <w:t>أ. خلفية البحث</w:t>
      </w:r>
    </w:p>
    <w:p w14:paraId="325902AD" w14:textId="2DB37230" w:rsidR="004F6F7B" w:rsidRDefault="002C133E" w:rsidP="00734146">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tl/>
          <w:lang w:bidi="ar-EG"/>
        </w:rPr>
      </w:pPr>
      <w:r w:rsidRPr="001474CC">
        <w:rPr>
          <w:rFonts w:ascii="Sakkal Majalla" w:eastAsia="Noto Naskh Arabic" w:hAnsi="Sakkal Majalla" w:cs="Sakkal Majalla"/>
          <w:sz w:val="36"/>
          <w:szCs w:val="36"/>
          <w:rtl/>
        </w:rPr>
        <w:t>اللغة العربية، كلغة القرآن الكريم، تحمل ثراء لغوي استثنائي في استخدام اللغة والبلاغة</w:t>
      </w:r>
      <w:r w:rsidR="005F5489">
        <w:rPr>
          <w:rFonts w:ascii="Sakkal Majalla" w:eastAsia="Noto Naskh Arabic" w:hAnsi="Sakkal Majalla" w:cs="Sakkal Majalla" w:hint="cs"/>
          <w:sz w:val="36"/>
          <w:szCs w:val="36"/>
          <w:rtl/>
        </w:rPr>
        <w:t>.</w:t>
      </w:r>
      <w:r w:rsidR="00FF7D49">
        <w:rPr>
          <w:rFonts w:ascii="Sakkal Majalla" w:eastAsia="Noto Naskh Arabic" w:hAnsi="Sakkal Majalla" w:cs="Sakkal Majalla" w:hint="cs"/>
          <w:sz w:val="36"/>
          <w:szCs w:val="36"/>
          <w:rtl/>
          <w:lang w:bidi="ar-EG"/>
        </w:rPr>
        <w:t xml:space="preserve"> </w:t>
      </w:r>
      <w:r w:rsidR="00FF7D49" w:rsidRPr="00FF7D49">
        <w:rPr>
          <w:rFonts w:ascii="Sakkal Majalla" w:eastAsia="Noto Naskh Arabic" w:hAnsi="Sakkal Majalla" w:cs="Sakkal Majalla"/>
          <w:sz w:val="36"/>
          <w:szCs w:val="36"/>
          <w:rtl/>
          <w:lang w:bidi="ar-EG"/>
        </w:rPr>
        <w:t>ومن العلوم التي تدرس جمال اللغة العربية</w:t>
      </w:r>
      <w:r w:rsidR="00FF7D49">
        <w:rPr>
          <w:rFonts w:ascii="Sakkal Majalla" w:eastAsia="Noto Naskh Arabic" w:hAnsi="Sakkal Majalla" w:cs="Sakkal Majalla" w:hint="cs"/>
          <w:sz w:val="36"/>
          <w:szCs w:val="36"/>
          <w:rtl/>
          <w:lang w:bidi="ar-EG"/>
        </w:rPr>
        <w:t xml:space="preserve"> هي</w:t>
      </w:r>
      <w:r w:rsidR="00FF7D49" w:rsidRPr="00FF7D49">
        <w:rPr>
          <w:rFonts w:ascii="Sakkal Majalla" w:eastAsia="Noto Naskh Arabic" w:hAnsi="Sakkal Majalla" w:cs="Sakkal Majalla"/>
          <w:sz w:val="36"/>
          <w:szCs w:val="36"/>
          <w:rtl/>
          <w:lang w:bidi="ar-EG"/>
        </w:rPr>
        <w:t xml:space="preserve"> علم البلاغة.</w:t>
      </w:r>
      <w:r w:rsidR="00FF7D49">
        <w:rPr>
          <w:rFonts w:ascii="Sakkal Majalla" w:eastAsia="Noto Naskh Arabic" w:hAnsi="Sakkal Majalla" w:cs="Sakkal Majalla" w:hint="cs"/>
          <w:sz w:val="36"/>
          <w:szCs w:val="36"/>
          <w:rtl/>
          <w:lang w:bidi="ar-EG"/>
        </w:rPr>
        <w:t xml:space="preserve"> </w:t>
      </w:r>
      <w:r w:rsidR="00FF7D49" w:rsidRPr="00FF7D49">
        <w:rPr>
          <w:rFonts w:ascii="Sakkal Majalla" w:eastAsia="Noto Naskh Arabic" w:hAnsi="Sakkal Majalla" w:cs="Sakkal Majalla"/>
          <w:sz w:val="36"/>
          <w:szCs w:val="36"/>
          <w:rtl/>
          <w:lang w:bidi="ar-EG"/>
        </w:rPr>
        <w:t>دراسة علم البلاغة التي تناقش</w:t>
      </w:r>
      <w:r w:rsidR="00FF7D49">
        <w:rPr>
          <w:rFonts w:ascii="Sakkal Majalla" w:eastAsia="Noto Naskh Arabic" w:hAnsi="Sakkal Majalla" w:cs="Sakkal Majalla" w:hint="cs"/>
          <w:sz w:val="36"/>
          <w:szCs w:val="36"/>
          <w:rtl/>
          <w:lang w:bidi="ar-EG"/>
        </w:rPr>
        <w:t xml:space="preserve"> </w:t>
      </w:r>
      <w:r w:rsidR="00FF7D49" w:rsidRPr="00FF7D49">
        <w:rPr>
          <w:rFonts w:ascii="Sakkal Majalla" w:eastAsia="Noto Naskh Arabic" w:hAnsi="Sakkal Majalla" w:cs="Sakkal Majalla"/>
          <w:sz w:val="36"/>
          <w:szCs w:val="36"/>
          <w:rtl/>
          <w:lang w:bidi="ar-EG"/>
        </w:rPr>
        <w:t>قواعد يعرف بها كيفية مطابقة الكلام مقتضى الحال حتى يكون وفق الغرض الذي سبق له،</w:t>
      </w:r>
      <w:r w:rsidR="005F5489">
        <w:rPr>
          <w:rFonts w:ascii="Sakkal Majalla" w:eastAsia="Noto Naskh Arabic" w:hAnsi="Sakkal Majalla" w:cs="Sakkal Majalla" w:hint="cs"/>
          <w:sz w:val="36"/>
          <w:szCs w:val="36"/>
          <w:rtl/>
          <w:lang w:bidi="ar-EG"/>
        </w:rPr>
        <w:t xml:space="preserve"> و</w:t>
      </w:r>
      <w:r w:rsidR="00FF7D49">
        <w:rPr>
          <w:rFonts w:ascii="Sakkal Majalla" w:eastAsia="Noto Naskh Arabic" w:hAnsi="Sakkal Majalla" w:cs="Sakkal Majalla" w:hint="cs"/>
          <w:sz w:val="36"/>
          <w:szCs w:val="36"/>
          <w:rtl/>
          <w:lang w:bidi="ar-EG"/>
        </w:rPr>
        <w:t xml:space="preserve"> </w:t>
      </w:r>
      <w:r w:rsidR="00FF7D49" w:rsidRPr="00FF7D49">
        <w:rPr>
          <w:rFonts w:ascii="Sakkal Majalla" w:eastAsia="Noto Naskh Arabic" w:hAnsi="Sakkal Majalla" w:cs="Sakkal Majalla"/>
          <w:sz w:val="36"/>
          <w:szCs w:val="36"/>
          <w:rtl/>
          <w:lang w:bidi="ar-EG"/>
        </w:rPr>
        <w:t>هي دراسة لنطاق العلوم المعاني.</w:t>
      </w:r>
      <w:r w:rsidR="0095634A">
        <w:rPr>
          <w:rStyle w:val="FootnoteReference"/>
          <w:rFonts w:ascii="Sakkal Majalla" w:eastAsia="Noto Naskh Arabic" w:hAnsi="Sakkal Majalla" w:cs="Sakkal Majalla"/>
          <w:sz w:val="36"/>
          <w:szCs w:val="36"/>
          <w:rtl/>
          <w:lang w:bidi="ar-EG"/>
        </w:rPr>
        <w:footnoteReference w:id="1"/>
      </w:r>
      <w:r w:rsidR="00FF7D49">
        <w:rPr>
          <w:rFonts w:ascii="Sakkal Majalla" w:eastAsia="Noto Naskh Arabic" w:hAnsi="Sakkal Majalla" w:cs="Sakkal Majalla" w:hint="cs"/>
          <w:sz w:val="36"/>
          <w:szCs w:val="36"/>
          <w:rtl/>
          <w:lang w:bidi="ar-EG"/>
        </w:rPr>
        <w:t xml:space="preserve"> </w:t>
      </w:r>
      <w:r w:rsidR="001D4FF8" w:rsidRPr="001D4FF8">
        <w:rPr>
          <w:rFonts w:ascii="Sakkal Majalla" w:eastAsia="Noto Naskh Arabic" w:hAnsi="Sakkal Majalla" w:cs="Sakkal Majalla"/>
          <w:sz w:val="36"/>
          <w:szCs w:val="36"/>
          <w:rtl/>
        </w:rPr>
        <w:t>أحد جوانب البلاغة في القرآن التي من المثير للاهتمام دراستها هو استخدام الكلام الإنشائي</w:t>
      </w:r>
      <w:r w:rsidR="00E40F90" w:rsidRPr="00E40F90">
        <w:rPr>
          <w:rFonts w:ascii="Sakkal Majalla" w:eastAsia="Noto Naskh Arabic" w:hAnsi="Sakkal Majalla" w:cs="Sakkal Majalla"/>
          <w:sz w:val="36"/>
          <w:szCs w:val="36"/>
          <w:rtl/>
        </w:rPr>
        <w:t>، الذي يتضمن وظيفة الأمر في القرآن</w:t>
      </w:r>
      <w:r w:rsidR="00E40F90">
        <w:rPr>
          <w:rFonts w:ascii="Sakkal Majalla" w:eastAsia="Noto Naskh Arabic" w:hAnsi="Sakkal Majalla" w:cs="Sakkal Majalla"/>
          <w:sz w:val="36"/>
          <w:szCs w:val="36"/>
        </w:rPr>
        <w:t xml:space="preserve"> </w:t>
      </w:r>
      <w:r w:rsidR="00CD4924" w:rsidRPr="00CD4924">
        <w:rPr>
          <w:rFonts w:ascii="Sakkal Majalla" w:eastAsia="Noto Naskh Arabic" w:hAnsi="Sakkal Majalla" w:cs="Sakkal Majalla"/>
          <w:sz w:val="36"/>
          <w:szCs w:val="36"/>
          <w:rtl/>
        </w:rPr>
        <w:t>الكريم</w:t>
      </w:r>
      <w:r w:rsidR="001D4FF8">
        <w:rPr>
          <w:rFonts w:ascii="Sakkal Majalla" w:eastAsia="Noto Naskh Arabic" w:hAnsi="Sakkal Majalla" w:cs="Sakkal Majalla" w:hint="cs"/>
          <w:sz w:val="36"/>
          <w:szCs w:val="36"/>
          <w:rtl/>
          <w:lang w:bidi="ar-EG"/>
        </w:rPr>
        <w:t xml:space="preserve">. </w:t>
      </w:r>
      <w:r w:rsidR="001D4FF8" w:rsidRPr="001D4FF8">
        <w:rPr>
          <w:rFonts w:ascii="Sakkal Majalla" w:eastAsia="Noto Naskh Arabic" w:hAnsi="Sakkal Majalla" w:cs="Sakkal Majalla"/>
          <w:sz w:val="36"/>
          <w:szCs w:val="36"/>
          <w:rtl/>
          <w:lang w:bidi="ar-EG"/>
        </w:rPr>
        <w:t xml:space="preserve">ومعنى كلمة </w:t>
      </w:r>
      <w:r w:rsidR="001D4FF8">
        <w:rPr>
          <w:rFonts w:ascii="Sakkal Majalla" w:eastAsia="Noto Naskh Arabic" w:hAnsi="Sakkal Majalla" w:cs="Sakkal Majalla" w:hint="cs"/>
          <w:sz w:val="36"/>
          <w:szCs w:val="36"/>
          <w:rtl/>
          <w:lang w:bidi="ar-EG"/>
        </w:rPr>
        <w:t>أمر</w:t>
      </w:r>
      <w:r w:rsidR="001D4FF8" w:rsidRPr="001D4FF8">
        <w:rPr>
          <w:rFonts w:ascii="Sakkal Majalla" w:eastAsia="Noto Naskh Arabic" w:hAnsi="Sakkal Majalla" w:cs="Sakkal Majalla"/>
          <w:sz w:val="36"/>
          <w:szCs w:val="36"/>
          <w:rtl/>
          <w:lang w:bidi="ar-EG"/>
        </w:rPr>
        <w:t xml:space="preserve"> في </w:t>
      </w:r>
      <w:r w:rsidR="001D4FF8" w:rsidRPr="002D2192">
        <w:rPr>
          <w:rFonts w:ascii="Sakkal Majalla" w:eastAsia="Noto Naskh Arabic" w:hAnsi="Sakkal Majalla" w:cs="Sakkal Majalla"/>
          <w:sz w:val="36"/>
          <w:szCs w:val="36"/>
          <w:rtl/>
          <w:lang w:bidi="ar-EG"/>
        </w:rPr>
        <w:t>الحقيقي</w:t>
      </w:r>
      <w:r w:rsidR="001D4FF8">
        <w:rPr>
          <w:rFonts w:ascii="Sakkal Majalla" w:eastAsia="Noto Naskh Arabic" w:hAnsi="Sakkal Majalla" w:cs="Sakkal Majalla" w:hint="cs"/>
          <w:sz w:val="36"/>
          <w:szCs w:val="36"/>
          <w:rtl/>
          <w:lang w:bidi="ar-EG"/>
        </w:rPr>
        <w:t xml:space="preserve"> </w:t>
      </w:r>
      <w:r w:rsidR="001D4FF8" w:rsidRPr="001D4FF8">
        <w:rPr>
          <w:rFonts w:ascii="Sakkal Majalla" w:eastAsia="Noto Naskh Arabic" w:hAnsi="Sakkal Majalla" w:cs="Sakkal Majalla"/>
          <w:sz w:val="36"/>
          <w:szCs w:val="36"/>
          <w:rtl/>
          <w:lang w:bidi="ar-EG"/>
        </w:rPr>
        <w:t>هو طلب لفعل شيء يأتي من الأعلى إلى الأسفل</w:t>
      </w:r>
      <w:r w:rsidRPr="001474CC">
        <w:rPr>
          <w:rFonts w:ascii="Sakkal Majalla" w:eastAsia="Noto Naskh Arabic" w:hAnsi="Sakkal Majalla" w:cs="Sakkal Majalla"/>
          <w:sz w:val="36"/>
          <w:szCs w:val="36"/>
          <w:rtl/>
        </w:rPr>
        <w:t xml:space="preserve">. </w:t>
      </w:r>
      <w:r w:rsidR="001D4FF8" w:rsidRPr="001D4FF8">
        <w:rPr>
          <w:rFonts w:ascii="Sakkal Majalla" w:eastAsia="Noto Naskh Arabic" w:hAnsi="Sakkal Majalla" w:cs="Sakkal Majalla"/>
          <w:sz w:val="36"/>
          <w:szCs w:val="36"/>
          <w:rtl/>
          <w:lang w:bidi="ar-EG"/>
        </w:rPr>
        <w:t xml:space="preserve">ولكن معنى </w:t>
      </w:r>
      <w:r w:rsidR="001D4FF8">
        <w:rPr>
          <w:rFonts w:ascii="Sakkal Majalla" w:eastAsia="Noto Naskh Arabic" w:hAnsi="Sakkal Majalla" w:cs="Sakkal Majalla" w:hint="cs"/>
          <w:sz w:val="36"/>
          <w:szCs w:val="36"/>
          <w:rtl/>
          <w:lang w:bidi="ar-EG"/>
        </w:rPr>
        <w:t>الأمر</w:t>
      </w:r>
      <w:r w:rsidR="001D4FF8" w:rsidRPr="001D4FF8">
        <w:rPr>
          <w:rFonts w:ascii="Sakkal Majalla" w:eastAsia="Noto Naskh Arabic" w:hAnsi="Sakkal Majalla" w:cs="Sakkal Majalla"/>
          <w:sz w:val="36"/>
          <w:szCs w:val="36"/>
          <w:rtl/>
          <w:lang w:bidi="ar-EG"/>
        </w:rPr>
        <w:t xml:space="preserve"> يمكن في الواقع أن ينظر إليه من جانبين، وهما اللغة والبلاغة.</w:t>
      </w:r>
    </w:p>
    <w:p w14:paraId="2720C5C3" w14:textId="5F604E84" w:rsidR="001D4FF8" w:rsidRPr="00675631" w:rsidRDefault="001D4FF8" w:rsidP="001D4FF8">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lang w:val="en-US" w:bidi="ar-EG"/>
        </w:rPr>
      </w:pPr>
      <w:r w:rsidRPr="001D4FF8">
        <w:rPr>
          <w:rFonts w:ascii="Sakkal Majalla" w:eastAsia="Noto Naskh Arabic" w:hAnsi="Sakkal Majalla" w:cs="Sakkal Majalla"/>
          <w:sz w:val="36"/>
          <w:szCs w:val="36"/>
          <w:rtl/>
          <w:lang w:bidi="ar-EG"/>
        </w:rPr>
        <w:t>وبحسب السياطيبي (2013)، فإن جمل الأمر من منظور البلاغة لها معاني كثيرة</w:t>
      </w:r>
      <w:r>
        <w:rPr>
          <w:rFonts w:ascii="Sakkal Majalla" w:eastAsia="Noto Naskh Arabic" w:hAnsi="Sakkal Majalla" w:cs="Sakkal Majalla" w:hint="cs"/>
          <w:sz w:val="36"/>
          <w:szCs w:val="36"/>
          <w:rtl/>
          <w:lang w:bidi="ar-EG"/>
        </w:rPr>
        <w:t>.</w:t>
      </w:r>
      <w:r>
        <w:rPr>
          <w:rFonts w:ascii="Sakkal Majalla" w:eastAsia="Noto Naskh Arabic" w:hAnsi="Sakkal Majalla" w:cs="Sakkal Majalla"/>
          <w:sz w:val="36"/>
          <w:szCs w:val="36"/>
          <w:lang w:bidi="ar-EG"/>
        </w:rPr>
        <w:t xml:space="preserve">  </w:t>
      </w:r>
      <w:r>
        <w:rPr>
          <w:rFonts w:ascii="Sakkal Majalla" w:eastAsia="Noto Naskh Arabic" w:hAnsi="Sakkal Majalla" w:cs="Sakkal Majalla" w:hint="cs"/>
          <w:sz w:val="36"/>
          <w:szCs w:val="36"/>
          <w:rtl/>
          <w:lang w:bidi="ar-EG"/>
        </w:rPr>
        <w:t xml:space="preserve"> </w:t>
      </w:r>
      <w:r w:rsidRPr="001D4FF8">
        <w:rPr>
          <w:rFonts w:ascii="Sakkal Majalla" w:eastAsia="Noto Naskh Arabic" w:hAnsi="Sakkal Majalla" w:cs="Sakkal Majalla"/>
          <w:sz w:val="36"/>
          <w:szCs w:val="36"/>
          <w:rtl/>
          <w:lang w:bidi="ar-EG"/>
        </w:rPr>
        <w:t>بما في ذلك</w:t>
      </w:r>
      <w:r>
        <w:rPr>
          <w:rFonts w:ascii="Sakkal Majalla" w:eastAsia="Noto Naskh Arabic" w:hAnsi="Sakkal Majalla" w:cs="Sakkal Majalla" w:hint="cs"/>
          <w:sz w:val="36"/>
          <w:szCs w:val="36"/>
          <w:rtl/>
          <w:lang w:bidi="ar-EG"/>
        </w:rPr>
        <w:t xml:space="preserve"> الجمل الأمر ل</w:t>
      </w:r>
      <w:r>
        <w:rPr>
          <w:rFonts w:ascii="Sakkal Majalla" w:eastAsia="Noto Naskh Arabic" w:hAnsi="Sakkal Majalla" w:cs="Sakkal Majalla" w:hint="cs"/>
          <w:sz w:val="36"/>
          <w:szCs w:val="36"/>
          <w:rtl/>
          <w:lang w:val="en-US" w:bidi="ar-EG"/>
        </w:rPr>
        <w:t>لاطلب</w:t>
      </w:r>
      <w:r w:rsidR="00A82764">
        <w:rPr>
          <w:rFonts w:ascii="Sakkal Majalla" w:eastAsia="Noto Naskh Arabic" w:hAnsi="Sakkal Majalla" w:cs="Sakkal Majalla" w:hint="cs"/>
          <w:sz w:val="36"/>
          <w:szCs w:val="36"/>
          <w:rtl/>
          <w:lang w:val="en-US" w:bidi="ar-EG"/>
        </w:rPr>
        <w:t xml:space="preserve"> (الدعاء), و </w:t>
      </w:r>
      <w:r w:rsidR="00A82764">
        <w:rPr>
          <w:rFonts w:ascii="Sakkal Majalla" w:eastAsia="Noto Naskh Arabic" w:hAnsi="Sakkal Majalla" w:cs="Sakkal Majalla" w:hint="cs"/>
          <w:sz w:val="36"/>
          <w:szCs w:val="36"/>
          <w:rtl/>
          <w:lang w:bidi="ar-EG"/>
        </w:rPr>
        <w:t xml:space="preserve">الجمل الأمر </w:t>
      </w:r>
      <w:r w:rsidR="00A82764" w:rsidRPr="00A82764">
        <w:rPr>
          <w:rFonts w:ascii="Sakkal Majalla" w:eastAsia="Noto Naskh Arabic" w:hAnsi="Sakkal Majalla" w:cs="Sakkal Majalla"/>
          <w:sz w:val="36"/>
          <w:szCs w:val="36"/>
          <w:rtl/>
          <w:lang w:bidi="ar-EG"/>
        </w:rPr>
        <w:t>لإعطاء النصيحة</w:t>
      </w:r>
      <w:r w:rsidR="00A82764">
        <w:rPr>
          <w:rFonts w:ascii="Sakkal Majalla" w:eastAsia="Noto Naskh Arabic" w:hAnsi="Sakkal Majalla" w:cs="Sakkal Majalla" w:hint="cs"/>
          <w:sz w:val="36"/>
          <w:szCs w:val="36"/>
          <w:rtl/>
          <w:lang w:bidi="ar-EG"/>
        </w:rPr>
        <w:t xml:space="preserve"> (الإرشاد),  و الإلتماس, و التمني, و التخيير, و التهديد, و </w:t>
      </w:r>
      <w:r w:rsidR="00333BD7">
        <w:rPr>
          <w:rFonts w:ascii="Sakkal Majalla" w:eastAsia="Noto Naskh Arabic" w:hAnsi="Sakkal Majalla" w:cs="Sakkal Majalla" w:hint="cs"/>
          <w:sz w:val="36"/>
          <w:szCs w:val="36"/>
          <w:rtl/>
          <w:lang w:bidi="ar-EG"/>
        </w:rPr>
        <w:t>تعجيز, و الإباحة, و التسوية.</w:t>
      </w:r>
      <w:r w:rsidR="00333BD7">
        <w:rPr>
          <w:rStyle w:val="FootnoteReference"/>
          <w:rFonts w:ascii="Sakkal Majalla" w:eastAsia="Noto Naskh Arabic" w:hAnsi="Sakkal Majalla" w:cs="Sakkal Majalla"/>
          <w:sz w:val="36"/>
          <w:szCs w:val="36"/>
          <w:rtl/>
          <w:lang w:bidi="ar-EG"/>
        </w:rPr>
        <w:footnoteReference w:id="2"/>
      </w:r>
      <w:r w:rsidR="00333BD7">
        <w:rPr>
          <w:rFonts w:ascii="Sakkal Majalla" w:eastAsia="Noto Naskh Arabic" w:hAnsi="Sakkal Majalla" w:cs="Sakkal Majalla" w:hint="cs"/>
          <w:sz w:val="36"/>
          <w:szCs w:val="36"/>
          <w:rtl/>
          <w:lang w:bidi="ar-EG"/>
        </w:rPr>
        <w:t xml:space="preserve"> </w:t>
      </w:r>
      <w:r w:rsidR="00333BD7" w:rsidRPr="00333BD7">
        <w:rPr>
          <w:rFonts w:ascii="Sakkal Majalla" w:eastAsia="Noto Naskh Arabic" w:hAnsi="Sakkal Majalla" w:cs="Sakkal Majalla"/>
          <w:sz w:val="36"/>
          <w:szCs w:val="36"/>
          <w:rtl/>
          <w:lang w:bidi="ar-EG"/>
        </w:rPr>
        <w:t>وذكر الرمضاني سا</w:t>
      </w:r>
      <w:r w:rsidR="00333BD7">
        <w:rPr>
          <w:rFonts w:ascii="Sakkal Majalla" w:eastAsia="Noto Naskh Arabic" w:hAnsi="Sakkal Majalla" w:cs="Sakkal Majalla" w:hint="cs"/>
          <w:sz w:val="36"/>
          <w:szCs w:val="36"/>
          <w:rtl/>
          <w:lang w:bidi="ar-EG"/>
        </w:rPr>
        <w:t>غ</w:t>
      </w:r>
      <w:r w:rsidR="00333BD7" w:rsidRPr="00333BD7">
        <w:rPr>
          <w:rFonts w:ascii="Sakkal Majalla" w:eastAsia="Noto Naskh Arabic" w:hAnsi="Sakkal Majalla" w:cs="Sakkal Majalla"/>
          <w:sz w:val="36"/>
          <w:szCs w:val="36"/>
          <w:rtl/>
          <w:lang w:bidi="ar-EG"/>
        </w:rPr>
        <w:t xml:space="preserve">لة في كتابه "أكمل البلاغة" أن جملة الأمر هذه تخرج أحيانا عن معناها الأصلي وتظهر معاني أخرى تفهم من سياق الحديث </w:t>
      </w:r>
      <w:r w:rsidR="00333BD7" w:rsidRPr="00333BD7">
        <w:rPr>
          <w:rFonts w:ascii="Sakkal Majalla" w:eastAsia="Noto Naskh Arabic" w:hAnsi="Sakkal Majalla" w:cs="Sakkal Majalla"/>
          <w:sz w:val="36"/>
          <w:szCs w:val="36"/>
          <w:rtl/>
          <w:lang w:bidi="ar-EG"/>
        </w:rPr>
        <w:lastRenderedPageBreak/>
        <w:t>أو ظروف معينة</w:t>
      </w:r>
      <w:r w:rsidR="00333BD7" w:rsidRPr="00333BD7">
        <w:rPr>
          <w:rtl/>
        </w:rPr>
        <w:t xml:space="preserve"> </w:t>
      </w:r>
      <w:r w:rsidR="00333BD7" w:rsidRPr="00333BD7">
        <w:rPr>
          <w:rFonts w:ascii="Sakkal Majalla" w:eastAsia="Noto Naskh Arabic" w:hAnsi="Sakkal Majalla" w:cs="Sakkal Majalla"/>
          <w:sz w:val="36"/>
          <w:szCs w:val="36"/>
          <w:rtl/>
          <w:lang w:bidi="ar-EG"/>
        </w:rPr>
        <w:t>وهادين</w:t>
      </w:r>
      <w:r w:rsidR="00333BD7">
        <w:rPr>
          <w:rFonts w:ascii="Sakkal Majalla" w:eastAsia="Noto Naskh Arabic" w:hAnsi="Sakkal Majalla" w:cs="Sakkal Majalla"/>
          <w:sz w:val="36"/>
          <w:szCs w:val="36"/>
          <w:lang w:bidi="ar-EG"/>
        </w:rPr>
        <w:t xml:space="preserve"> </w:t>
      </w:r>
      <w:r w:rsidR="00333BD7" w:rsidRPr="00333BD7">
        <w:rPr>
          <w:rFonts w:ascii="Sakkal Majalla" w:eastAsia="Noto Naskh Arabic" w:hAnsi="Sakkal Majalla" w:cs="Sakkal Majalla"/>
          <w:sz w:val="36"/>
          <w:szCs w:val="36"/>
          <w:rtl/>
          <w:lang w:bidi="ar-EG"/>
        </w:rPr>
        <w:t>في كتابه "إتقان البلاغة" أن جمل الأمر تنحرف أحيانا عن معناها الأصلي وتظهر معاني أخرى.</w:t>
      </w:r>
      <w:r w:rsidR="00333BD7">
        <w:rPr>
          <w:rFonts w:ascii="Sakkal Majalla" w:eastAsia="Noto Naskh Arabic" w:hAnsi="Sakkal Majalla" w:cs="Sakkal Majalla"/>
          <w:sz w:val="36"/>
          <w:szCs w:val="36"/>
          <w:lang w:bidi="ar-EG"/>
        </w:rPr>
        <w:t xml:space="preserve"> </w:t>
      </w:r>
      <w:r w:rsidR="00333BD7">
        <w:rPr>
          <w:rFonts w:ascii="Sakkal Majalla" w:eastAsia="Noto Naskh Arabic" w:hAnsi="Sakkal Majalla" w:cs="Sakkal Majalla" w:hint="cs"/>
          <w:sz w:val="36"/>
          <w:szCs w:val="36"/>
          <w:rtl/>
          <w:lang w:bidi="ar-EG"/>
        </w:rPr>
        <w:t xml:space="preserve"> </w:t>
      </w:r>
      <w:r w:rsidR="00333BD7" w:rsidRPr="00333BD7">
        <w:rPr>
          <w:rFonts w:ascii="Sakkal Majalla" w:eastAsia="Noto Naskh Arabic" w:hAnsi="Sakkal Majalla" w:cs="Sakkal Majalla"/>
          <w:sz w:val="36"/>
          <w:szCs w:val="36"/>
          <w:rtl/>
          <w:lang w:bidi="ar-EG"/>
        </w:rPr>
        <w:t xml:space="preserve">تنص العديد من المفاهيم على أن </w:t>
      </w:r>
      <w:r w:rsidR="00ED7550">
        <w:rPr>
          <w:rFonts w:ascii="Sakkal Majalla" w:eastAsia="Noto Naskh Arabic" w:hAnsi="Sakkal Majalla" w:cs="Sakkal Majalla" w:hint="cs"/>
          <w:sz w:val="36"/>
          <w:szCs w:val="36"/>
          <w:rtl/>
          <w:lang w:bidi="ar-EG"/>
        </w:rPr>
        <w:t>الأمر</w:t>
      </w:r>
      <w:r w:rsidR="00333BD7" w:rsidRPr="00333BD7">
        <w:rPr>
          <w:rFonts w:ascii="Sakkal Majalla" w:eastAsia="Noto Naskh Arabic" w:hAnsi="Sakkal Majalla" w:cs="Sakkal Majalla"/>
          <w:sz w:val="36"/>
          <w:szCs w:val="36"/>
          <w:rtl/>
          <w:lang w:bidi="ar-EG"/>
        </w:rPr>
        <w:t xml:space="preserve"> هي كلمة أمر تأتي عادة من الأعلى إلى الأدنى، ولكن </w:t>
      </w:r>
      <w:r w:rsidR="00ED7550">
        <w:rPr>
          <w:rFonts w:ascii="Sakkal Majalla" w:eastAsia="Noto Naskh Arabic" w:hAnsi="Sakkal Majalla" w:cs="Sakkal Majalla" w:hint="cs"/>
          <w:sz w:val="36"/>
          <w:szCs w:val="36"/>
          <w:rtl/>
          <w:lang w:bidi="ar-EG"/>
        </w:rPr>
        <w:t>الأمر</w:t>
      </w:r>
      <w:r w:rsidR="00ED7550" w:rsidRPr="00333BD7">
        <w:rPr>
          <w:rFonts w:ascii="Sakkal Majalla" w:eastAsia="Noto Naskh Arabic" w:hAnsi="Sakkal Majalla" w:cs="Sakkal Majalla"/>
          <w:sz w:val="36"/>
          <w:szCs w:val="36"/>
          <w:rtl/>
          <w:lang w:bidi="ar-EG"/>
        </w:rPr>
        <w:t xml:space="preserve"> </w:t>
      </w:r>
      <w:r w:rsidR="00333BD7" w:rsidRPr="00333BD7">
        <w:rPr>
          <w:rFonts w:ascii="Sakkal Majalla" w:eastAsia="Noto Naskh Arabic" w:hAnsi="Sakkal Majalla" w:cs="Sakkal Majalla"/>
          <w:sz w:val="36"/>
          <w:szCs w:val="36"/>
          <w:rtl/>
          <w:lang w:bidi="ar-EG"/>
        </w:rPr>
        <w:t>له أيضًا معاني أخرى. ولذلك فإن هذا البحث يوضح أن معنى الأمر في دراسة البلاغة له معنى واسع.</w:t>
      </w:r>
    </w:p>
    <w:p w14:paraId="4C2551EB" w14:textId="49FC9CD0" w:rsidR="0017107B" w:rsidRDefault="0017107B" w:rsidP="00734146">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17107B">
        <w:rPr>
          <w:rFonts w:ascii="Sakkal Majalla" w:eastAsia="Noto Naskh Arabic" w:hAnsi="Sakkal Majalla" w:cs="Sakkal Majalla"/>
          <w:sz w:val="36"/>
          <w:szCs w:val="36"/>
          <w:rtl/>
        </w:rPr>
        <w:t>القرآن كمعجزة نهائية مخصصة لجميع البشر على وجه الأرض يتطلب ترتيبًا للتعبير بلغوية عالية للغاية، سواء من حيث الأسلوب أو المحتوى. وفقًا لرأي وهبة الزحيلي كما نقله أحمد مزكي في كتابه "أساليب القرآن"، يعتبر خصوصية أسلوب القرآن هي ترتيب الجمل بشكل جميل ومتناغم وشاعري بشكل مدهش بحيث يمكن التمييز بينه وبين التعبيرات الأخرى، سواء في شكل الشعر أو النثر أو الخطاب، من خلال اختيار اللفظ والهيكل وجمالية التعبير، ونعومة الصوت في تكوين الحروف وتناسق اللفظ والمعنى.</w:t>
      </w:r>
      <w:r>
        <w:rPr>
          <w:rStyle w:val="FootnoteReference"/>
          <w:rFonts w:ascii="Sakkal Majalla" w:eastAsia="Noto Naskh Arabic" w:hAnsi="Sakkal Majalla" w:cs="Sakkal Majalla"/>
          <w:sz w:val="36"/>
          <w:szCs w:val="36"/>
          <w:rtl/>
        </w:rPr>
        <w:footnoteReference w:id="3"/>
      </w:r>
    </w:p>
    <w:p w14:paraId="6EBE3DED" w14:textId="4552B8F2" w:rsidR="003846B8" w:rsidRDefault="005855C6" w:rsidP="003846B8">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tl/>
        </w:rPr>
      </w:pPr>
      <w:r w:rsidRPr="005855C6">
        <w:rPr>
          <w:rFonts w:ascii="Sakkal Majalla" w:eastAsia="Noto Naskh Arabic" w:hAnsi="Sakkal Majalla" w:cs="Sakkal Majalla"/>
          <w:sz w:val="36"/>
          <w:szCs w:val="36"/>
          <w:rtl/>
        </w:rPr>
        <w:t>أحد العلوم التي تناقش كيفية معالجة الكلمات أو الجمل العربية بشكل جميل مع الحفاظ على وضوح المعنى هو علم البلاغة</w:t>
      </w:r>
      <w:r w:rsidR="007A2189" w:rsidRPr="007A2189">
        <w:rPr>
          <w:rFonts w:ascii="Sakkal Majalla" w:eastAsia="Noto Naskh Arabic" w:hAnsi="Sakkal Majalla" w:cs="Sakkal Majalla"/>
          <w:sz w:val="36"/>
          <w:szCs w:val="36"/>
          <w:rtl/>
        </w:rPr>
        <w:t xml:space="preserve">. يولي البلاغة اهتمامًا كبيرًا لتناسب الجمل مع ظروف ومواقف الشخص المخاطب. القيمة اللغوية التي تحتوي على بلاغة تعتمد على مدى قدرة التعبير على تلبية متطلبات الوضع والظروف. يساعد علم البلاغة اللغة على أداء وظيفتها، التي هي التعبير </w:t>
      </w:r>
      <w:r w:rsidR="007A2189" w:rsidRPr="007A2189">
        <w:rPr>
          <w:rFonts w:ascii="Sakkal Majalla" w:eastAsia="Noto Naskh Arabic" w:hAnsi="Sakkal Majalla" w:cs="Sakkal Majalla"/>
          <w:sz w:val="36"/>
          <w:szCs w:val="36"/>
          <w:rtl/>
        </w:rPr>
        <w:lastRenderedPageBreak/>
        <w:t>والتوصيل، ويعتبر علمًا شاملاً لجميع جوانب اللغة سواء كانت معنوية أو لفظية</w:t>
      </w:r>
      <w:r w:rsidR="00893034">
        <w:rPr>
          <w:rFonts w:ascii="Sakkal Majalla" w:eastAsia="Noto Naskh Arabic" w:hAnsi="Sakkal Majalla" w:cs="Sakkal Majalla" w:hint="cs"/>
          <w:sz w:val="36"/>
          <w:szCs w:val="36"/>
          <w:rtl/>
        </w:rPr>
        <w:t>.</w:t>
      </w:r>
      <w:r w:rsidR="00893034">
        <w:rPr>
          <w:rStyle w:val="FootnoteReference"/>
          <w:rFonts w:ascii="Sakkal Majalla" w:eastAsia="Noto Naskh Arabic" w:hAnsi="Sakkal Majalla" w:cs="Sakkal Majalla"/>
          <w:sz w:val="36"/>
          <w:szCs w:val="36"/>
        </w:rPr>
        <w:footnoteReference w:id="4"/>
      </w:r>
      <w:r w:rsidR="00893034">
        <w:rPr>
          <w:rFonts w:ascii="Sakkal Majalla" w:eastAsia="Noto Naskh Arabic" w:hAnsi="Sakkal Majalla" w:cs="Sakkal Majalla" w:hint="cs"/>
          <w:sz w:val="36"/>
          <w:szCs w:val="36"/>
          <w:rtl/>
        </w:rPr>
        <w:t xml:space="preserve"> </w:t>
      </w:r>
      <w:r w:rsidR="00E51D98" w:rsidRPr="00E51D98">
        <w:rPr>
          <w:rFonts w:ascii="Sakkal Majalla" w:eastAsia="Noto Naskh Arabic" w:hAnsi="Sakkal Majalla" w:cs="Sakkal Majalla"/>
          <w:sz w:val="36"/>
          <w:szCs w:val="36"/>
          <w:rtl/>
        </w:rPr>
        <w:t>تم العثور على ترتيب جمل جميلة في القرآن. لذا، تعتبر البلاغة علمًا يمكن استخدامه لدراسة جمالية لغة القرآن</w:t>
      </w:r>
      <w:r w:rsidR="00893034">
        <w:rPr>
          <w:rFonts w:ascii="Sakkal Majalla" w:eastAsia="Noto Naskh Arabic" w:hAnsi="Sakkal Majalla" w:cs="Sakkal Majalla" w:hint="cs"/>
          <w:sz w:val="36"/>
          <w:szCs w:val="36"/>
          <w:rtl/>
        </w:rPr>
        <w:t>.</w:t>
      </w:r>
      <w:r w:rsidR="00893034">
        <w:rPr>
          <w:rStyle w:val="FootnoteReference"/>
          <w:rFonts w:ascii="Sakkal Majalla" w:eastAsia="Noto Naskh Arabic" w:hAnsi="Sakkal Majalla" w:cs="Sakkal Majalla"/>
          <w:sz w:val="36"/>
          <w:szCs w:val="36"/>
          <w:rtl/>
        </w:rPr>
        <w:footnoteReference w:id="5"/>
      </w:r>
      <w:r w:rsidR="00E51D98" w:rsidRPr="00E51D98">
        <w:rPr>
          <w:rStyle w:val="FootnoteReference"/>
          <w:rFonts w:ascii="Sakkal Majalla" w:eastAsia="Noto Naskh Arabic" w:hAnsi="Sakkal Majalla" w:cs="Sakkal Majalla"/>
          <w:sz w:val="36"/>
          <w:szCs w:val="36"/>
          <w:vertAlign w:val="baseline"/>
          <w:rtl/>
        </w:rPr>
        <w:t xml:space="preserve"> </w:t>
      </w:r>
      <w:r w:rsidR="002C133E" w:rsidRPr="001474CC">
        <w:rPr>
          <w:rFonts w:ascii="Sakkal Majalla" w:eastAsia="Noto Naskh Arabic" w:hAnsi="Sakkal Majalla" w:cs="Sakkal Majalla"/>
          <w:sz w:val="36"/>
          <w:szCs w:val="36"/>
          <w:rtl/>
        </w:rPr>
        <w:t xml:space="preserve"> </w:t>
      </w:r>
      <w:r w:rsidR="00200010">
        <w:rPr>
          <w:rFonts w:ascii="Sakkal Majalla" w:eastAsia="Noto Naskh Arabic" w:hAnsi="Sakkal Majalla" w:cs="Sakkal Majalla"/>
          <w:sz w:val="36"/>
          <w:szCs w:val="36"/>
        </w:rPr>
        <w:t xml:space="preserve"> </w:t>
      </w:r>
      <w:r w:rsidR="00E51D98" w:rsidRPr="00E51D98">
        <w:rPr>
          <w:rFonts w:ascii="Sakkal Majalla" w:eastAsia="Noto Naskh Arabic" w:hAnsi="Sakkal Majalla" w:cs="Sakkal Majalla"/>
          <w:sz w:val="36"/>
          <w:szCs w:val="36"/>
          <w:rtl/>
        </w:rPr>
        <w:t>يتكون علم البلاغة من ثلاثة أقسام، وهي علم المعاني وعلم البيان وعلم البديع</w:t>
      </w:r>
      <w:r w:rsidR="00893034">
        <w:rPr>
          <w:rFonts w:ascii="Sakkal Majalla" w:eastAsia="Noto Naskh Arabic" w:hAnsi="Sakkal Majalla" w:cs="Sakkal Majalla" w:hint="cs"/>
          <w:sz w:val="36"/>
          <w:szCs w:val="36"/>
          <w:rtl/>
        </w:rPr>
        <w:t>.</w:t>
      </w:r>
      <w:r w:rsidR="00893034">
        <w:rPr>
          <w:rStyle w:val="FootnoteReference"/>
          <w:rFonts w:ascii="Sakkal Majalla" w:eastAsia="Noto Naskh Arabic" w:hAnsi="Sakkal Majalla" w:cs="Sakkal Majalla"/>
          <w:sz w:val="36"/>
          <w:szCs w:val="36"/>
          <w:rtl/>
        </w:rPr>
        <w:footnoteReference w:id="6"/>
      </w:r>
      <w:r w:rsidR="003846B8">
        <w:rPr>
          <w:rFonts w:ascii="Sakkal Majalla" w:eastAsia="Noto Naskh Arabic" w:hAnsi="Sakkal Majalla" w:cs="Sakkal Majalla" w:hint="cs"/>
          <w:sz w:val="36"/>
          <w:szCs w:val="36"/>
          <w:rtl/>
        </w:rPr>
        <w:t xml:space="preserve"> </w:t>
      </w:r>
    </w:p>
    <w:p w14:paraId="019936AE" w14:textId="06579820" w:rsidR="003846B8" w:rsidRDefault="0038323A" w:rsidP="00301207">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tl/>
        </w:rPr>
      </w:pPr>
      <w:r>
        <w:rPr>
          <w:rFonts w:ascii="Sakkal Majalla" w:eastAsia="Noto Naskh Arabic" w:hAnsi="Sakkal Majalla" w:cs="Sakkal Majalla"/>
          <w:sz w:val="36"/>
          <w:szCs w:val="36"/>
        </w:rPr>
        <w:t xml:space="preserve"> </w:t>
      </w:r>
      <w:r w:rsidR="00C36F26" w:rsidRPr="00C36F26">
        <w:rPr>
          <w:rFonts w:ascii="Sakkal Majalla" w:eastAsia="Noto Naskh Arabic" w:hAnsi="Sakkal Majalla" w:cs="Sakkal Majalla"/>
          <w:sz w:val="36"/>
          <w:szCs w:val="36"/>
          <w:rtl/>
        </w:rPr>
        <w:t xml:space="preserve">التركيز في هذا البحث يكمن في مناقشة كلام الإنشاء </w:t>
      </w:r>
      <w:r w:rsidR="00C36F26" w:rsidRPr="001474CC">
        <w:rPr>
          <w:rFonts w:ascii="Sakkal Majalla" w:eastAsia="Noto Naskh Arabic" w:hAnsi="Sakkal Majalla" w:cs="Sakkal Majalla"/>
          <w:color w:val="27272A"/>
          <w:sz w:val="36"/>
          <w:szCs w:val="36"/>
          <w:highlight w:val="white"/>
          <w:rtl/>
        </w:rPr>
        <w:t>الطلبي</w:t>
      </w:r>
      <w:r w:rsidR="00CE6619">
        <w:rPr>
          <w:rFonts w:ascii="Sakkal Majalla" w:eastAsia="Noto Naskh Arabic" w:hAnsi="Sakkal Majalla" w:cs="Sakkal Majalla" w:hint="cs"/>
          <w:color w:val="27272A"/>
          <w:sz w:val="36"/>
          <w:szCs w:val="36"/>
          <w:rtl/>
        </w:rPr>
        <w:t xml:space="preserve">, </w:t>
      </w:r>
      <w:r w:rsidR="00CE6619" w:rsidRPr="00CE6619">
        <w:rPr>
          <w:rFonts w:ascii="Sakkal Majalla" w:eastAsia="Noto Naskh Arabic" w:hAnsi="Sakkal Majalla" w:cs="Sakkal Majalla"/>
          <w:color w:val="27272A"/>
          <w:sz w:val="36"/>
          <w:szCs w:val="36"/>
          <w:rtl/>
        </w:rPr>
        <w:t>وبالتحديد في استخدام أسلوب الأمر</w:t>
      </w:r>
      <w:r w:rsidR="00C36F26">
        <w:rPr>
          <w:rFonts w:ascii="Sakkal Majalla" w:eastAsia="Noto Naskh Arabic" w:hAnsi="Sakkal Majalla" w:cs="Sakkal Majalla" w:hint="cs"/>
          <w:sz w:val="36"/>
          <w:szCs w:val="36"/>
          <w:rtl/>
          <w:lang w:bidi="ar-EG"/>
        </w:rPr>
        <w:t>.</w:t>
      </w:r>
      <w:r w:rsidR="00301207">
        <w:rPr>
          <w:rFonts w:ascii="Sakkal Majalla" w:eastAsia="Noto Naskh Arabic" w:hAnsi="Sakkal Majalla" w:cs="Sakkal Majalla"/>
          <w:sz w:val="36"/>
          <w:szCs w:val="36"/>
          <w:lang w:bidi="ar-EG"/>
        </w:rPr>
        <w:t xml:space="preserve"> </w:t>
      </w:r>
      <w:r w:rsidR="00301207" w:rsidRPr="0038323A">
        <w:rPr>
          <w:rFonts w:ascii="Sakkal Majalla" w:eastAsia="Noto Naskh Arabic" w:hAnsi="Sakkal Majalla" w:cs="Sakkal Majalla"/>
          <w:sz w:val="36"/>
          <w:szCs w:val="36"/>
          <w:rtl/>
        </w:rPr>
        <w:t xml:space="preserve">ويمكن تصنيف كلام الإنشاء إلى نوعين، وهما إنشاء </w:t>
      </w:r>
      <w:r w:rsidR="00301207" w:rsidRPr="001474CC">
        <w:rPr>
          <w:rFonts w:ascii="Sakkal Majalla" w:eastAsia="Noto Naskh Arabic" w:hAnsi="Sakkal Majalla" w:cs="Sakkal Majalla"/>
          <w:color w:val="27272A"/>
          <w:sz w:val="36"/>
          <w:szCs w:val="36"/>
          <w:highlight w:val="white"/>
          <w:rtl/>
        </w:rPr>
        <w:t>الطلبي</w:t>
      </w:r>
      <w:r w:rsidR="00301207" w:rsidRPr="0038323A">
        <w:rPr>
          <w:rFonts w:ascii="Sakkal Majalla" w:eastAsia="Noto Naskh Arabic" w:hAnsi="Sakkal Majalla" w:cs="Sakkal Majalla"/>
          <w:sz w:val="36"/>
          <w:szCs w:val="36"/>
          <w:rtl/>
        </w:rPr>
        <w:t xml:space="preserve"> وإنشاء غير </w:t>
      </w:r>
      <w:r w:rsidR="00301207" w:rsidRPr="001474CC">
        <w:rPr>
          <w:rFonts w:ascii="Sakkal Majalla" w:eastAsia="Noto Naskh Arabic" w:hAnsi="Sakkal Majalla" w:cs="Sakkal Majalla"/>
          <w:color w:val="27272A"/>
          <w:sz w:val="36"/>
          <w:szCs w:val="36"/>
          <w:highlight w:val="white"/>
          <w:rtl/>
        </w:rPr>
        <w:t>الطلبي</w:t>
      </w:r>
      <w:r w:rsidR="00301207" w:rsidRPr="0038323A">
        <w:rPr>
          <w:rFonts w:ascii="Sakkal Majalla" w:eastAsia="Noto Naskh Arabic" w:hAnsi="Sakkal Majalla" w:cs="Sakkal Majalla"/>
          <w:sz w:val="36"/>
          <w:szCs w:val="36"/>
          <w:rtl/>
        </w:rPr>
        <w:t>.</w:t>
      </w:r>
      <w:r w:rsidR="00301207">
        <w:rPr>
          <w:rStyle w:val="FootnoteReference"/>
          <w:rFonts w:ascii="Sakkal Majalla" w:eastAsia="Noto Naskh Arabic" w:hAnsi="Sakkal Majalla" w:cs="Sakkal Majalla"/>
          <w:sz w:val="36"/>
          <w:szCs w:val="36"/>
          <w:rtl/>
        </w:rPr>
        <w:footnoteReference w:id="7"/>
      </w:r>
      <w:r w:rsidR="00C36F26">
        <w:rPr>
          <w:rFonts w:ascii="Sakkal Majalla" w:eastAsia="Noto Naskh Arabic" w:hAnsi="Sakkal Majalla" w:cs="Sakkal Majalla" w:hint="cs"/>
          <w:sz w:val="36"/>
          <w:szCs w:val="36"/>
          <w:rtl/>
          <w:lang w:bidi="ar-EG"/>
        </w:rPr>
        <w:t xml:space="preserve"> </w:t>
      </w:r>
      <w:r w:rsidR="00ED3164" w:rsidRPr="00ED3164">
        <w:rPr>
          <w:rFonts w:ascii="Sakkal Majalla" w:eastAsia="Noto Naskh Arabic" w:hAnsi="Sakkal Majalla" w:cs="Sakkal Majalla"/>
          <w:sz w:val="36"/>
          <w:szCs w:val="36"/>
          <w:rtl/>
        </w:rPr>
        <w:t xml:space="preserve">ووفقًا لعلم المعاني </w:t>
      </w:r>
      <w:r w:rsidR="002C133E" w:rsidRPr="001474CC">
        <w:rPr>
          <w:rFonts w:ascii="Sakkal Majalla" w:eastAsia="Noto Naskh Arabic" w:hAnsi="Sakkal Majalla" w:cs="Sakkal Majalla"/>
          <w:sz w:val="36"/>
          <w:szCs w:val="36"/>
          <w:rtl/>
        </w:rPr>
        <w:t xml:space="preserve">، </w:t>
      </w:r>
      <w:r w:rsidR="00ED3164" w:rsidRPr="00ED3164">
        <w:rPr>
          <w:rFonts w:ascii="Sakkal Majalla" w:eastAsia="Noto Naskh Arabic" w:hAnsi="Sakkal Majalla" w:cs="Sakkal Majalla"/>
          <w:sz w:val="36"/>
          <w:szCs w:val="36"/>
          <w:rtl/>
        </w:rPr>
        <w:t xml:space="preserve">يُعتبر كلام الإنشاء </w:t>
      </w:r>
      <w:r w:rsidR="00ED3164" w:rsidRPr="001474CC">
        <w:rPr>
          <w:rFonts w:ascii="Sakkal Majalla" w:eastAsia="Noto Naskh Arabic" w:hAnsi="Sakkal Majalla" w:cs="Sakkal Majalla"/>
          <w:color w:val="27272A"/>
          <w:sz w:val="36"/>
          <w:szCs w:val="36"/>
          <w:highlight w:val="white"/>
          <w:rtl/>
        </w:rPr>
        <w:t>الطلبي</w:t>
      </w:r>
      <w:r w:rsidR="00ED3164" w:rsidRPr="00ED3164">
        <w:rPr>
          <w:rFonts w:ascii="Sakkal Majalla" w:eastAsia="Noto Naskh Arabic" w:hAnsi="Sakkal Majalla" w:cs="Sakkal Majalla"/>
          <w:sz w:val="36"/>
          <w:szCs w:val="36"/>
          <w:rtl/>
        </w:rPr>
        <w:t xml:space="preserve"> عبارة عن جملة تظهر وجود إرادة غير متحققة عندما يُنطق بها.</w:t>
      </w:r>
      <w:r w:rsidR="00ED3164" w:rsidRPr="00ED3164">
        <w:rPr>
          <w:rStyle w:val="FootnoteReference"/>
          <w:rFonts w:ascii="Sakkal Majalla" w:eastAsia="Noto Naskh Arabic" w:hAnsi="Sakkal Majalla" w:cs="Sakkal Majalla"/>
          <w:sz w:val="36"/>
          <w:szCs w:val="36"/>
          <w:vertAlign w:val="baseline"/>
          <w:rtl/>
        </w:rPr>
        <w:t xml:space="preserve"> </w:t>
      </w:r>
      <w:r w:rsidR="00CC4A88">
        <w:rPr>
          <w:rStyle w:val="FootnoteReference"/>
          <w:rFonts w:ascii="Sakkal Majalla" w:eastAsia="Noto Naskh Arabic" w:hAnsi="Sakkal Majalla" w:cs="Sakkal Majalla"/>
          <w:sz w:val="36"/>
          <w:szCs w:val="36"/>
          <w:rtl/>
        </w:rPr>
        <w:footnoteReference w:id="8"/>
      </w:r>
      <w:r w:rsidR="002C133E" w:rsidRPr="001474CC">
        <w:rPr>
          <w:rFonts w:ascii="Sakkal Majalla" w:eastAsia="Noto Naskh Arabic" w:hAnsi="Sakkal Majalla" w:cs="Sakkal Majalla"/>
          <w:sz w:val="36"/>
          <w:szCs w:val="36"/>
          <w:rtl/>
        </w:rPr>
        <w:t>. هذا النوع من الكلام يتضمن أنواعًا مختلفة، مثل الأمر (فعل الأمر)، النهي (التحريم)، الاستفهام (السؤال)، التمني (الأمل في شيء صعب الوقوع)، والنداء (الصرخة)</w:t>
      </w:r>
      <w:r w:rsidR="00CC4A88">
        <w:rPr>
          <w:rFonts w:ascii="Sakkal Majalla" w:eastAsia="Noto Naskh Arabic" w:hAnsi="Sakkal Majalla" w:cs="Sakkal Majalla" w:hint="cs"/>
          <w:sz w:val="36"/>
          <w:szCs w:val="36"/>
          <w:rtl/>
        </w:rPr>
        <w:t>.</w:t>
      </w:r>
      <w:r w:rsidR="00CC4A88">
        <w:rPr>
          <w:rStyle w:val="FootnoteReference"/>
          <w:rFonts w:ascii="Sakkal Majalla" w:eastAsia="Noto Naskh Arabic" w:hAnsi="Sakkal Majalla" w:cs="Sakkal Majalla"/>
          <w:sz w:val="36"/>
          <w:szCs w:val="36"/>
          <w:rtl/>
        </w:rPr>
        <w:footnoteReference w:id="9"/>
      </w:r>
      <w:r w:rsidR="00CC4A88">
        <w:rPr>
          <w:rFonts w:ascii="Sakkal Majalla" w:eastAsia="Noto Naskh Arabic" w:hAnsi="Sakkal Majalla" w:cs="Sakkal Majalla" w:hint="cs"/>
          <w:sz w:val="36"/>
          <w:szCs w:val="36"/>
          <w:rtl/>
        </w:rPr>
        <w:t xml:space="preserve"> </w:t>
      </w:r>
      <w:r w:rsidR="002C133E" w:rsidRPr="001474CC">
        <w:rPr>
          <w:rFonts w:ascii="Sakkal Majalla" w:eastAsia="Noto Naskh Arabic" w:hAnsi="Sakkal Majalla" w:cs="Sakkal Majalla"/>
          <w:sz w:val="36"/>
          <w:szCs w:val="36"/>
          <w:rtl/>
        </w:rPr>
        <w:t xml:space="preserve"> في كل نوع من هذا الكلام إنشا</w:t>
      </w:r>
      <w:r w:rsidR="00F15A66">
        <w:rPr>
          <w:rFonts w:ascii="Sakkal Majalla" w:eastAsia="Noto Naskh Arabic" w:hAnsi="Sakkal Majalla" w:cs="Sakkal Majalla" w:hint="cs"/>
          <w:sz w:val="36"/>
          <w:szCs w:val="36"/>
          <w:rtl/>
        </w:rPr>
        <w:t>ء</w:t>
      </w:r>
      <w:r w:rsidR="002C133E" w:rsidRPr="001474CC">
        <w:rPr>
          <w:rFonts w:ascii="Sakkal Majalla" w:eastAsia="Noto Naskh Arabic" w:hAnsi="Sakkal Majalla" w:cs="Sakkal Majalla"/>
          <w:sz w:val="36"/>
          <w:szCs w:val="36"/>
          <w:rtl/>
        </w:rPr>
        <w:t xml:space="preserve"> الطلبي، هناك معانٍ محددة بالإضافة إلى المعنى الأصلي (الذي يخرج من المعنى الأصلي).</w:t>
      </w:r>
      <w:r w:rsidR="00CE6619">
        <w:rPr>
          <w:rFonts w:ascii="Sakkal Majalla" w:eastAsia="Noto Naskh Arabic" w:hAnsi="Sakkal Majalla" w:cs="Sakkal Majalla"/>
          <w:sz w:val="36"/>
          <w:szCs w:val="36"/>
        </w:rPr>
        <w:t xml:space="preserve"> </w:t>
      </w:r>
      <w:r w:rsidR="00CE6619" w:rsidRPr="00CE6619">
        <w:rPr>
          <w:rFonts w:ascii="Sakkal Majalla" w:eastAsia="Noto Naskh Arabic" w:hAnsi="Sakkal Majalla" w:cs="Sakkal Majalla"/>
          <w:sz w:val="36"/>
          <w:szCs w:val="36"/>
          <w:rtl/>
        </w:rPr>
        <w:t xml:space="preserve">من بين العديد من أنواع الإنشاء </w:t>
      </w:r>
      <w:r w:rsidR="001C7162" w:rsidRPr="001474CC">
        <w:rPr>
          <w:rFonts w:ascii="Sakkal Majalla" w:eastAsia="Noto Naskh Arabic" w:hAnsi="Sakkal Majalla" w:cs="Sakkal Majalla"/>
          <w:color w:val="27272A"/>
          <w:sz w:val="36"/>
          <w:szCs w:val="36"/>
          <w:highlight w:val="white"/>
          <w:rtl/>
        </w:rPr>
        <w:t>الطلبي</w:t>
      </w:r>
      <w:r w:rsidR="00CE6619" w:rsidRPr="00CE6619">
        <w:rPr>
          <w:rFonts w:ascii="Sakkal Majalla" w:eastAsia="Noto Naskh Arabic" w:hAnsi="Sakkal Majalla" w:cs="Sakkal Majalla"/>
          <w:sz w:val="36"/>
          <w:szCs w:val="36"/>
          <w:rtl/>
        </w:rPr>
        <w:t xml:space="preserve">، قام الباحث بتحديده على دراسة الإنشاء الطلابي في </w:t>
      </w:r>
      <w:r w:rsidR="00260DAE">
        <w:rPr>
          <w:rFonts w:ascii="Sakkal Majalla" w:eastAsia="Noto Naskh Arabic" w:hAnsi="Sakkal Majalla" w:cs="Sakkal Majalla" w:hint="cs"/>
          <w:sz w:val="36"/>
          <w:szCs w:val="36"/>
          <w:rtl/>
        </w:rPr>
        <w:t>صيغ</w:t>
      </w:r>
      <w:r w:rsidR="00CE6619" w:rsidRPr="00CE6619">
        <w:rPr>
          <w:rFonts w:ascii="Sakkal Majalla" w:eastAsia="Noto Naskh Arabic" w:hAnsi="Sakkal Majalla" w:cs="Sakkal Majalla"/>
          <w:sz w:val="36"/>
          <w:szCs w:val="36"/>
          <w:rtl/>
        </w:rPr>
        <w:t xml:space="preserve"> الأمر المعروفة أيضًا بكلمة "أمر".</w:t>
      </w:r>
      <w:r w:rsidR="003846B8">
        <w:rPr>
          <w:rFonts w:ascii="Sakkal Majalla" w:eastAsia="Noto Naskh Arabic" w:hAnsi="Sakkal Majalla" w:cs="Sakkal Majalla" w:hint="cs"/>
          <w:sz w:val="36"/>
          <w:szCs w:val="36"/>
          <w:rtl/>
        </w:rPr>
        <w:t xml:space="preserve"> </w:t>
      </w:r>
    </w:p>
    <w:p w14:paraId="1F6725A7" w14:textId="166F7BB1" w:rsidR="00D4059F" w:rsidRDefault="00F10ABE" w:rsidP="00BC385A">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F10ABE">
        <w:rPr>
          <w:rFonts w:ascii="Sakkal Majalla" w:eastAsia="Noto Naskh Arabic" w:hAnsi="Sakkal Majalla" w:cs="Sakkal Majalla"/>
          <w:sz w:val="36"/>
          <w:szCs w:val="36"/>
          <w:rtl/>
        </w:rPr>
        <w:t xml:space="preserve">أُسلوب الأمر يُعتبر جزءًا من كلام الإنشاء </w:t>
      </w:r>
      <w:r w:rsidR="001C7162" w:rsidRPr="001474CC">
        <w:rPr>
          <w:rFonts w:ascii="Sakkal Majalla" w:eastAsia="Noto Naskh Arabic" w:hAnsi="Sakkal Majalla" w:cs="Sakkal Majalla"/>
          <w:color w:val="27272A"/>
          <w:sz w:val="36"/>
          <w:szCs w:val="36"/>
          <w:highlight w:val="white"/>
          <w:rtl/>
        </w:rPr>
        <w:t>الطلبي</w:t>
      </w:r>
      <w:r w:rsidRPr="00F10ABE">
        <w:rPr>
          <w:rFonts w:ascii="Sakkal Majalla" w:eastAsia="Noto Naskh Arabic" w:hAnsi="Sakkal Majalla" w:cs="Sakkal Majalla"/>
          <w:sz w:val="36"/>
          <w:szCs w:val="36"/>
          <w:rtl/>
        </w:rPr>
        <w:t>. وفقًا لابن السبكي، الأمر هو طلب للفعل، ليس تركًا للذي لا يحتاج (اتركه) أو ما شابه ذلك،</w:t>
      </w:r>
      <w:r>
        <w:rPr>
          <w:rStyle w:val="FootnoteReference"/>
          <w:rFonts w:ascii="Sakkal Majalla" w:eastAsia="Noto Naskh Arabic" w:hAnsi="Sakkal Majalla" w:cs="Sakkal Majalla"/>
          <w:sz w:val="36"/>
          <w:szCs w:val="36"/>
          <w:rtl/>
        </w:rPr>
        <w:footnoteReference w:id="10"/>
      </w:r>
      <w:r w:rsidRPr="00F10ABE">
        <w:rPr>
          <w:rFonts w:ascii="Sakkal Majalla" w:eastAsia="Noto Naskh Arabic" w:hAnsi="Sakkal Majalla" w:cs="Sakkal Majalla"/>
          <w:sz w:val="36"/>
          <w:szCs w:val="36"/>
          <w:rtl/>
        </w:rPr>
        <w:t xml:space="preserve"> ولكن هناك من يقول بأنه يأمر بالقيام بشيء </w:t>
      </w:r>
      <w:r w:rsidRPr="00F10ABE">
        <w:rPr>
          <w:rFonts w:ascii="Sakkal Majalla" w:eastAsia="Noto Naskh Arabic" w:hAnsi="Sakkal Majalla" w:cs="Sakkal Majalla"/>
          <w:sz w:val="36"/>
          <w:szCs w:val="36"/>
          <w:rtl/>
        </w:rPr>
        <w:lastRenderedPageBreak/>
        <w:t>دون إكراه. ومع ذلك، التعريف الذي يُستخدم كثيرًا من قبل العلماء هو "</w:t>
      </w:r>
      <w:r w:rsidRPr="00F10ABE">
        <w:rPr>
          <w:rtl/>
        </w:rPr>
        <w:t xml:space="preserve"> </w:t>
      </w:r>
      <w:r w:rsidRPr="00F10ABE">
        <w:rPr>
          <w:rFonts w:ascii="Sakkal Majalla" w:eastAsia="Noto Naskh Arabic" w:hAnsi="Sakkal Majalla" w:cs="Sakkal Majalla"/>
          <w:sz w:val="36"/>
          <w:szCs w:val="36"/>
          <w:rtl/>
        </w:rPr>
        <w:t>طلب الفعل علي وجه الإستعلاء "، أي طلب القيام بشيء من قبل شخص يتفوق موقعه على الشخص الآخر.</w:t>
      </w:r>
      <w:r>
        <w:rPr>
          <w:rStyle w:val="FootnoteReference"/>
          <w:rFonts w:ascii="Sakkal Majalla" w:eastAsia="Noto Naskh Arabic" w:hAnsi="Sakkal Majalla" w:cs="Sakkal Majalla"/>
          <w:sz w:val="36"/>
          <w:szCs w:val="36"/>
          <w:rtl/>
        </w:rPr>
        <w:footnoteReference w:id="11"/>
      </w:r>
      <w:r w:rsidRPr="00F10ABE">
        <w:rPr>
          <w:rFonts w:ascii="Sakkal Majalla" w:eastAsia="Noto Naskh Arabic" w:hAnsi="Sakkal Majalla" w:cs="Sakkal Majalla"/>
          <w:sz w:val="36"/>
          <w:szCs w:val="36"/>
          <w:rtl/>
        </w:rPr>
        <w:t xml:space="preserve"> وفي القرآن الكريم، هناك العديد من الآيات التي تحتوي على توجيهات من الله تعالى إلى عباده.</w:t>
      </w:r>
    </w:p>
    <w:p w14:paraId="18355DFB" w14:textId="050BE890" w:rsidR="001C7162" w:rsidRDefault="00C36F26" w:rsidP="00AF1154">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tl/>
          <w:lang w:val="en-US" w:bidi="ar-EG"/>
        </w:rPr>
      </w:pPr>
      <w:r w:rsidRPr="00C36F26">
        <w:rPr>
          <w:rFonts w:ascii="Sakkal Majalla" w:eastAsia="Noto Naskh Arabic" w:hAnsi="Sakkal Majalla" w:cs="Sakkal Majalla"/>
          <w:sz w:val="36"/>
          <w:szCs w:val="36"/>
          <w:rtl/>
          <w:lang w:val="en-US" w:bidi="ar-EG"/>
        </w:rPr>
        <w:t>في سياق هذا البحث، يأخذ الباحث سورة الروم</w:t>
      </w:r>
      <w:r w:rsidR="003E5A9E">
        <w:rPr>
          <w:rFonts w:ascii="Sakkal Majalla" w:eastAsia="Noto Naskh Arabic" w:hAnsi="Sakkal Majalla" w:cs="Sakkal Majalla" w:hint="cs"/>
          <w:sz w:val="36"/>
          <w:szCs w:val="36"/>
          <w:rtl/>
          <w:lang w:val="en-US" w:bidi="ar-EG"/>
        </w:rPr>
        <w:t xml:space="preserve"> </w:t>
      </w:r>
      <w:r w:rsidR="003E5A9E">
        <w:rPr>
          <w:rFonts w:ascii="Sakkal Majalla" w:eastAsia="Noto Naskh Arabic" w:hAnsi="Sakkal Majalla" w:cs="Sakkal Majalla" w:hint="cs"/>
          <w:sz w:val="36"/>
          <w:szCs w:val="36"/>
          <w:rtl/>
        </w:rPr>
        <w:t>و العنكبوت</w:t>
      </w:r>
      <w:r w:rsidRPr="00C36F26">
        <w:rPr>
          <w:rFonts w:ascii="Sakkal Majalla" w:eastAsia="Noto Naskh Arabic" w:hAnsi="Sakkal Majalla" w:cs="Sakkal Majalla"/>
          <w:sz w:val="36"/>
          <w:szCs w:val="36"/>
          <w:rtl/>
          <w:lang w:val="en-US" w:bidi="ar-EG"/>
        </w:rPr>
        <w:t xml:space="preserve"> ككائن للدراسة.</w:t>
      </w:r>
      <w:r w:rsidR="00D4059F">
        <w:rPr>
          <w:rFonts w:ascii="Sakkal Majalla" w:eastAsia="Noto Naskh Arabic" w:hAnsi="Sakkal Majalla" w:cs="Sakkal Majalla" w:hint="cs"/>
          <w:sz w:val="36"/>
          <w:szCs w:val="36"/>
          <w:rtl/>
          <w:lang w:val="en-US" w:bidi="ar-EG"/>
        </w:rPr>
        <w:t xml:space="preserve"> </w:t>
      </w:r>
      <w:r w:rsidR="00D4059F" w:rsidRPr="00D4059F">
        <w:rPr>
          <w:rFonts w:ascii="Sakkal Majalla" w:eastAsia="Noto Naskh Arabic" w:hAnsi="Sakkal Majalla" w:cs="Sakkal Majalla"/>
          <w:sz w:val="36"/>
          <w:szCs w:val="36"/>
          <w:rtl/>
          <w:lang w:val="en-US" w:bidi="ar-EG"/>
        </w:rPr>
        <w:t>سبب اختيار الباحث لسورة الروم</w:t>
      </w:r>
      <w:r w:rsidR="003E5A9E">
        <w:rPr>
          <w:rFonts w:ascii="Sakkal Majalla" w:eastAsia="Noto Naskh Arabic" w:hAnsi="Sakkal Majalla" w:cs="Sakkal Majalla" w:hint="cs"/>
          <w:sz w:val="36"/>
          <w:szCs w:val="36"/>
          <w:rtl/>
          <w:lang w:val="en-US" w:bidi="ar-EG"/>
        </w:rPr>
        <w:t xml:space="preserve"> </w:t>
      </w:r>
      <w:r w:rsidR="003E5A9E">
        <w:rPr>
          <w:rFonts w:ascii="Sakkal Majalla" w:eastAsia="Noto Naskh Arabic" w:hAnsi="Sakkal Majalla" w:cs="Sakkal Majalla" w:hint="cs"/>
          <w:sz w:val="36"/>
          <w:szCs w:val="36"/>
          <w:rtl/>
        </w:rPr>
        <w:t>و العنكبوت</w:t>
      </w:r>
      <w:r w:rsidR="00D4059F" w:rsidRPr="00D4059F">
        <w:rPr>
          <w:rFonts w:ascii="Sakkal Majalla" w:eastAsia="Noto Naskh Arabic" w:hAnsi="Sakkal Majalla" w:cs="Sakkal Majalla"/>
          <w:sz w:val="36"/>
          <w:szCs w:val="36"/>
          <w:rtl/>
          <w:lang w:val="en-US" w:bidi="ar-EG"/>
        </w:rPr>
        <w:t xml:space="preserve"> ككائن دراسي يعود إلى العثور على عدة آيات في سورة الروم</w:t>
      </w:r>
      <w:r w:rsidR="003E5A9E">
        <w:rPr>
          <w:rFonts w:ascii="Sakkal Majalla" w:eastAsia="Noto Naskh Arabic" w:hAnsi="Sakkal Majalla" w:cs="Sakkal Majalla" w:hint="cs"/>
          <w:sz w:val="36"/>
          <w:szCs w:val="36"/>
          <w:rtl/>
          <w:lang w:val="en-US" w:bidi="ar-EG"/>
        </w:rPr>
        <w:t xml:space="preserve"> </w:t>
      </w:r>
      <w:r w:rsidR="003E5A9E">
        <w:rPr>
          <w:rFonts w:ascii="Sakkal Majalla" w:eastAsia="Noto Naskh Arabic" w:hAnsi="Sakkal Majalla" w:cs="Sakkal Majalla" w:hint="cs"/>
          <w:sz w:val="36"/>
          <w:szCs w:val="36"/>
          <w:rtl/>
        </w:rPr>
        <w:t>و العنكبوت</w:t>
      </w:r>
      <w:r w:rsidR="00D4059F" w:rsidRPr="00D4059F">
        <w:rPr>
          <w:rFonts w:ascii="Sakkal Majalla" w:eastAsia="Noto Naskh Arabic" w:hAnsi="Sakkal Majalla" w:cs="Sakkal Majalla"/>
          <w:sz w:val="36"/>
          <w:szCs w:val="36"/>
          <w:rtl/>
          <w:lang w:val="en-US" w:bidi="ar-EG"/>
        </w:rPr>
        <w:t xml:space="preserve"> تحتوي على إنشاء </w:t>
      </w:r>
      <w:r w:rsidR="001C7162" w:rsidRPr="001474CC">
        <w:rPr>
          <w:rFonts w:ascii="Sakkal Majalla" w:eastAsia="Noto Naskh Arabic" w:hAnsi="Sakkal Majalla" w:cs="Sakkal Majalla"/>
          <w:color w:val="27272A"/>
          <w:sz w:val="36"/>
          <w:szCs w:val="36"/>
          <w:highlight w:val="white"/>
          <w:rtl/>
        </w:rPr>
        <w:t>الطلبي</w:t>
      </w:r>
      <w:r w:rsidR="001C7162" w:rsidRPr="00D4059F">
        <w:rPr>
          <w:rFonts w:ascii="Sakkal Majalla" w:eastAsia="Noto Naskh Arabic" w:hAnsi="Sakkal Majalla" w:cs="Sakkal Majalla"/>
          <w:sz w:val="36"/>
          <w:szCs w:val="36"/>
          <w:rtl/>
          <w:lang w:val="en-US" w:bidi="ar-EG"/>
        </w:rPr>
        <w:t xml:space="preserve"> </w:t>
      </w:r>
      <w:r w:rsidR="00D4059F" w:rsidRPr="00D4059F">
        <w:rPr>
          <w:rFonts w:ascii="Sakkal Majalla" w:eastAsia="Noto Naskh Arabic" w:hAnsi="Sakkal Majalla" w:cs="Sakkal Majalla"/>
          <w:sz w:val="36"/>
          <w:szCs w:val="36"/>
          <w:rtl/>
          <w:lang w:val="en-US" w:bidi="ar-EG"/>
        </w:rPr>
        <w:t xml:space="preserve">من نوع الأمر. لذلك يرغب الباحث في استكشاف هذا النوع من الإنشاء </w:t>
      </w:r>
      <w:r w:rsidR="001C7162" w:rsidRPr="001474CC">
        <w:rPr>
          <w:rFonts w:ascii="Sakkal Majalla" w:eastAsia="Noto Naskh Arabic" w:hAnsi="Sakkal Majalla" w:cs="Sakkal Majalla"/>
          <w:color w:val="27272A"/>
          <w:sz w:val="36"/>
          <w:szCs w:val="36"/>
          <w:highlight w:val="white"/>
          <w:rtl/>
        </w:rPr>
        <w:t>الطلبي</w:t>
      </w:r>
      <w:r w:rsidR="001C7162" w:rsidRPr="00D4059F">
        <w:rPr>
          <w:rFonts w:ascii="Sakkal Majalla" w:eastAsia="Noto Naskh Arabic" w:hAnsi="Sakkal Majalla" w:cs="Sakkal Majalla"/>
          <w:sz w:val="36"/>
          <w:szCs w:val="36"/>
          <w:rtl/>
          <w:lang w:val="en-US" w:bidi="ar-EG"/>
        </w:rPr>
        <w:t xml:space="preserve"> </w:t>
      </w:r>
      <w:r w:rsidR="00D4059F" w:rsidRPr="00D4059F">
        <w:rPr>
          <w:rFonts w:ascii="Sakkal Majalla" w:eastAsia="Noto Naskh Arabic" w:hAnsi="Sakkal Majalla" w:cs="Sakkal Majalla"/>
          <w:sz w:val="36"/>
          <w:szCs w:val="36"/>
          <w:rtl/>
          <w:lang w:val="en-US" w:bidi="ar-EG"/>
        </w:rPr>
        <w:t>بشكل أعمق.</w:t>
      </w:r>
      <w:r w:rsidRPr="00C36F26">
        <w:rPr>
          <w:rFonts w:ascii="Sakkal Majalla" w:eastAsia="Noto Naskh Arabic" w:hAnsi="Sakkal Majalla" w:cs="Sakkal Majalla"/>
          <w:sz w:val="36"/>
          <w:szCs w:val="36"/>
          <w:rtl/>
          <w:lang w:val="en-US" w:bidi="ar-EG"/>
        </w:rPr>
        <w:t xml:space="preserve"> سيستخدم الباحث نظرية علم المعاني، وهي جزء من كلام الإنشاء </w:t>
      </w:r>
      <w:r w:rsidR="00D56CD6" w:rsidRPr="001474CC">
        <w:rPr>
          <w:rFonts w:ascii="Sakkal Majalla" w:eastAsia="Noto Naskh Arabic" w:hAnsi="Sakkal Majalla" w:cs="Sakkal Majalla"/>
          <w:sz w:val="36"/>
          <w:szCs w:val="36"/>
          <w:rtl/>
        </w:rPr>
        <w:t>الطلبي</w:t>
      </w:r>
      <w:r w:rsidR="00D56CD6" w:rsidRPr="00C36F26">
        <w:rPr>
          <w:rFonts w:ascii="Sakkal Majalla" w:eastAsia="Noto Naskh Arabic" w:hAnsi="Sakkal Majalla" w:cs="Sakkal Majalla"/>
          <w:sz w:val="36"/>
          <w:szCs w:val="36"/>
          <w:rtl/>
          <w:lang w:val="en-US" w:bidi="ar-EG"/>
        </w:rPr>
        <w:t xml:space="preserve"> </w:t>
      </w:r>
      <w:r w:rsidRPr="00C36F26">
        <w:rPr>
          <w:rFonts w:ascii="Sakkal Majalla" w:eastAsia="Noto Naskh Arabic" w:hAnsi="Sakkal Majalla" w:cs="Sakkal Majalla"/>
          <w:sz w:val="36"/>
          <w:szCs w:val="36"/>
          <w:rtl/>
          <w:lang w:val="en-US" w:bidi="ar-EG"/>
        </w:rPr>
        <w:t>، لتحليل سورة الروم</w:t>
      </w:r>
      <w:r w:rsidR="003E5A9E">
        <w:rPr>
          <w:rFonts w:ascii="Sakkal Majalla" w:eastAsia="Noto Naskh Arabic" w:hAnsi="Sakkal Majalla" w:cs="Sakkal Majalla" w:hint="cs"/>
          <w:sz w:val="36"/>
          <w:szCs w:val="36"/>
          <w:rtl/>
          <w:lang w:val="en-US" w:bidi="ar-EG"/>
        </w:rPr>
        <w:t xml:space="preserve"> </w:t>
      </w:r>
      <w:r w:rsidR="003E5A9E">
        <w:rPr>
          <w:rFonts w:ascii="Sakkal Majalla" w:eastAsia="Noto Naskh Arabic" w:hAnsi="Sakkal Majalla" w:cs="Sakkal Majalla" w:hint="cs"/>
          <w:sz w:val="36"/>
          <w:szCs w:val="36"/>
          <w:rtl/>
        </w:rPr>
        <w:t>و العنكبوت</w:t>
      </w:r>
      <w:r w:rsidRPr="00C36F26">
        <w:rPr>
          <w:rFonts w:ascii="Sakkal Majalla" w:eastAsia="Noto Naskh Arabic" w:hAnsi="Sakkal Majalla" w:cs="Sakkal Majalla"/>
          <w:sz w:val="36"/>
          <w:szCs w:val="36"/>
          <w:rtl/>
          <w:lang w:val="en-US" w:bidi="ar-EG"/>
        </w:rPr>
        <w:t xml:space="preserve">. </w:t>
      </w:r>
    </w:p>
    <w:p w14:paraId="2F54153B" w14:textId="29B82377" w:rsidR="00C36F26" w:rsidRPr="00DA209F" w:rsidRDefault="00C36F26" w:rsidP="001C7162">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tl/>
          <w:lang w:val="en-US" w:bidi="ar-EG"/>
        </w:rPr>
      </w:pPr>
      <w:r w:rsidRPr="00C36F26">
        <w:rPr>
          <w:rFonts w:ascii="Sakkal Majalla" w:eastAsia="Noto Naskh Arabic" w:hAnsi="Sakkal Majalla" w:cs="Sakkal Majalla"/>
          <w:sz w:val="36"/>
          <w:szCs w:val="36"/>
          <w:rtl/>
          <w:lang w:val="en-US" w:bidi="ar-EG"/>
        </w:rPr>
        <w:t>سورة الروم</w:t>
      </w:r>
      <w:r w:rsidR="003E5A9E" w:rsidRPr="003E5A9E">
        <w:rPr>
          <w:rFonts w:ascii="Sakkal Majalla" w:eastAsia="Noto Naskh Arabic" w:hAnsi="Sakkal Majalla" w:cs="Sakkal Majalla" w:hint="cs"/>
          <w:sz w:val="36"/>
          <w:szCs w:val="36"/>
          <w:rtl/>
        </w:rPr>
        <w:t xml:space="preserve"> </w:t>
      </w:r>
      <w:r w:rsidR="003E5A9E">
        <w:rPr>
          <w:rFonts w:ascii="Sakkal Majalla" w:eastAsia="Noto Naskh Arabic" w:hAnsi="Sakkal Majalla" w:cs="Sakkal Majalla" w:hint="cs"/>
          <w:sz w:val="36"/>
          <w:szCs w:val="36"/>
          <w:rtl/>
        </w:rPr>
        <w:t>و العنكبو</w:t>
      </w:r>
      <w:r w:rsidR="003E5A9E">
        <w:rPr>
          <w:rFonts w:ascii="Sakkal Majalla" w:eastAsia="Noto Naskh Arabic" w:hAnsi="Sakkal Majalla" w:cs="Sakkal Majalla"/>
          <w:sz w:val="36"/>
          <w:szCs w:val="36"/>
          <w:lang w:val="en-US" w:bidi="ar-EG"/>
        </w:rPr>
        <w:t xml:space="preserve"> </w:t>
      </w:r>
      <w:r w:rsidRPr="00C36F26">
        <w:rPr>
          <w:rFonts w:ascii="Sakkal Majalla" w:eastAsia="Noto Naskh Arabic" w:hAnsi="Sakkal Majalla" w:cs="Sakkal Majalla"/>
          <w:sz w:val="36"/>
          <w:szCs w:val="36"/>
          <w:rtl/>
          <w:lang w:val="en-US" w:bidi="ar-EG"/>
        </w:rPr>
        <w:t xml:space="preserve"> هي إحدى سور القرآن التي تتمتع بجمال اللغة والبلاغة. تعتبر الروم السورة رقم 30 في القرآن الكريم ونزلت في مكة المكرمة، وبالتالي تصنف ضمن سور مكية. تتألف سورة الروم من 60 آية وتعبر عن الأمة الرومانية وفقًا لتفسير ابن كثير.</w:t>
      </w:r>
      <w:r w:rsidR="003E5A9E">
        <w:rPr>
          <w:rFonts w:ascii="Sakkal Majalla" w:eastAsia="Noto Naskh Arabic" w:hAnsi="Sakkal Majalla" w:cs="Sakkal Majalla"/>
          <w:sz w:val="36"/>
          <w:szCs w:val="36"/>
          <w:lang w:val="en-US" w:bidi="ar-EG"/>
        </w:rPr>
        <w:t xml:space="preserve"> </w:t>
      </w:r>
      <w:r w:rsidR="003E5A9E">
        <w:rPr>
          <w:rFonts w:ascii="Sakkal Majalla" w:eastAsia="Noto Naskh Arabic" w:hAnsi="Sakkal Majalla" w:cs="Sakkal Majalla" w:hint="cs"/>
          <w:sz w:val="36"/>
          <w:szCs w:val="36"/>
          <w:rtl/>
          <w:lang w:val="en-US" w:bidi="ar-EG"/>
        </w:rPr>
        <w:t xml:space="preserve"> و كذلك سورة </w:t>
      </w:r>
      <w:r w:rsidR="003E5A9E">
        <w:rPr>
          <w:rFonts w:ascii="Sakkal Majalla" w:eastAsia="Noto Naskh Arabic" w:hAnsi="Sakkal Majalla" w:cs="Sakkal Majalla" w:hint="cs"/>
          <w:sz w:val="36"/>
          <w:szCs w:val="36"/>
          <w:rtl/>
        </w:rPr>
        <w:t xml:space="preserve">العنكبوت </w:t>
      </w:r>
      <w:r w:rsidR="00DA209F" w:rsidRPr="00DA209F">
        <w:rPr>
          <w:rFonts w:ascii="Sakkal Majalla" w:eastAsia="Noto Naskh Arabic" w:hAnsi="Sakkal Majalla" w:cs="Sakkal Majalla"/>
          <w:sz w:val="36"/>
          <w:szCs w:val="36"/>
          <w:rtl/>
        </w:rPr>
        <w:t>هي السورة رقم 29 في القرآن الكريم. والتي تتكون من 69 آية وهي ضمن مجموعة السور التي نزلت في مكة</w:t>
      </w:r>
      <w:r w:rsidR="00DA209F">
        <w:rPr>
          <w:rFonts w:ascii="Sakkal Majalla" w:eastAsia="Noto Naskh Arabic" w:hAnsi="Sakkal Majalla" w:cs="Sakkal Majalla" w:hint="cs"/>
          <w:sz w:val="36"/>
          <w:szCs w:val="36"/>
          <w:rtl/>
          <w:lang w:bidi="ar-EG"/>
        </w:rPr>
        <w:t>.</w:t>
      </w:r>
    </w:p>
    <w:p w14:paraId="022AA732" w14:textId="5BCAC730" w:rsidR="00AF1154" w:rsidRDefault="0022341C" w:rsidP="00C36F26">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tl/>
        </w:rPr>
      </w:pPr>
      <w:r w:rsidRPr="0022341C">
        <w:rPr>
          <w:rFonts w:ascii="Sakkal Majalla" w:eastAsia="Noto Naskh Arabic" w:hAnsi="Sakkal Majalla" w:cs="Sakkal Majalla"/>
          <w:sz w:val="36"/>
          <w:szCs w:val="36"/>
          <w:rtl/>
          <w:lang w:bidi="ar-EG"/>
        </w:rPr>
        <w:t>هذا البحث ليس الأول من نوعه بل هناك العديد من الأبحاث السابقة التي استخدمت سورة الروم</w:t>
      </w:r>
      <w:r w:rsidR="00DA209F">
        <w:rPr>
          <w:rFonts w:ascii="Sakkal Majalla" w:eastAsia="Noto Naskh Arabic" w:hAnsi="Sakkal Majalla" w:cs="Sakkal Majalla" w:hint="cs"/>
          <w:sz w:val="36"/>
          <w:szCs w:val="36"/>
          <w:rtl/>
          <w:lang w:bidi="ar-EG"/>
        </w:rPr>
        <w:t xml:space="preserve"> </w:t>
      </w:r>
      <w:r w:rsidR="00DA209F">
        <w:rPr>
          <w:rFonts w:ascii="Sakkal Majalla" w:eastAsia="Noto Naskh Arabic" w:hAnsi="Sakkal Majalla" w:cs="Sakkal Majalla" w:hint="cs"/>
          <w:sz w:val="36"/>
          <w:szCs w:val="36"/>
          <w:rtl/>
          <w:lang w:val="en-US" w:bidi="ar-EG"/>
        </w:rPr>
        <w:t>أو سورة العنكبوت</w:t>
      </w:r>
      <w:r w:rsidRPr="0022341C">
        <w:rPr>
          <w:rFonts w:ascii="Sakkal Majalla" w:eastAsia="Noto Naskh Arabic" w:hAnsi="Sakkal Majalla" w:cs="Sakkal Majalla"/>
          <w:sz w:val="36"/>
          <w:szCs w:val="36"/>
          <w:rtl/>
          <w:lang w:bidi="ar-EG"/>
        </w:rPr>
        <w:t xml:space="preserve"> كموضوع للدراسة</w:t>
      </w:r>
      <w:r w:rsidR="00C8674D" w:rsidRPr="00C8674D">
        <w:rPr>
          <w:rFonts w:ascii="Sakkal Majalla" w:eastAsia="Noto Naskh Arabic" w:hAnsi="Sakkal Majalla" w:cs="Sakkal Majalla"/>
          <w:sz w:val="36"/>
          <w:szCs w:val="36"/>
          <w:rtl/>
        </w:rPr>
        <w:t xml:space="preserve">. وقد كشفت الأبحاث السابقة التي اعتمدت سورة </w:t>
      </w:r>
      <w:r w:rsidR="00C8674D" w:rsidRPr="00C8674D">
        <w:rPr>
          <w:rFonts w:ascii="Sakkal Majalla" w:eastAsia="Noto Naskh Arabic" w:hAnsi="Sakkal Majalla" w:cs="Sakkal Majalla"/>
          <w:sz w:val="36"/>
          <w:szCs w:val="36"/>
          <w:rtl/>
        </w:rPr>
        <w:lastRenderedPageBreak/>
        <w:t>الروم ككائن دراسي أن هذه السورة تبدو أنها تستخدم العديد من المعاني الضمنية واللغة الغنية لتعميق رسائلها وتحتوي على عناصر لغوية مثيرة، بما في ذلك استخدام</w:t>
      </w:r>
      <w:r w:rsidR="002C133E" w:rsidRPr="001474CC">
        <w:rPr>
          <w:rFonts w:ascii="Sakkal Majalla" w:eastAsia="Noto Naskh Arabic" w:hAnsi="Sakkal Majalla" w:cs="Sakkal Majalla"/>
          <w:sz w:val="36"/>
          <w:szCs w:val="36"/>
          <w:rtl/>
        </w:rPr>
        <w:t xml:space="preserve"> المعطوف والمعطوف عليه</w:t>
      </w:r>
      <w:r w:rsidR="00AF1154">
        <w:rPr>
          <w:rFonts w:ascii="Sakkal Majalla" w:eastAsia="Noto Naskh Arabic" w:hAnsi="Sakkal Majalla" w:cs="Sakkal Majalla" w:hint="cs"/>
          <w:sz w:val="36"/>
          <w:szCs w:val="36"/>
          <w:rtl/>
        </w:rPr>
        <w:t xml:space="preserve">. </w:t>
      </w:r>
      <w:r w:rsidR="00CC4A88">
        <w:rPr>
          <w:rStyle w:val="FootnoteReference"/>
          <w:rFonts w:ascii="Sakkal Majalla" w:eastAsia="Noto Naskh Arabic" w:hAnsi="Sakkal Majalla" w:cs="Sakkal Majalla"/>
          <w:sz w:val="36"/>
          <w:szCs w:val="36"/>
        </w:rPr>
        <w:footnoteReference w:id="12"/>
      </w:r>
      <w:r w:rsidR="00AF1154">
        <w:rPr>
          <w:rFonts w:ascii="Sakkal Majalla" w:eastAsia="Noto Naskh Arabic" w:hAnsi="Sakkal Majalla" w:cs="Sakkal Majalla" w:hint="cs"/>
          <w:sz w:val="36"/>
          <w:szCs w:val="36"/>
          <w:rtl/>
        </w:rPr>
        <w:t xml:space="preserve"> </w:t>
      </w:r>
    </w:p>
    <w:p w14:paraId="57E7F3CD" w14:textId="6DD2BF25" w:rsidR="00F363BB" w:rsidRPr="00484BD7" w:rsidRDefault="00F363BB" w:rsidP="00512B4C">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lang w:val="en-US" w:bidi="ar-EG"/>
        </w:rPr>
      </w:pPr>
      <w:r w:rsidRPr="00F363BB">
        <w:rPr>
          <w:rFonts w:ascii="Sakkal Majalla" w:eastAsia="Noto Naskh Arabic" w:hAnsi="Sakkal Majalla" w:cs="Sakkal Majalla"/>
          <w:sz w:val="36"/>
          <w:szCs w:val="36"/>
          <w:rtl/>
          <w:lang w:val="en-US" w:bidi="ar-EG"/>
        </w:rPr>
        <w:t>بعض الأبحاث تثبت أن آيات سورة الروم تحمل معانٍ لغوية متنوعة من البلاغة إلى الدلالة، وحتى وجد الباحث أيضًا أبحاث أخرى تتناول سورة الروم في سياق تخصصات علمية مختلفة، مثل التفسير والقيم الأخلاقية والتربوية، وغيرها.</w:t>
      </w:r>
      <w:r w:rsidR="007A4BA3">
        <w:rPr>
          <w:rStyle w:val="FootnoteReference"/>
          <w:rFonts w:ascii="Sakkal Majalla" w:eastAsia="Noto Naskh Arabic" w:hAnsi="Sakkal Majalla" w:cs="Sakkal Majalla"/>
          <w:sz w:val="36"/>
          <w:szCs w:val="36"/>
          <w:rtl/>
          <w:lang w:val="en-US" w:bidi="ar-EG"/>
        </w:rPr>
        <w:footnoteReference w:id="13"/>
      </w:r>
      <w:r w:rsidRPr="00F363BB">
        <w:rPr>
          <w:rFonts w:ascii="Sakkal Majalla" w:eastAsia="Noto Naskh Arabic" w:hAnsi="Sakkal Majalla" w:cs="Sakkal Majalla"/>
          <w:sz w:val="36"/>
          <w:szCs w:val="36"/>
          <w:rtl/>
          <w:lang w:val="en-US" w:bidi="ar-EG"/>
        </w:rPr>
        <w:t xml:space="preserve"> </w:t>
      </w:r>
      <w:r w:rsidR="00512B4C">
        <w:rPr>
          <w:rFonts w:ascii="Sakkal Majalla" w:eastAsia="Noto Naskh Arabic" w:hAnsi="Sakkal Majalla" w:cs="Sakkal Majalla"/>
          <w:sz w:val="36"/>
          <w:szCs w:val="36"/>
          <w:lang w:val="en-US" w:bidi="ar-EG"/>
        </w:rPr>
        <w:tab/>
      </w:r>
      <w:r w:rsidR="00512B4C" w:rsidRPr="00512B4C">
        <w:rPr>
          <w:rFonts w:ascii="Sakkal Majalla" w:eastAsia="Noto Naskh Arabic" w:hAnsi="Sakkal Majalla" w:cs="Sakkal Majalla"/>
          <w:sz w:val="36"/>
          <w:szCs w:val="36"/>
          <w:rtl/>
          <w:lang w:val="en-US" w:bidi="ar-EG"/>
        </w:rPr>
        <w:t xml:space="preserve">وهناك أيضًا أبحاث تبحث في </w:t>
      </w:r>
      <w:r w:rsidR="00512B4C" w:rsidRPr="00F363BB">
        <w:rPr>
          <w:rFonts w:ascii="Sakkal Majalla" w:eastAsia="Noto Naskh Arabic" w:hAnsi="Sakkal Majalla" w:cs="Sakkal Majalla"/>
          <w:sz w:val="36"/>
          <w:szCs w:val="36"/>
          <w:rtl/>
          <w:lang w:val="en-US" w:bidi="ar-EG"/>
        </w:rPr>
        <w:t>سورة</w:t>
      </w:r>
      <w:r w:rsidR="00512B4C" w:rsidRPr="00512B4C">
        <w:rPr>
          <w:rFonts w:ascii="Sakkal Majalla" w:eastAsia="Noto Naskh Arabic" w:hAnsi="Sakkal Majalla" w:cs="Sakkal Majalla"/>
          <w:sz w:val="36"/>
          <w:szCs w:val="36"/>
          <w:rtl/>
          <w:lang w:val="en-US" w:bidi="ar-EG"/>
        </w:rPr>
        <w:t xml:space="preserve"> الروم والعنكبوت في دراسات البلاغة</w:t>
      </w:r>
      <w:r w:rsidR="00512B4C">
        <w:rPr>
          <w:rFonts w:ascii="Sakkal Majalla" w:eastAsia="Noto Naskh Arabic" w:hAnsi="Sakkal Majalla" w:cs="Sakkal Majalla"/>
          <w:sz w:val="36"/>
          <w:szCs w:val="36"/>
          <w:lang w:val="en-US" w:bidi="ar-EG"/>
        </w:rPr>
        <w:t xml:space="preserve"> </w:t>
      </w:r>
      <w:r w:rsidR="00512B4C">
        <w:rPr>
          <w:rFonts w:ascii="Sakkal Majalla" w:eastAsia="Noto Naskh Arabic" w:hAnsi="Sakkal Majalla" w:cs="Sakkal Majalla" w:hint="cs"/>
          <w:sz w:val="36"/>
          <w:szCs w:val="36"/>
          <w:rtl/>
          <w:lang w:val="en-US" w:bidi="ar-EG"/>
        </w:rPr>
        <w:t xml:space="preserve">. </w:t>
      </w:r>
      <w:r w:rsidR="00512B4C" w:rsidRPr="00512B4C">
        <w:rPr>
          <w:rFonts w:ascii="Sakkal Majalla" w:eastAsia="Noto Naskh Arabic" w:hAnsi="Sakkal Majalla" w:cs="Sakkal Majalla"/>
          <w:sz w:val="36"/>
          <w:szCs w:val="36"/>
          <w:rtl/>
          <w:lang w:val="en-US" w:bidi="ar-EG"/>
        </w:rPr>
        <w:t>واحد منهم بسبب لأن هذه الفصول تحتوي على العديد من صور الإجاز المتنوعة، موضحة الإعجاز البلاغي وموضوعاته السياقية، بما في ذلك التحويلات الجميلة للمعاني المتعلقة بالآيات القرآنية</w:t>
      </w:r>
      <w:r w:rsidR="00512B4C">
        <w:rPr>
          <w:rFonts w:ascii="Sakkal Majalla" w:eastAsia="Noto Naskh Arabic" w:hAnsi="Sakkal Majalla" w:cs="Sakkal Majalla" w:hint="cs"/>
          <w:sz w:val="36"/>
          <w:szCs w:val="36"/>
          <w:rtl/>
          <w:lang w:val="en-US" w:bidi="ar-EG"/>
        </w:rPr>
        <w:t>.</w:t>
      </w:r>
      <w:r w:rsidR="00512B4C">
        <w:rPr>
          <w:rStyle w:val="FootnoteReference"/>
          <w:rFonts w:ascii="Sakkal Majalla" w:eastAsia="Noto Naskh Arabic" w:hAnsi="Sakkal Majalla" w:cs="Sakkal Majalla"/>
          <w:sz w:val="36"/>
          <w:szCs w:val="36"/>
          <w:rtl/>
          <w:lang w:val="en-US" w:bidi="ar-EG"/>
        </w:rPr>
        <w:footnoteReference w:id="14"/>
      </w:r>
      <w:r w:rsidR="00512B4C">
        <w:rPr>
          <w:rFonts w:ascii="Sakkal Majalla" w:eastAsia="Noto Naskh Arabic" w:hAnsi="Sakkal Majalla" w:cs="Sakkal Majalla" w:hint="cs"/>
          <w:sz w:val="36"/>
          <w:szCs w:val="36"/>
          <w:rtl/>
          <w:lang w:val="en-US" w:bidi="ar-EG"/>
        </w:rPr>
        <w:t xml:space="preserve"> </w:t>
      </w:r>
      <w:r w:rsidRPr="00F363BB">
        <w:rPr>
          <w:rFonts w:ascii="Sakkal Majalla" w:eastAsia="Noto Naskh Arabic" w:hAnsi="Sakkal Majalla" w:cs="Sakkal Majalla"/>
          <w:sz w:val="36"/>
          <w:szCs w:val="36"/>
          <w:rtl/>
          <w:lang w:val="en-US" w:bidi="ar-EG"/>
        </w:rPr>
        <w:t xml:space="preserve">وعلى الرغم من وفرة الأبحاث التي تناولت سورة الروم، إلا أنه لم يكن هناك بحث سابق يتناول بالتفصيل سورة الروم من خلال دراسة استخدام كلام الإنشاء </w:t>
      </w:r>
      <w:r w:rsidR="00D11F9E" w:rsidRPr="001474CC">
        <w:rPr>
          <w:rFonts w:ascii="Sakkal Majalla" w:eastAsia="Noto Naskh Arabic" w:hAnsi="Sakkal Majalla" w:cs="Sakkal Majalla"/>
          <w:color w:val="27272A"/>
          <w:sz w:val="36"/>
          <w:szCs w:val="36"/>
          <w:highlight w:val="white"/>
          <w:rtl/>
        </w:rPr>
        <w:t>الطلبي</w:t>
      </w:r>
      <w:r w:rsidR="00D4059F">
        <w:rPr>
          <w:rFonts w:ascii="Sakkal Majalla" w:eastAsia="Noto Naskh Arabic" w:hAnsi="Sakkal Majalla" w:cs="Sakkal Majalla" w:hint="cs"/>
          <w:color w:val="27272A"/>
          <w:sz w:val="36"/>
          <w:szCs w:val="36"/>
          <w:rtl/>
        </w:rPr>
        <w:t xml:space="preserve"> </w:t>
      </w:r>
      <w:r w:rsidR="00D4059F" w:rsidRPr="00D4059F">
        <w:rPr>
          <w:rFonts w:ascii="Sakkal Majalla" w:eastAsia="Noto Naskh Arabic" w:hAnsi="Sakkal Majalla" w:cs="Sakkal Majalla"/>
          <w:sz w:val="36"/>
          <w:szCs w:val="36"/>
          <w:rtl/>
          <w:lang w:val="en-US" w:bidi="ar-EG"/>
        </w:rPr>
        <w:t>من نوع الأمر</w:t>
      </w:r>
      <w:r w:rsidR="00D11F9E" w:rsidRPr="00F363BB">
        <w:rPr>
          <w:rFonts w:ascii="Sakkal Majalla" w:eastAsia="Noto Naskh Arabic" w:hAnsi="Sakkal Majalla" w:cs="Sakkal Majalla"/>
          <w:sz w:val="36"/>
          <w:szCs w:val="36"/>
          <w:rtl/>
          <w:lang w:val="en-US" w:bidi="ar-EG"/>
        </w:rPr>
        <w:t xml:space="preserve"> </w:t>
      </w:r>
      <w:r w:rsidRPr="00F363BB">
        <w:rPr>
          <w:rFonts w:ascii="Sakkal Majalla" w:eastAsia="Noto Naskh Arabic" w:hAnsi="Sakkal Majalla" w:cs="Sakkal Majalla"/>
          <w:sz w:val="36"/>
          <w:szCs w:val="36"/>
          <w:rtl/>
          <w:lang w:val="en-US" w:bidi="ar-EG"/>
        </w:rPr>
        <w:t>ومعاني البلاغة. وقد قدمت بعض الأبحاث السابقة اقتراحات لإجراء دراسات حول علم المعاني</w:t>
      </w:r>
      <w:r w:rsidR="003E5A9E" w:rsidRPr="003E5A9E">
        <w:rPr>
          <w:rFonts w:ascii="Sakkal Majalla" w:eastAsia="Noto Naskh Arabic" w:hAnsi="Sakkal Majalla" w:cs="Sakkal Majalla"/>
          <w:sz w:val="36"/>
          <w:szCs w:val="36"/>
          <w:rtl/>
          <w:lang w:val="en-US" w:bidi="ar-EG"/>
        </w:rPr>
        <w:t xml:space="preserve"> </w:t>
      </w:r>
      <w:r w:rsidR="003E5A9E" w:rsidRPr="00F363BB">
        <w:rPr>
          <w:rFonts w:ascii="Sakkal Majalla" w:eastAsia="Noto Naskh Arabic" w:hAnsi="Sakkal Majalla" w:cs="Sakkal Majalla"/>
          <w:sz w:val="36"/>
          <w:szCs w:val="36"/>
          <w:rtl/>
          <w:lang w:val="en-US" w:bidi="ar-EG"/>
        </w:rPr>
        <w:t>في سورة الروم.</w:t>
      </w:r>
      <w:r w:rsidRPr="00F363BB">
        <w:rPr>
          <w:rFonts w:ascii="Sakkal Majalla" w:eastAsia="Noto Naskh Arabic" w:hAnsi="Sakkal Majalla" w:cs="Sakkal Majalla"/>
          <w:sz w:val="36"/>
          <w:szCs w:val="36"/>
          <w:rtl/>
          <w:lang w:val="en-US" w:bidi="ar-EG"/>
        </w:rPr>
        <w:t xml:space="preserve"> </w:t>
      </w:r>
    </w:p>
    <w:p w14:paraId="6CCF1C0E" w14:textId="5E2972CE" w:rsidR="00F440B6" w:rsidRPr="00406E12" w:rsidRDefault="00707BBE" w:rsidP="00406E12">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tl/>
        </w:rPr>
      </w:pPr>
      <w:r w:rsidRPr="00707BBE">
        <w:rPr>
          <w:rFonts w:ascii="Sakkal Majalla" w:eastAsia="Noto Naskh Arabic" w:hAnsi="Sakkal Majalla" w:cs="Sakkal Majalla"/>
          <w:sz w:val="36"/>
          <w:szCs w:val="36"/>
          <w:rtl/>
        </w:rPr>
        <w:t>لذلك، تحمل هذه الدراسة أهمية كبيرة في سياق التعليم للغة العربية. تحمل هذه الدراسة عنوان "</w:t>
      </w:r>
      <w:r w:rsidR="00675631">
        <w:rPr>
          <w:rFonts w:ascii="Sakkal Majalla" w:eastAsia="Noto Naskh Arabic" w:hAnsi="Sakkal Majalla" w:cs="Sakkal Majalla" w:hint="cs"/>
          <w:sz w:val="36"/>
          <w:szCs w:val="36"/>
          <w:rtl/>
          <w:lang w:bidi="ar-EG"/>
        </w:rPr>
        <w:t xml:space="preserve"> أسلوب</w:t>
      </w:r>
      <w:r w:rsidR="00FE410C" w:rsidRPr="00FE410C">
        <w:rPr>
          <w:rtl/>
        </w:rPr>
        <w:t xml:space="preserve"> </w:t>
      </w:r>
      <w:r w:rsidR="00FE410C" w:rsidRPr="00FE410C">
        <w:rPr>
          <w:rFonts w:ascii="Sakkal Majalla" w:eastAsia="Noto Naskh Arabic" w:hAnsi="Sakkal Majalla" w:cs="Sakkal Majalla"/>
          <w:sz w:val="36"/>
          <w:szCs w:val="36"/>
          <w:rtl/>
        </w:rPr>
        <w:t>الأمر</w:t>
      </w:r>
      <w:r w:rsidR="008426E1">
        <w:rPr>
          <w:rFonts w:ascii="Sakkal Majalla" w:eastAsia="Noto Naskh Arabic" w:hAnsi="Sakkal Majalla" w:cs="Sakkal Majalla" w:hint="cs"/>
          <w:sz w:val="36"/>
          <w:szCs w:val="36"/>
          <w:rtl/>
        </w:rPr>
        <w:t xml:space="preserve"> </w:t>
      </w:r>
      <w:r w:rsidR="00FE410C" w:rsidRPr="00FE410C">
        <w:rPr>
          <w:rFonts w:ascii="Sakkal Majalla" w:eastAsia="Noto Naskh Arabic" w:hAnsi="Sakkal Majalla" w:cs="Sakkal Majalla"/>
          <w:sz w:val="36"/>
          <w:szCs w:val="36"/>
          <w:rtl/>
        </w:rPr>
        <w:t>ومع</w:t>
      </w:r>
      <w:r w:rsidR="008426E1">
        <w:rPr>
          <w:rFonts w:ascii="Sakkal Majalla" w:eastAsia="Noto Naskh Arabic" w:hAnsi="Sakkal Majalla" w:cs="Sakkal Majalla" w:hint="cs"/>
          <w:sz w:val="36"/>
          <w:szCs w:val="36"/>
          <w:rtl/>
        </w:rPr>
        <w:t>ا</w:t>
      </w:r>
      <w:r w:rsidR="00FE410C" w:rsidRPr="00FE410C">
        <w:rPr>
          <w:rFonts w:ascii="Sakkal Majalla" w:eastAsia="Noto Naskh Arabic" w:hAnsi="Sakkal Majalla" w:cs="Sakkal Majalla"/>
          <w:sz w:val="36"/>
          <w:szCs w:val="36"/>
          <w:rtl/>
        </w:rPr>
        <w:t>ن</w:t>
      </w:r>
      <w:r w:rsidR="008426E1">
        <w:rPr>
          <w:rFonts w:ascii="Sakkal Majalla" w:eastAsia="Noto Naskh Arabic" w:hAnsi="Sakkal Majalla" w:cs="Sakkal Majalla" w:hint="cs"/>
          <w:sz w:val="36"/>
          <w:szCs w:val="36"/>
          <w:rtl/>
        </w:rPr>
        <w:t>ي</w:t>
      </w:r>
      <w:r w:rsidR="00675631">
        <w:rPr>
          <w:rFonts w:ascii="Sakkal Majalla" w:eastAsia="Noto Naskh Arabic" w:hAnsi="Sakkal Majalla" w:cs="Sakkal Majalla" w:hint="cs"/>
          <w:sz w:val="36"/>
          <w:szCs w:val="36"/>
          <w:rtl/>
        </w:rPr>
        <w:t>ه البلاغية</w:t>
      </w:r>
      <w:r w:rsidR="00FE410C" w:rsidRPr="00FE410C">
        <w:rPr>
          <w:rFonts w:ascii="Sakkal Majalla" w:eastAsia="Noto Naskh Arabic" w:hAnsi="Sakkal Majalla" w:cs="Sakkal Majalla"/>
          <w:sz w:val="36"/>
          <w:szCs w:val="36"/>
          <w:rtl/>
        </w:rPr>
        <w:t xml:space="preserve"> في القرآن الكريم سورة الروم</w:t>
      </w:r>
      <w:r w:rsidR="003E5A9E">
        <w:rPr>
          <w:rFonts w:ascii="Sakkal Majalla" w:eastAsia="Noto Naskh Arabic" w:hAnsi="Sakkal Majalla" w:cs="Sakkal Majalla" w:hint="cs"/>
          <w:sz w:val="36"/>
          <w:szCs w:val="36"/>
          <w:rtl/>
        </w:rPr>
        <w:t xml:space="preserve"> و ال</w:t>
      </w:r>
      <w:r w:rsidR="003E5A9E">
        <w:rPr>
          <w:rFonts w:ascii="Sakkal Majalla" w:eastAsia="Noto Naskh Arabic" w:hAnsi="Sakkal Majalla" w:cs="Sakkal Majalla" w:hint="cs"/>
          <w:sz w:val="36"/>
          <w:szCs w:val="36"/>
          <w:rtl/>
          <w:lang w:val="en-US" w:bidi="ar-EG"/>
        </w:rPr>
        <w:t>عنكبوت</w:t>
      </w:r>
      <w:r w:rsidR="00FE410C" w:rsidRPr="00FE410C">
        <w:rPr>
          <w:rFonts w:ascii="Sakkal Majalla" w:eastAsia="Noto Naskh Arabic" w:hAnsi="Sakkal Majalla" w:cs="Sakkal Majalla"/>
          <w:sz w:val="36"/>
          <w:szCs w:val="36"/>
          <w:rtl/>
        </w:rPr>
        <w:t xml:space="preserve"> (دراسة البلاغ</w:t>
      </w:r>
      <w:r w:rsidR="004144EA">
        <w:rPr>
          <w:rFonts w:ascii="Sakkal Majalla" w:eastAsia="Noto Naskh Arabic" w:hAnsi="Sakkal Majalla" w:cs="Sakkal Majalla" w:hint="cs"/>
          <w:sz w:val="36"/>
          <w:szCs w:val="36"/>
          <w:rtl/>
        </w:rPr>
        <w:t>ي</w:t>
      </w:r>
      <w:r w:rsidR="00FE410C" w:rsidRPr="00FE410C">
        <w:rPr>
          <w:rFonts w:ascii="Sakkal Majalla" w:eastAsia="Noto Naskh Arabic" w:hAnsi="Sakkal Majalla" w:cs="Sakkal Majalla"/>
          <w:sz w:val="36"/>
          <w:szCs w:val="36"/>
          <w:rtl/>
        </w:rPr>
        <w:t xml:space="preserve">ة) </w:t>
      </w:r>
      <w:r w:rsidRPr="00707BBE">
        <w:rPr>
          <w:rFonts w:ascii="Sakkal Majalla" w:eastAsia="Noto Naskh Arabic" w:hAnsi="Sakkal Majalla" w:cs="Sakkal Majalla"/>
          <w:sz w:val="36"/>
          <w:szCs w:val="36"/>
          <w:rtl/>
        </w:rPr>
        <w:lastRenderedPageBreak/>
        <w:t>". وتهدف هذه الدراسة إلى الكشف عن معاني البلاغ</w:t>
      </w:r>
      <w:r w:rsidR="004144EA">
        <w:rPr>
          <w:rFonts w:ascii="Sakkal Majalla" w:eastAsia="Noto Naskh Arabic" w:hAnsi="Sakkal Majalla" w:cs="Sakkal Majalla" w:hint="cs"/>
          <w:sz w:val="36"/>
          <w:szCs w:val="36"/>
          <w:rtl/>
        </w:rPr>
        <w:t>ي</w:t>
      </w:r>
      <w:r w:rsidRPr="00707BBE">
        <w:rPr>
          <w:rFonts w:ascii="Sakkal Majalla" w:eastAsia="Noto Naskh Arabic" w:hAnsi="Sakkal Majalla" w:cs="Sakkal Majalla"/>
          <w:sz w:val="36"/>
          <w:szCs w:val="36"/>
          <w:rtl/>
        </w:rPr>
        <w:t xml:space="preserve">ة في سياق استخدام الإنشاء </w:t>
      </w:r>
      <w:r w:rsidRPr="001474CC">
        <w:rPr>
          <w:rFonts w:ascii="Sakkal Majalla" w:eastAsia="Noto Naskh Arabic" w:hAnsi="Sakkal Majalla" w:cs="Sakkal Majalla"/>
          <w:color w:val="27272A"/>
          <w:sz w:val="36"/>
          <w:szCs w:val="36"/>
          <w:highlight w:val="white"/>
          <w:rtl/>
        </w:rPr>
        <w:t>الطلبي</w:t>
      </w:r>
      <w:r w:rsidR="00FE410C">
        <w:rPr>
          <w:rFonts w:ascii="Sakkal Majalla" w:eastAsia="Noto Naskh Arabic" w:hAnsi="Sakkal Majalla" w:cs="Sakkal Majalla"/>
          <w:color w:val="27272A"/>
          <w:sz w:val="36"/>
          <w:szCs w:val="36"/>
          <w:lang w:val="en-US"/>
        </w:rPr>
        <w:t xml:space="preserve"> </w:t>
      </w:r>
      <w:r w:rsidR="00FE410C">
        <w:rPr>
          <w:rFonts w:ascii="Sakkal Majalla" w:eastAsia="Noto Naskh Arabic" w:hAnsi="Sakkal Majalla" w:cs="Sakkal Majalla" w:hint="cs"/>
          <w:color w:val="27272A"/>
          <w:sz w:val="36"/>
          <w:szCs w:val="36"/>
          <w:rtl/>
          <w:lang w:val="en-US" w:bidi="ar-EG"/>
        </w:rPr>
        <w:t>الأمر</w:t>
      </w:r>
      <w:r w:rsidRPr="00F363BB">
        <w:rPr>
          <w:rFonts w:ascii="Sakkal Majalla" w:eastAsia="Noto Naskh Arabic" w:hAnsi="Sakkal Majalla" w:cs="Sakkal Majalla"/>
          <w:sz w:val="36"/>
          <w:szCs w:val="36"/>
          <w:rtl/>
          <w:lang w:val="en-US" w:bidi="ar-EG"/>
        </w:rPr>
        <w:t xml:space="preserve"> </w:t>
      </w:r>
      <w:r w:rsidRPr="00707BBE">
        <w:rPr>
          <w:rFonts w:ascii="Sakkal Majalla" w:eastAsia="Noto Naskh Arabic" w:hAnsi="Sakkal Majalla" w:cs="Sakkal Majalla"/>
          <w:sz w:val="36"/>
          <w:szCs w:val="36"/>
          <w:rtl/>
        </w:rPr>
        <w:t>في سورة الروم</w:t>
      </w:r>
      <w:r w:rsidR="003E5A9E">
        <w:rPr>
          <w:rFonts w:ascii="Sakkal Majalla" w:eastAsia="Noto Naskh Arabic" w:hAnsi="Sakkal Majalla" w:cs="Sakkal Majalla" w:hint="cs"/>
          <w:sz w:val="36"/>
          <w:szCs w:val="36"/>
          <w:rtl/>
        </w:rPr>
        <w:t xml:space="preserve"> و العنكبوت</w:t>
      </w:r>
      <w:r w:rsidRPr="00707BBE">
        <w:rPr>
          <w:rFonts w:ascii="Sakkal Majalla" w:eastAsia="Noto Naskh Arabic" w:hAnsi="Sakkal Majalla" w:cs="Sakkal Majalla"/>
          <w:sz w:val="36"/>
          <w:szCs w:val="36"/>
          <w:rtl/>
        </w:rPr>
        <w:t xml:space="preserve">. ستقدم نتائج هذه الدراسة إسهامًا كبيرًا في ميدان تعليم اللغة العربية، خاصة في فهم اللغة والبلاغة في القرآن. يُتوقع أن تملأ هذه الدراسة فجوة المعرفة في فهم </w:t>
      </w:r>
      <w:r w:rsidR="00FE410C">
        <w:rPr>
          <w:rFonts w:ascii="Sakkal Majalla" w:eastAsia="Noto Naskh Arabic" w:hAnsi="Sakkal Majalla" w:cs="Sakkal Majalla" w:hint="cs"/>
          <w:sz w:val="36"/>
          <w:szCs w:val="36"/>
          <w:rtl/>
        </w:rPr>
        <w:t>أسلوب الأمر</w:t>
      </w:r>
      <w:r w:rsidRPr="00F363BB">
        <w:rPr>
          <w:rFonts w:ascii="Sakkal Majalla" w:eastAsia="Noto Naskh Arabic" w:hAnsi="Sakkal Majalla" w:cs="Sakkal Majalla"/>
          <w:sz w:val="36"/>
          <w:szCs w:val="36"/>
          <w:rtl/>
          <w:lang w:val="en-US" w:bidi="ar-EG"/>
        </w:rPr>
        <w:t xml:space="preserve"> </w:t>
      </w:r>
      <w:r w:rsidRPr="00707BBE">
        <w:rPr>
          <w:rFonts w:ascii="Sakkal Majalla" w:eastAsia="Noto Naskh Arabic" w:hAnsi="Sakkal Majalla" w:cs="Sakkal Majalla"/>
          <w:sz w:val="36"/>
          <w:szCs w:val="36"/>
          <w:rtl/>
        </w:rPr>
        <w:t>في سياق سورة الروم</w:t>
      </w:r>
      <w:r w:rsidR="005D3BE5">
        <w:rPr>
          <w:rFonts w:ascii="Sakkal Majalla" w:eastAsia="Noto Naskh Arabic" w:hAnsi="Sakkal Majalla" w:cs="Sakkal Majalla"/>
          <w:sz w:val="36"/>
          <w:szCs w:val="36"/>
        </w:rPr>
        <w:t xml:space="preserve"> </w:t>
      </w:r>
      <w:r w:rsidR="005D3BE5">
        <w:rPr>
          <w:rFonts w:ascii="Sakkal Majalla" w:eastAsia="Noto Naskh Arabic" w:hAnsi="Sakkal Majalla" w:cs="Sakkal Majalla" w:hint="cs"/>
          <w:sz w:val="36"/>
          <w:szCs w:val="36"/>
          <w:rtl/>
        </w:rPr>
        <w:t>و العنكبوت</w:t>
      </w:r>
      <w:r w:rsidRPr="00707BBE">
        <w:rPr>
          <w:rFonts w:ascii="Sakkal Majalla" w:eastAsia="Noto Naskh Arabic" w:hAnsi="Sakkal Majalla" w:cs="Sakkal Majalla"/>
          <w:sz w:val="36"/>
          <w:szCs w:val="36"/>
          <w:rtl/>
        </w:rPr>
        <w:t xml:space="preserve"> وتساعد الطلاب والمعلمين والباحثين في مجال تعليم اللغة العربية على فهم أفضل للبلاغة والمعاني المرتبطة بالقرآن</w:t>
      </w:r>
      <w:r w:rsidR="002C133E" w:rsidRPr="001474CC">
        <w:rPr>
          <w:rFonts w:ascii="Sakkal Majalla" w:eastAsia="Noto Naskh Arabic" w:hAnsi="Sakkal Majalla" w:cs="Sakkal Majalla"/>
          <w:sz w:val="36"/>
          <w:szCs w:val="36"/>
        </w:rPr>
        <w:t>.</w:t>
      </w:r>
    </w:p>
    <w:p w14:paraId="39B80DF8" w14:textId="77777777" w:rsidR="00725996" w:rsidRDefault="00725996" w:rsidP="001474CC">
      <w:pPr>
        <w:spacing w:line="360" w:lineRule="auto"/>
        <w:jc w:val="both"/>
        <w:rPr>
          <w:rFonts w:ascii="Sakkal Majalla" w:eastAsia="Noto Naskh Arabic" w:hAnsi="Sakkal Majalla" w:cs="Sakkal Majalla"/>
          <w:sz w:val="32"/>
          <w:szCs w:val="32"/>
          <w:rtl/>
        </w:rPr>
      </w:pPr>
    </w:p>
    <w:p w14:paraId="48982631" w14:textId="77777777" w:rsidR="00725996" w:rsidRPr="00544CA5" w:rsidRDefault="00725996" w:rsidP="00725996">
      <w:pPr>
        <w:bidi/>
        <w:spacing w:line="360" w:lineRule="auto"/>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 xml:space="preserve">ب. تركيز البحث و فرعيته: </w:t>
      </w:r>
    </w:p>
    <w:p w14:paraId="2006E3FA" w14:textId="7807A4C3" w:rsidR="00725996" w:rsidRPr="002B0C14" w:rsidRDefault="00725996" w:rsidP="00725996">
      <w:pPr>
        <w:tabs>
          <w:tab w:val="right" w:pos="1080"/>
        </w:tabs>
        <w:bidi/>
        <w:spacing w:line="360" w:lineRule="auto"/>
        <w:ind w:left="1080"/>
        <w:jc w:val="both"/>
        <w:rPr>
          <w:rFonts w:ascii="Sakkal Majalla" w:eastAsia="Noto Naskh Arabic" w:hAnsi="Sakkal Majalla" w:cs="Sakkal Majalla"/>
          <w:sz w:val="36"/>
          <w:szCs w:val="36"/>
          <w:lang w:bidi="ar-EG"/>
        </w:rPr>
      </w:pPr>
      <w:r w:rsidRPr="002B0C14">
        <w:rPr>
          <w:rFonts w:ascii="Sakkal Majalla" w:eastAsia="Noto Naskh Arabic" w:hAnsi="Sakkal Majalla" w:cs="Sakkal Majalla"/>
          <w:color w:val="27272A"/>
          <w:sz w:val="36"/>
          <w:szCs w:val="36"/>
          <w:highlight w:val="white"/>
          <w:rtl/>
        </w:rPr>
        <w:t xml:space="preserve">من خلفية البحث السابقة تركز الباحث هذا البحث عن </w:t>
      </w:r>
      <w:r>
        <w:rPr>
          <w:rFonts w:ascii="Sakkal Majalla" w:eastAsia="Noto Naskh Arabic" w:hAnsi="Sakkal Majalla" w:cs="Sakkal Majalla" w:hint="cs"/>
          <w:color w:val="27272A"/>
          <w:sz w:val="36"/>
          <w:szCs w:val="36"/>
          <w:highlight w:val="white"/>
          <w:rtl/>
          <w:lang w:val="en-US"/>
        </w:rPr>
        <w:t xml:space="preserve">أسلوب </w:t>
      </w:r>
      <w:r>
        <w:rPr>
          <w:rFonts w:ascii="Sakkal Majalla" w:eastAsia="Noto Naskh Arabic" w:hAnsi="Sakkal Majalla" w:cs="Sakkal Majalla" w:hint="cs"/>
          <w:color w:val="27272A"/>
          <w:sz w:val="36"/>
          <w:szCs w:val="36"/>
          <w:highlight w:val="white"/>
          <w:rtl/>
          <w:lang w:val="en-US" w:bidi="ar-EG"/>
        </w:rPr>
        <w:t>ال</w:t>
      </w:r>
      <w:r>
        <w:rPr>
          <w:rFonts w:ascii="Sakkal Majalla" w:eastAsia="Noto Naskh Arabic" w:hAnsi="Sakkal Majalla" w:cs="Sakkal Majalla" w:hint="cs"/>
          <w:color w:val="27272A"/>
          <w:sz w:val="36"/>
          <w:szCs w:val="36"/>
          <w:highlight w:val="white"/>
          <w:rtl/>
        </w:rPr>
        <w:t>أمر</w:t>
      </w:r>
      <w:r w:rsidRPr="002B0C14">
        <w:rPr>
          <w:rFonts w:ascii="Sakkal Majalla" w:eastAsia="Noto Naskh Arabic" w:hAnsi="Sakkal Majalla" w:cs="Sakkal Majalla"/>
          <w:color w:val="27272A"/>
          <w:sz w:val="36"/>
          <w:szCs w:val="36"/>
          <w:highlight w:val="white"/>
          <w:rtl/>
        </w:rPr>
        <w:t xml:space="preserve"> ومعانيه</w:t>
      </w:r>
      <w:r>
        <w:rPr>
          <w:rFonts w:ascii="Sakkal Majalla" w:eastAsia="Noto Naskh Arabic" w:hAnsi="Sakkal Majalla" w:cs="Sakkal Majalla" w:hint="cs"/>
          <w:color w:val="27272A"/>
          <w:sz w:val="36"/>
          <w:szCs w:val="36"/>
          <w:highlight w:val="white"/>
          <w:rtl/>
        </w:rPr>
        <w:t xml:space="preserve"> البلاغية</w:t>
      </w:r>
      <w:r w:rsidRPr="002B0C14">
        <w:rPr>
          <w:rFonts w:ascii="Sakkal Majalla" w:eastAsia="Noto Naskh Arabic" w:hAnsi="Sakkal Majalla" w:cs="Sakkal Majalla"/>
          <w:color w:val="27272A"/>
          <w:sz w:val="36"/>
          <w:szCs w:val="36"/>
          <w:highlight w:val="white"/>
          <w:rtl/>
        </w:rPr>
        <w:t xml:space="preserve"> في القران الكريم </w:t>
      </w:r>
      <w:r w:rsidRPr="002B0C14">
        <w:rPr>
          <w:rFonts w:ascii="Sakkal Majalla" w:eastAsia="Noto Naskh Arabic" w:hAnsi="Sakkal Majalla" w:cs="Sakkal Majalla"/>
          <w:sz w:val="36"/>
          <w:szCs w:val="36"/>
          <w:rtl/>
        </w:rPr>
        <w:t>سورة الروم</w:t>
      </w:r>
      <w:r w:rsidR="005D3BE5">
        <w:rPr>
          <w:rFonts w:ascii="Sakkal Majalla" w:eastAsia="Noto Naskh Arabic" w:hAnsi="Sakkal Majalla" w:cs="Sakkal Majalla"/>
          <w:sz w:val="36"/>
          <w:szCs w:val="36"/>
        </w:rPr>
        <w:t xml:space="preserve"> </w:t>
      </w:r>
      <w:r w:rsidR="005D3BE5">
        <w:rPr>
          <w:rFonts w:ascii="Sakkal Majalla" w:eastAsia="Noto Naskh Arabic" w:hAnsi="Sakkal Majalla" w:cs="Sakkal Majalla" w:hint="cs"/>
          <w:sz w:val="36"/>
          <w:szCs w:val="36"/>
          <w:rtl/>
        </w:rPr>
        <w:t>و العنكبوت</w:t>
      </w:r>
      <w:r w:rsidRPr="002B0C14">
        <w:rPr>
          <w:rFonts w:ascii="Sakkal Majalla" w:eastAsia="Noto Naskh Arabic" w:hAnsi="Sakkal Majalla" w:cs="Sakkal Majalla"/>
          <w:sz w:val="36"/>
          <w:szCs w:val="36"/>
          <w:rtl/>
        </w:rPr>
        <w:t xml:space="preserve"> </w:t>
      </w:r>
      <w:r>
        <w:rPr>
          <w:rFonts w:ascii="Sakkal Majalla" w:eastAsia="Noto Naskh Arabic" w:hAnsi="Sakkal Majalla" w:cs="Sakkal Majalla" w:hint="cs"/>
          <w:sz w:val="36"/>
          <w:szCs w:val="36"/>
          <w:rtl/>
        </w:rPr>
        <w:t>.</w:t>
      </w:r>
      <w:r>
        <w:rPr>
          <w:rFonts w:ascii="Sakkal Majalla" w:eastAsia="Noto Naskh Arabic" w:hAnsi="Sakkal Majalla" w:cs="Sakkal Majalla" w:hint="cs"/>
          <w:sz w:val="36"/>
          <w:szCs w:val="36"/>
          <w:rtl/>
          <w:lang w:bidi="ar-EG"/>
        </w:rPr>
        <w:t xml:space="preserve"> تتضمن فرعيته هي: </w:t>
      </w:r>
    </w:p>
    <w:p w14:paraId="3CADAF7A" w14:textId="6EC0F02B" w:rsidR="008D13D3" w:rsidRDefault="00725996" w:rsidP="008D13D3">
      <w:pPr>
        <w:bidi/>
        <w:spacing w:line="360" w:lineRule="auto"/>
        <w:ind w:left="1440"/>
        <w:jc w:val="both"/>
        <w:rPr>
          <w:rFonts w:ascii="Sakkal Majalla" w:eastAsia="Noto Naskh Arabic" w:hAnsi="Sakkal Majalla" w:cs="Sakkal Majalla"/>
          <w:sz w:val="36"/>
          <w:szCs w:val="36"/>
          <w:rtl/>
        </w:rPr>
      </w:pPr>
      <w:r>
        <w:rPr>
          <w:rFonts w:ascii="Sakkal Majalla" w:eastAsia="Noto Naskh Arabic" w:hAnsi="Sakkal Majalla" w:cs="Sakkal Majalla" w:hint="cs"/>
          <w:color w:val="27272A"/>
          <w:sz w:val="36"/>
          <w:szCs w:val="36"/>
          <w:highlight w:val="white"/>
          <w:rtl/>
        </w:rPr>
        <w:t xml:space="preserve">ا )  </w:t>
      </w:r>
      <w:r w:rsidR="00F675B0" w:rsidRPr="00F675B0">
        <w:rPr>
          <w:rFonts w:ascii="Sakkal Majalla" w:eastAsia="Noto Naskh Arabic" w:hAnsi="Sakkal Majalla" w:cs="Sakkal Majalla"/>
          <w:sz w:val="36"/>
          <w:szCs w:val="36"/>
          <w:rtl/>
        </w:rPr>
        <w:t xml:space="preserve">معرفة الآية القرآنية في سورة </w:t>
      </w:r>
      <w:r w:rsidR="00F675B0" w:rsidRPr="00675631">
        <w:rPr>
          <w:rFonts w:ascii="Sakkal Majalla" w:eastAsia="Noto Naskh Arabic" w:hAnsi="Sakkal Majalla" w:cs="Sakkal Majalla"/>
          <w:sz w:val="36"/>
          <w:szCs w:val="36"/>
          <w:rtl/>
        </w:rPr>
        <w:t>الروم</w:t>
      </w:r>
      <w:r w:rsidR="00F675B0">
        <w:rPr>
          <w:rFonts w:ascii="Sakkal Majalla" w:eastAsia="Noto Naskh Arabic" w:hAnsi="Sakkal Majalla" w:cs="Sakkal Majalla"/>
          <w:sz w:val="36"/>
          <w:szCs w:val="36"/>
        </w:rPr>
        <w:t xml:space="preserve"> </w:t>
      </w:r>
      <w:r w:rsidR="00F675B0">
        <w:rPr>
          <w:rFonts w:ascii="Sakkal Majalla" w:eastAsia="Noto Naskh Arabic" w:hAnsi="Sakkal Majalla" w:cs="Sakkal Majalla" w:hint="cs"/>
          <w:sz w:val="36"/>
          <w:szCs w:val="36"/>
          <w:rtl/>
        </w:rPr>
        <w:t>و العنكبوت</w:t>
      </w:r>
      <w:r w:rsidR="00F675B0" w:rsidRPr="00F675B0">
        <w:rPr>
          <w:rFonts w:ascii="Sakkal Majalla" w:eastAsia="Noto Naskh Arabic" w:hAnsi="Sakkal Majalla" w:cs="Sakkal Majalla"/>
          <w:sz w:val="36"/>
          <w:szCs w:val="36"/>
          <w:rtl/>
        </w:rPr>
        <w:t xml:space="preserve"> التي توجد فيها </w:t>
      </w:r>
      <w:r w:rsidR="008E0C7D">
        <w:rPr>
          <w:rFonts w:ascii="Sakkal Majalla" w:eastAsia="Noto Naskh Arabic" w:hAnsi="Sakkal Majalla" w:cs="Sakkal Majalla" w:hint="cs"/>
          <w:sz w:val="36"/>
          <w:szCs w:val="36"/>
          <w:rtl/>
        </w:rPr>
        <w:t>أساليب</w:t>
      </w:r>
      <w:r w:rsidR="00F675B0" w:rsidRPr="00F675B0">
        <w:rPr>
          <w:rFonts w:ascii="Sakkal Majalla" w:eastAsia="Noto Naskh Arabic" w:hAnsi="Sakkal Majalla" w:cs="Sakkal Majalla"/>
          <w:sz w:val="36"/>
          <w:szCs w:val="36"/>
          <w:rtl/>
        </w:rPr>
        <w:t xml:space="preserve"> الأمر</w:t>
      </w:r>
      <w:r w:rsidR="008D13D3">
        <w:rPr>
          <w:rFonts w:ascii="Sakkal Majalla" w:eastAsia="Noto Naskh Arabic" w:hAnsi="Sakkal Majalla" w:cs="Sakkal Majalla" w:hint="cs"/>
          <w:sz w:val="36"/>
          <w:szCs w:val="36"/>
          <w:rtl/>
        </w:rPr>
        <w:t>.</w:t>
      </w:r>
    </w:p>
    <w:p w14:paraId="07D47C78" w14:textId="27BB7135" w:rsidR="008D13D3" w:rsidRDefault="008D13D3" w:rsidP="00406E12">
      <w:pPr>
        <w:bidi/>
        <w:spacing w:line="360" w:lineRule="auto"/>
        <w:ind w:left="1440"/>
        <w:jc w:val="both"/>
        <w:rPr>
          <w:rFonts w:ascii="Sakkal Majalla" w:eastAsia="Noto Naskh Arabic" w:hAnsi="Sakkal Majalla" w:cs="Sakkal Majalla"/>
          <w:sz w:val="36"/>
          <w:szCs w:val="36"/>
          <w:rtl/>
        </w:rPr>
      </w:pPr>
      <w:r>
        <w:rPr>
          <w:rFonts w:ascii="Sakkal Majalla" w:eastAsia="Noto Naskh Arabic" w:hAnsi="Sakkal Majalla" w:cs="Sakkal Majalla" w:hint="cs"/>
          <w:sz w:val="36"/>
          <w:szCs w:val="36"/>
          <w:rtl/>
        </w:rPr>
        <w:t>ب</w:t>
      </w:r>
      <w:r w:rsidR="00725996">
        <w:rPr>
          <w:rFonts w:ascii="Sakkal Majalla" w:eastAsia="Noto Naskh Arabic" w:hAnsi="Sakkal Majalla" w:cs="Sakkal Majalla" w:hint="cs"/>
          <w:sz w:val="36"/>
          <w:szCs w:val="36"/>
          <w:rtl/>
        </w:rPr>
        <w:t xml:space="preserve"> ) </w:t>
      </w:r>
      <w:r w:rsidR="00F675B0" w:rsidRPr="00F675B0">
        <w:rPr>
          <w:rFonts w:ascii="Sakkal Majalla" w:eastAsia="Noto Naskh Arabic" w:hAnsi="Sakkal Majalla" w:cs="Sakkal Majalla"/>
          <w:sz w:val="36"/>
          <w:szCs w:val="36"/>
          <w:rtl/>
        </w:rPr>
        <w:t>معرفة مع</w:t>
      </w:r>
      <w:r w:rsidR="008E0C7D">
        <w:rPr>
          <w:rFonts w:ascii="Sakkal Majalla" w:eastAsia="Noto Naskh Arabic" w:hAnsi="Sakkal Majalla" w:cs="Sakkal Majalla" w:hint="cs"/>
          <w:sz w:val="36"/>
          <w:szCs w:val="36"/>
          <w:rtl/>
        </w:rPr>
        <w:t>ا</w:t>
      </w:r>
      <w:r w:rsidR="00F675B0" w:rsidRPr="00F675B0">
        <w:rPr>
          <w:rFonts w:ascii="Sakkal Majalla" w:eastAsia="Noto Naskh Arabic" w:hAnsi="Sakkal Majalla" w:cs="Sakkal Majalla"/>
          <w:sz w:val="36"/>
          <w:szCs w:val="36"/>
          <w:rtl/>
        </w:rPr>
        <w:t xml:space="preserve">نى </w:t>
      </w:r>
      <w:r w:rsidR="008E0C7D">
        <w:rPr>
          <w:rFonts w:ascii="Sakkal Majalla" w:eastAsia="Noto Naskh Arabic" w:hAnsi="Sakkal Majalla" w:cs="Sakkal Majalla" w:hint="cs"/>
          <w:sz w:val="36"/>
          <w:szCs w:val="36"/>
          <w:rtl/>
        </w:rPr>
        <w:t>أساليب</w:t>
      </w:r>
      <w:r w:rsidR="008E0C7D" w:rsidRPr="00F675B0">
        <w:rPr>
          <w:rFonts w:ascii="Sakkal Majalla" w:eastAsia="Noto Naskh Arabic" w:hAnsi="Sakkal Majalla" w:cs="Sakkal Majalla"/>
          <w:sz w:val="36"/>
          <w:szCs w:val="36"/>
          <w:rtl/>
        </w:rPr>
        <w:t xml:space="preserve"> </w:t>
      </w:r>
      <w:r w:rsidR="00F675B0" w:rsidRPr="00F675B0">
        <w:rPr>
          <w:rFonts w:ascii="Sakkal Majalla" w:eastAsia="Noto Naskh Arabic" w:hAnsi="Sakkal Majalla" w:cs="Sakkal Majalla"/>
          <w:sz w:val="36"/>
          <w:szCs w:val="36"/>
          <w:rtl/>
        </w:rPr>
        <w:t>الأمر في سور</w:t>
      </w:r>
      <w:r w:rsidR="008E0C7D">
        <w:rPr>
          <w:rFonts w:ascii="Sakkal Majalla" w:eastAsia="Noto Naskh Arabic" w:hAnsi="Sakkal Majalla" w:cs="Sakkal Majalla" w:hint="cs"/>
          <w:sz w:val="36"/>
          <w:szCs w:val="36"/>
          <w:rtl/>
        </w:rPr>
        <w:t>ة</w:t>
      </w:r>
      <w:r w:rsidR="00F675B0" w:rsidRPr="00F675B0">
        <w:rPr>
          <w:rFonts w:ascii="Sakkal Majalla" w:eastAsia="Noto Naskh Arabic" w:hAnsi="Sakkal Majalla" w:cs="Sakkal Majalla"/>
          <w:sz w:val="36"/>
          <w:szCs w:val="36"/>
          <w:rtl/>
        </w:rPr>
        <w:t xml:space="preserve"> </w:t>
      </w:r>
      <w:r w:rsidR="00F675B0" w:rsidRPr="00675631">
        <w:rPr>
          <w:rFonts w:ascii="Sakkal Majalla" w:eastAsia="Noto Naskh Arabic" w:hAnsi="Sakkal Majalla" w:cs="Sakkal Majalla"/>
          <w:sz w:val="36"/>
          <w:szCs w:val="36"/>
          <w:rtl/>
        </w:rPr>
        <w:t>الروم</w:t>
      </w:r>
      <w:r w:rsidR="00F675B0">
        <w:rPr>
          <w:rFonts w:ascii="Sakkal Majalla" w:eastAsia="Noto Naskh Arabic" w:hAnsi="Sakkal Majalla" w:cs="Sakkal Majalla"/>
          <w:sz w:val="36"/>
          <w:szCs w:val="36"/>
        </w:rPr>
        <w:t xml:space="preserve"> </w:t>
      </w:r>
      <w:r w:rsidR="00F675B0">
        <w:rPr>
          <w:rFonts w:ascii="Sakkal Majalla" w:eastAsia="Noto Naskh Arabic" w:hAnsi="Sakkal Majalla" w:cs="Sakkal Majalla" w:hint="cs"/>
          <w:sz w:val="36"/>
          <w:szCs w:val="36"/>
          <w:rtl/>
        </w:rPr>
        <w:t>و العنكبوت</w:t>
      </w:r>
      <w:r w:rsidR="008E0C7D">
        <w:rPr>
          <w:rFonts w:ascii="Sakkal Majalla" w:eastAsia="Noto Naskh Arabic" w:hAnsi="Sakkal Majalla" w:cs="Sakkal Majalla" w:hint="cs"/>
          <w:sz w:val="36"/>
          <w:szCs w:val="36"/>
          <w:rtl/>
        </w:rPr>
        <w:t>.</w:t>
      </w:r>
    </w:p>
    <w:p w14:paraId="5CF2D2B2" w14:textId="77777777" w:rsidR="008E0C7D" w:rsidRPr="00406E12" w:rsidRDefault="008E0C7D" w:rsidP="008E0C7D">
      <w:pPr>
        <w:bidi/>
        <w:spacing w:line="360" w:lineRule="auto"/>
        <w:ind w:left="1440"/>
        <w:jc w:val="both"/>
        <w:rPr>
          <w:rFonts w:ascii="Sakkal Majalla" w:eastAsia="Noto Naskh Arabic" w:hAnsi="Sakkal Majalla" w:cs="Sakkal Majalla"/>
          <w:sz w:val="36"/>
          <w:szCs w:val="36"/>
        </w:rPr>
      </w:pPr>
    </w:p>
    <w:p w14:paraId="2FCFD454" w14:textId="3CD64D08" w:rsidR="00725996" w:rsidRPr="00544CA5" w:rsidRDefault="00725996" w:rsidP="008D13D3">
      <w:pPr>
        <w:bidi/>
        <w:spacing w:line="360" w:lineRule="auto"/>
        <w:ind w:firstLine="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ج. أسئلة البحث</w:t>
      </w:r>
    </w:p>
    <w:p w14:paraId="53115BB4" w14:textId="45B6B110" w:rsidR="00725996" w:rsidRPr="00E80379" w:rsidRDefault="00725996" w:rsidP="008D13D3">
      <w:pPr>
        <w:bidi/>
        <w:spacing w:line="360" w:lineRule="auto"/>
        <w:ind w:left="720"/>
        <w:jc w:val="both"/>
        <w:rPr>
          <w:rFonts w:ascii="Sakkal Majalla" w:eastAsia="Noto Naskh Arabic" w:hAnsi="Sakkal Majalla" w:cs="Sakkal Majalla"/>
          <w:color w:val="27272A"/>
          <w:sz w:val="36"/>
          <w:szCs w:val="36"/>
          <w:highlight w:val="white"/>
        </w:rPr>
      </w:pPr>
      <w:r>
        <w:rPr>
          <w:rFonts w:ascii="Sakkal Majalla" w:eastAsia="Noto Naskh Arabic" w:hAnsi="Sakkal Majalla" w:cs="Sakkal Majalla" w:hint="cs"/>
          <w:color w:val="27272A"/>
          <w:sz w:val="36"/>
          <w:szCs w:val="36"/>
          <w:highlight w:val="white"/>
          <w:rtl/>
        </w:rPr>
        <w:t xml:space="preserve">ا ) </w:t>
      </w:r>
      <w:r w:rsidR="00673A82" w:rsidRPr="00673A82">
        <w:rPr>
          <w:rFonts w:ascii="Sakkal Majalla" w:eastAsia="Noto Naskh Arabic" w:hAnsi="Sakkal Majalla" w:cs="Sakkal Majalla"/>
          <w:color w:val="27272A"/>
          <w:sz w:val="36"/>
          <w:szCs w:val="36"/>
          <w:rtl/>
        </w:rPr>
        <w:t xml:space="preserve">ما هي الأيات </w:t>
      </w:r>
      <w:r w:rsidR="00673A82">
        <w:rPr>
          <w:rFonts w:ascii="Sakkal Majalla" w:eastAsia="Noto Naskh Arabic" w:hAnsi="Sakkal Majalla" w:cs="Sakkal Majalla" w:hint="cs"/>
          <w:color w:val="27272A"/>
          <w:sz w:val="36"/>
          <w:szCs w:val="36"/>
          <w:rtl/>
        </w:rPr>
        <w:t xml:space="preserve">في </w:t>
      </w:r>
      <w:r w:rsidR="00673A82" w:rsidRPr="00440AD6">
        <w:rPr>
          <w:rFonts w:ascii="Sakkal Majalla" w:eastAsia="Noto Naskh Arabic" w:hAnsi="Sakkal Majalla" w:cs="Sakkal Majalla"/>
          <w:sz w:val="36"/>
          <w:szCs w:val="36"/>
          <w:rtl/>
        </w:rPr>
        <w:t>سورة الروم</w:t>
      </w:r>
      <w:r w:rsidR="00673A82" w:rsidRPr="00E80379">
        <w:rPr>
          <w:rFonts w:ascii="Sakkal Majalla" w:eastAsia="Noto Naskh Arabic" w:hAnsi="Sakkal Majalla" w:cs="Sakkal Majalla"/>
          <w:color w:val="27272A"/>
          <w:sz w:val="36"/>
          <w:szCs w:val="36"/>
          <w:highlight w:val="white"/>
          <w:rtl/>
        </w:rPr>
        <w:t xml:space="preserve"> </w:t>
      </w:r>
      <w:r w:rsidR="00673A82">
        <w:rPr>
          <w:rFonts w:ascii="Sakkal Majalla" w:eastAsia="Noto Naskh Arabic" w:hAnsi="Sakkal Majalla" w:cs="Sakkal Majalla" w:hint="cs"/>
          <w:sz w:val="36"/>
          <w:szCs w:val="36"/>
          <w:rtl/>
        </w:rPr>
        <w:t>و العنكبوت</w:t>
      </w:r>
      <w:r w:rsidR="00673A82" w:rsidRPr="00E80379">
        <w:rPr>
          <w:rFonts w:ascii="Sakkal Majalla" w:eastAsia="Noto Naskh Arabic" w:hAnsi="Sakkal Majalla" w:cs="Sakkal Majalla"/>
          <w:color w:val="27272A"/>
          <w:sz w:val="36"/>
          <w:szCs w:val="36"/>
          <w:highlight w:val="white"/>
          <w:rtl/>
        </w:rPr>
        <w:t xml:space="preserve"> </w:t>
      </w:r>
      <w:r w:rsidR="00673A82" w:rsidRPr="00673A82">
        <w:rPr>
          <w:rFonts w:ascii="Sakkal Majalla" w:eastAsia="Noto Naskh Arabic" w:hAnsi="Sakkal Majalla" w:cs="Sakkal Majalla"/>
          <w:color w:val="27272A"/>
          <w:sz w:val="36"/>
          <w:szCs w:val="36"/>
          <w:rtl/>
        </w:rPr>
        <w:t xml:space="preserve">التى تحتوى على </w:t>
      </w:r>
      <w:r w:rsidR="00673A82">
        <w:rPr>
          <w:rFonts w:ascii="Sakkal Majalla" w:eastAsia="Noto Naskh Arabic" w:hAnsi="Sakkal Majalla" w:cs="Sakkal Majalla" w:hint="cs"/>
          <w:color w:val="27272A"/>
          <w:sz w:val="36"/>
          <w:szCs w:val="36"/>
          <w:rtl/>
        </w:rPr>
        <w:t xml:space="preserve">أسلوب </w:t>
      </w:r>
      <w:r w:rsidR="00673A82" w:rsidRPr="00673A82">
        <w:rPr>
          <w:rFonts w:ascii="Sakkal Majalla" w:eastAsia="Noto Naskh Arabic" w:hAnsi="Sakkal Majalla" w:cs="Sakkal Majalla"/>
          <w:color w:val="27272A"/>
          <w:sz w:val="36"/>
          <w:szCs w:val="36"/>
          <w:rtl/>
        </w:rPr>
        <w:t xml:space="preserve">الأمر </w:t>
      </w:r>
      <w:r w:rsidRPr="00E80379">
        <w:rPr>
          <w:rFonts w:ascii="Sakkal Majalla" w:eastAsia="Noto Naskh Arabic" w:hAnsi="Sakkal Majalla" w:cs="Sakkal Majalla"/>
          <w:color w:val="27272A"/>
          <w:sz w:val="36"/>
          <w:szCs w:val="36"/>
          <w:highlight w:val="white"/>
          <w:rtl/>
        </w:rPr>
        <w:t>؟</w:t>
      </w:r>
    </w:p>
    <w:p w14:paraId="5BF7E347" w14:textId="4A32C0C0" w:rsidR="00725996" w:rsidRPr="008426E1" w:rsidRDefault="00725996" w:rsidP="008426E1">
      <w:pPr>
        <w:bidi/>
        <w:spacing w:line="360" w:lineRule="auto"/>
        <w:ind w:left="720"/>
        <w:jc w:val="both"/>
        <w:rPr>
          <w:rFonts w:ascii="Sakkal Majalla" w:eastAsia="Noto Naskh Arabic" w:hAnsi="Sakkal Majalla" w:cs="Sakkal Majalla"/>
          <w:color w:val="27272A"/>
          <w:sz w:val="36"/>
          <w:szCs w:val="36"/>
          <w:highlight w:val="white"/>
        </w:rPr>
      </w:pPr>
      <w:r>
        <w:rPr>
          <w:rFonts w:ascii="Sakkal Majalla" w:eastAsia="Noto Naskh Arabic" w:hAnsi="Sakkal Majalla" w:cs="Sakkal Majalla" w:hint="cs"/>
          <w:color w:val="27272A"/>
          <w:sz w:val="36"/>
          <w:szCs w:val="36"/>
          <w:highlight w:val="white"/>
          <w:rtl/>
        </w:rPr>
        <w:t xml:space="preserve">ب ) </w:t>
      </w:r>
      <w:r w:rsidRPr="00E80379">
        <w:rPr>
          <w:rFonts w:ascii="Sakkal Majalla" w:eastAsia="Noto Naskh Arabic" w:hAnsi="Sakkal Majalla" w:cs="Sakkal Majalla"/>
          <w:color w:val="27272A"/>
          <w:sz w:val="36"/>
          <w:szCs w:val="36"/>
          <w:highlight w:val="white"/>
          <w:rtl/>
        </w:rPr>
        <w:t>كيف</w:t>
      </w:r>
      <w:r w:rsidR="00710D8D">
        <w:rPr>
          <w:rFonts w:ascii="Sakkal Majalla" w:eastAsia="Noto Naskh Arabic" w:hAnsi="Sakkal Majalla" w:cs="Sakkal Majalla" w:hint="cs"/>
          <w:color w:val="27272A"/>
          <w:sz w:val="36"/>
          <w:szCs w:val="36"/>
          <w:highlight w:val="white"/>
          <w:rtl/>
        </w:rPr>
        <w:t xml:space="preserve"> </w:t>
      </w:r>
      <w:r w:rsidR="002977B5" w:rsidRPr="00675631">
        <w:rPr>
          <w:rFonts w:ascii="Sakkal Majalla" w:eastAsia="Noto Naskh Arabic" w:hAnsi="Sakkal Majalla" w:cs="Sakkal Majalla"/>
          <w:sz w:val="36"/>
          <w:szCs w:val="36"/>
          <w:rtl/>
        </w:rPr>
        <w:t xml:space="preserve">معاني الأمر البلاغية </w:t>
      </w:r>
      <w:r w:rsidR="008426E1" w:rsidRPr="00440AD6">
        <w:rPr>
          <w:rFonts w:ascii="Sakkal Majalla" w:eastAsia="Noto Naskh Arabic" w:hAnsi="Sakkal Majalla" w:cs="Sakkal Majalla"/>
          <w:color w:val="27272A"/>
          <w:sz w:val="36"/>
          <w:szCs w:val="36"/>
          <w:highlight w:val="white"/>
          <w:rtl/>
        </w:rPr>
        <w:t xml:space="preserve">في القرآن الكريم </w:t>
      </w:r>
      <w:r w:rsidR="008426E1" w:rsidRPr="00440AD6">
        <w:rPr>
          <w:rFonts w:ascii="Sakkal Majalla" w:eastAsia="Noto Naskh Arabic" w:hAnsi="Sakkal Majalla" w:cs="Sakkal Majalla"/>
          <w:sz w:val="36"/>
          <w:szCs w:val="36"/>
          <w:rtl/>
        </w:rPr>
        <w:t>سورة الروم</w:t>
      </w:r>
      <w:r w:rsidR="008426E1" w:rsidRPr="00E80379">
        <w:rPr>
          <w:rFonts w:ascii="Sakkal Majalla" w:eastAsia="Noto Naskh Arabic" w:hAnsi="Sakkal Majalla" w:cs="Sakkal Majalla"/>
          <w:color w:val="27272A"/>
          <w:sz w:val="36"/>
          <w:szCs w:val="36"/>
          <w:highlight w:val="white"/>
          <w:rtl/>
        </w:rPr>
        <w:t xml:space="preserve"> </w:t>
      </w:r>
      <w:r w:rsidR="005D3BE5">
        <w:rPr>
          <w:rFonts w:ascii="Sakkal Majalla" w:eastAsia="Noto Naskh Arabic" w:hAnsi="Sakkal Majalla" w:cs="Sakkal Majalla" w:hint="cs"/>
          <w:sz w:val="36"/>
          <w:szCs w:val="36"/>
          <w:rtl/>
        </w:rPr>
        <w:t>و العنكبوت</w:t>
      </w:r>
      <w:r w:rsidR="005D3BE5" w:rsidRPr="00E80379">
        <w:rPr>
          <w:rFonts w:ascii="Sakkal Majalla" w:eastAsia="Noto Naskh Arabic" w:hAnsi="Sakkal Majalla" w:cs="Sakkal Majalla"/>
          <w:color w:val="27272A"/>
          <w:sz w:val="36"/>
          <w:szCs w:val="36"/>
          <w:highlight w:val="white"/>
          <w:rtl/>
        </w:rPr>
        <w:t xml:space="preserve"> </w:t>
      </w:r>
      <w:r w:rsidR="008426E1" w:rsidRPr="00E80379">
        <w:rPr>
          <w:rFonts w:ascii="Sakkal Majalla" w:eastAsia="Noto Naskh Arabic" w:hAnsi="Sakkal Majalla" w:cs="Sakkal Majalla"/>
          <w:color w:val="27272A"/>
          <w:sz w:val="36"/>
          <w:szCs w:val="36"/>
          <w:highlight w:val="white"/>
          <w:rtl/>
        </w:rPr>
        <w:t>؟</w:t>
      </w:r>
    </w:p>
    <w:p w14:paraId="065986AC" w14:textId="66B3D7AE" w:rsidR="00725996" w:rsidRDefault="00725996" w:rsidP="00725996">
      <w:pPr>
        <w:bidi/>
        <w:spacing w:line="360" w:lineRule="auto"/>
        <w:ind w:firstLine="360"/>
        <w:jc w:val="both"/>
        <w:rPr>
          <w:rFonts w:ascii="Sakkal Majalla" w:eastAsia="Noto Naskh Arabic" w:hAnsi="Sakkal Majalla" w:cs="Sakkal Majalla"/>
          <w:bCs/>
          <w:color w:val="27272A"/>
          <w:sz w:val="36"/>
          <w:szCs w:val="36"/>
          <w:highlight w:val="white"/>
          <w:rtl/>
        </w:rPr>
      </w:pPr>
    </w:p>
    <w:p w14:paraId="1C662BA5" w14:textId="77777777" w:rsidR="000A3C2A" w:rsidRPr="00F10B61" w:rsidRDefault="000A3C2A" w:rsidP="000A3C2A">
      <w:pPr>
        <w:bidi/>
        <w:spacing w:line="360" w:lineRule="auto"/>
        <w:ind w:firstLine="360"/>
        <w:jc w:val="both"/>
        <w:rPr>
          <w:rFonts w:ascii="Sakkal Majalla" w:eastAsia="Noto Naskh Arabic" w:hAnsi="Sakkal Majalla" w:cs="Sakkal Majalla"/>
          <w:bCs/>
          <w:color w:val="27272A"/>
          <w:sz w:val="36"/>
          <w:szCs w:val="36"/>
          <w:highlight w:val="white"/>
          <w:lang w:val="en-US"/>
        </w:rPr>
      </w:pPr>
    </w:p>
    <w:p w14:paraId="33902198" w14:textId="77777777" w:rsidR="00725996" w:rsidRPr="00544CA5" w:rsidRDefault="00725996" w:rsidP="00725996">
      <w:pPr>
        <w:bidi/>
        <w:spacing w:line="360" w:lineRule="auto"/>
        <w:ind w:firstLine="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lastRenderedPageBreak/>
        <w:t>د. أهداف البحث (أهداف خاصة):</w:t>
      </w:r>
    </w:p>
    <w:p w14:paraId="3B658508" w14:textId="48242797" w:rsidR="00725996" w:rsidRPr="00E80379" w:rsidRDefault="00725996" w:rsidP="00725996">
      <w:pPr>
        <w:numPr>
          <w:ilvl w:val="0"/>
          <w:numId w:val="5"/>
        </w:numPr>
        <w:bidi/>
        <w:spacing w:line="360" w:lineRule="auto"/>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التعرف على استعمال </w:t>
      </w:r>
      <w:r w:rsidR="008E0C7D">
        <w:rPr>
          <w:rFonts w:ascii="Sakkal Majalla" w:eastAsia="Noto Naskh Arabic" w:hAnsi="Sakkal Majalla" w:cs="Sakkal Majalla" w:hint="cs"/>
          <w:sz w:val="36"/>
          <w:szCs w:val="36"/>
          <w:rtl/>
        </w:rPr>
        <w:t>أساليب</w:t>
      </w:r>
      <w:r w:rsidR="008E0C7D" w:rsidRPr="00F675B0">
        <w:rPr>
          <w:rFonts w:ascii="Sakkal Majalla" w:eastAsia="Noto Naskh Arabic" w:hAnsi="Sakkal Majalla" w:cs="Sakkal Majalla"/>
          <w:sz w:val="36"/>
          <w:szCs w:val="36"/>
          <w:rtl/>
        </w:rPr>
        <w:t xml:space="preserve"> </w:t>
      </w:r>
      <w:r>
        <w:rPr>
          <w:rFonts w:ascii="Sakkal Majalla" w:eastAsia="Noto Naskh Arabic" w:hAnsi="Sakkal Majalla" w:cs="Sakkal Majalla" w:hint="cs"/>
          <w:color w:val="27272A"/>
          <w:sz w:val="36"/>
          <w:szCs w:val="36"/>
          <w:highlight w:val="white"/>
          <w:rtl/>
          <w:lang w:val="en-US" w:bidi="ar-EG"/>
        </w:rPr>
        <w:t>ال</w:t>
      </w:r>
      <w:r>
        <w:rPr>
          <w:rFonts w:ascii="Sakkal Majalla" w:eastAsia="Noto Naskh Arabic" w:hAnsi="Sakkal Majalla" w:cs="Sakkal Majalla" w:hint="cs"/>
          <w:color w:val="27272A"/>
          <w:sz w:val="36"/>
          <w:szCs w:val="36"/>
          <w:highlight w:val="white"/>
          <w:rtl/>
        </w:rPr>
        <w:t>أمر</w:t>
      </w:r>
      <w:r w:rsidRPr="00E80379">
        <w:rPr>
          <w:rFonts w:ascii="Sakkal Majalla" w:eastAsia="Noto Naskh Arabic" w:hAnsi="Sakkal Majalla" w:cs="Sakkal Majalla"/>
          <w:color w:val="27272A"/>
          <w:sz w:val="36"/>
          <w:szCs w:val="36"/>
          <w:highlight w:val="white"/>
          <w:rtl/>
        </w:rPr>
        <w:t xml:space="preserve"> في القرآن الكريم</w:t>
      </w:r>
      <w:r w:rsidR="007C3D89">
        <w:rPr>
          <w:rFonts w:ascii="Sakkal Majalla" w:eastAsia="Noto Naskh Arabic" w:hAnsi="Sakkal Majalla" w:cs="Sakkal Majalla" w:hint="cs"/>
          <w:color w:val="27272A"/>
          <w:sz w:val="36"/>
          <w:szCs w:val="36"/>
          <w:highlight w:val="white"/>
          <w:rtl/>
        </w:rPr>
        <w:t xml:space="preserve"> </w:t>
      </w:r>
      <w:r w:rsidR="007C3D89" w:rsidRPr="00E80379">
        <w:rPr>
          <w:rFonts w:ascii="Sakkal Majalla" w:eastAsia="Noto Naskh Arabic" w:hAnsi="Sakkal Majalla" w:cs="Sakkal Majalla"/>
          <w:color w:val="27272A"/>
          <w:sz w:val="36"/>
          <w:szCs w:val="36"/>
          <w:highlight w:val="white"/>
          <w:rtl/>
        </w:rPr>
        <w:t>سورة الروم</w:t>
      </w:r>
      <w:r w:rsidR="005D3BE5">
        <w:rPr>
          <w:rFonts w:ascii="Sakkal Majalla" w:eastAsia="Noto Naskh Arabic" w:hAnsi="Sakkal Majalla" w:cs="Sakkal Majalla"/>
          <w:color w:val="27272A"/>
          <w:sz w:val="36"/>
          <w:szCs w:val="36"/>
          <w:highlight w:val="white"/>
        </w:rPr>
        <w:t xml:space="preserve"> </w:t>
      </w:r>
      <w:r w:rsidR="005D3BE5">
        <w:rPr>
          <w:rFonts w:ascii="Sakkal Majalla" w:eastAsia="Noto Naskh Arabic" w:hAnsi="Sakkal Majalla" w:cs="Sakkal Majalla" w:hint="cs"/>
          <w:sz w:val="36"/>
          <w:szCs w:val="36"/>
          <w:rtl/>
        </w:rPr>
        <w:t>و العنكبوت</w:t>
      </w:r>
      <w:r w:rsidR="007C3D89">
        <w:rPr>
          <w:rFonts w:ascii="Sakkal Majalla" w:eastAsia="Noto Naskh Arabic" w:hAnsi="Sakkal Majalla" w:cs="Sakkal Majalla" w:hint="cs"/>
          <w:color w:val="27272A"/>
          <w:sz w:val="36"/>
          <w:szCs w:val="36"/>
          <w:highlight w:val="white"/>
          <w:rtl/>
        </w:rPr>
        <w:t>.</w:t>
      </w:r>
    </w:p>
    <w:p w14:paraId="40AD6251" w14:textId="77504A12" w:rsidR="00725996" w:rsidRPr="00E80379" w:rsidRDefault="00725996" w:rsidP="00725996">
      <w:pPr>
        <w:numPr>
          <w:ilvl w:val="0"/>
          <w:numId w:val="5"/>
        </w:numPr>
        <w:bidi/>
        <w:spacing w:line="360" w:lineRule="auto"/>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التعرف على </w:t>
      </w:r>
      <w:r w:rsidR="002977B5" w:rsidRPr="00675631">
        <w:rPr>
          <w:rFonts w:ascii="Sakkal Majalla" w:eastAsia="Noto Naskh Arabic" w:hAnsi="Sakkal Majalla" w:cs="Sakkal Majalla"/>
          <w:sz w:val="36"/>
          <w:szCs w:val="36"/>
          <w:rtl/>
        </w:rPr>
        <w:t>م</w:t>
      </w:r>
      <w:r w:rsidR="008E0C7D">
        <w:rPr>
          <w:rFonts w:ascii="Sakkal Majalla" w:eastAsia="Noto Naskh Arabic" w:hAnsi="Sakkal Majalla" w:cs="Sakkal Majalla" w:hint="cs"/>
          <w:sz w:val="36"/>
          <w:szCs w:val="36"/>
          <w:rtl/>
        </w:rPr>
        <w:t>ا</w:t>
      </w:r>
      <w:r w:rsidR="002977B5" w:rsidRPr="00675631">
        <w:rPr>
          <w:rFonts w:ascii="Sakkal Majalla" w:eastAsia="Noto Naskh Arabic" w:hAnsi="Sakkal Majalla" w:cs="Sakkal Majalla"/>
          <w:sz w:val="36"/>
          <w:szCs w:val="36"/>
          <w:rtl/>
        </w:rPr>
        <w:t>ني</w:t>
      </w:r>
      <w:r w:rsidR="002977B5">
        <w:rPr>
          <w:rFonts w:ascii="Sakkal Majalla" w:eastAsia="Noto Naskh Arabic" w:hAnsi="Sakkal Majalla" w:cs="Sakkal Majalla" w:hint="cs"/>
          <w:sz w:val="36"/>
          <w:szCs w:val="36"/>
          <w:rtl/>
        </w:rPr>
        <w:t xml:space="preserve"> </w:t>
      </w:r>
      <w:r w:rsidR="002977B5" w:rsidRPr="00675631">
        <w:rPr>
          <w:rFonts w:ascii="Sakkal Majalla" w:eastAsia="Noto Naskh Arabic" w:hAnsi="Sakkal Majalla" w:cs="Sakkal Majalla"/>
          <w:sz w:val="36"/>
          <w:szCs w:val="36"/>
          <w:rtl/>
        </w:rPr>
        <w:t>الحقيقي</w:t>
      </w:r>
      <w:r w:rsidR="002977B5">
        <w:rPr>
          <w:rFonts w:ascii="Sakkal Majalla" w:eastAsia="Noto Naskh Arabic" w:hAnsi="Sakkal Majalla" w:cs="Sakkal Majalla" w:hint="cs"/>
          <w:sz w:val="36"/>
          <w:szCs w:val="36"/>
          <w:rtl/>
        </w:rPr>
        <w:t xml:space="preserve"> من</w:t>
      </w:r>
      <w:r w:rsidR="002977B5">
        <w:rPr>
          <w:rFonts w:ascii="Sakkal Majalla" w:eastAsia="Noto Naskh Arabic" w:hAnsi="Sakkal Majalla" w:cs="Sakkal Majalla" w:hint="cs"/>
          <w:color w:val="27272A"/>
          <w:sz w:val="36"/>
          <w:szCs w:val="36"/>
          <w:highlight w:val="white"/>
          <w:rtl/>
        </w:rPr>
        <w:t xml:space="preserve"> </w:t>
      </w:r>
      <w:r w:rsidR="008E0C7D">
        <w:rPr>
          <w:rFonts w:ascii="Sakkal Majalla" w:eastAsia="Noto Naskh Arabic" w:hAnsi="Sakkal Majalla" w:cs="Sakkal Majalla" w:hint="cs"/>
          <w:sz w:val="36"/>
          <w:szCs w:val="36"/>
          <w:rtl/>
        </w:rPr>
        <w:t>أساليب</w:t>
      </w:r>
      <w:r w:rsidR="008E0C7D" w:rsidRPr="00F675B0">
        <w:rPr>
          <w:rFonts w:ascii="Sakkal Majalla" w:eastAsia="Noto Naskh Arabic" w:hAnsi="Sakkal Majalla" w:cs="Sakkal Majalla"/>
          <w:sz w:val="36"/>
          <w:szCs w:val="36"/>
          <w:rtl/>
        </w:rPr>
        <w:t xml:space="preserve"> </w:t>
      </w:r>
      <w:r>
        <w:rPr>
          <w:rFonts w:ascii="Sakkal Majalla" w:eastAsia="Noto Naskh Arabic" w:hAnsi="Sakkal Majalla" w:cs="Sakkal Majalla" w:hint="cs"/>
          <w:color w:val="27272A"/>
          <w:sz w:val="36"/>
          <w:szCs w:val="36"/>
          <w:highlight w:val="white"/>
          <w:rtl/>
          <w:lang w:val="en-US" w:bidi="ar-EG"/>
        </w:rPr>
        <w:t>ال</w:t>
      </w:r>
      <w:r>
        <w:rPr>
          <w:rFonts w:ascii="Sakkal Majalla" w:eastAsia="Noto Naskh Arabic" w:hAnsi="Sakkal Majalla" w:cs="Sakkal Majalla" w:hint="cs"/>
          <w:color w:val="27272A"/>
          <w:sz w:val="36"/>
          <w:szCs w:val="36"/>
          <w:highlight w:val="white"/>
          <w:rtl/>
        </w:rPr>
        <w:t>أمر</w:t>
      </w:r>
      <w:r w:rsidRPr="00E80379">
        <w:rPr>
          <w:rFonts w:ascii="Sakkal Majalla" w:eastAsia="Noto Naskh Arabic" w:hAnsi="Sakkal Majalla" w:cs="Sakkal Majalla"/>
          <w:color w:val="27272A"/>
          <w:sz w:val="36"/>
          <w:szCs w:val="36"/>
          <w:highlight w:val="white"/>
          <w:rtl/>
        </w:rPr>
        <w:t xml:space="preserve"> في سورة الروم</w:t>
      </w:r>
      <w:r w:rsidR="005D3BE5">
        <w:rPr>
          <w:rFonts w:ascii="Sakkal Majalla" w:eastAsia="Noto Naskh Arabic" w:hAnsi="Sakkal Majalla" w:cs="Sakkal Majalla"/>
          <w:color w:val="27272A"/>
          <w:sz w:val="36"/>
          <w:szCs w:val="36"/>
          <w:highlight w:val="white"/>
        </w:rPr>
        <w:t xml:space="preserve"> </w:t>
      </w:r>
      <w:r w:rsidR="005D3BE5">
        <w:rPr>
          <w:rFonts w:ascii="Sakkal Majalla" w:eastAsia="Noto Naskh Arabic" w:hAnsi="Sakkal Majalla" w:cs="Sakkal Majalla" w:hint="cs"/>
          <w:sz w:val="36"/>
          <w:szCs w:val="36"/>
          <w:rtl/>
        </w:rPr>
        <w:t>و العنكبوت</w:t>
      </w:r>
      <w:r w:rsidRPr="00E80379">
        <w:rPr>
          <w:rFonts w:ascii="Sakkal Majalla" w:eastAsia="Noto Naskh Arabic" w:hAnsi="Sakkal Majalla" w:cs="Sakkal Majalla"/>
          <w:color w:val="27272A"/>
          <w:sz w:val="36"/>
          <w:szCs w:val="36"/>
          <w:highlight w:val="white"/>
          <w:rtl/>
        </w:rPr>
        <w:t>.</w:t>
      </w:r>
    </w:p>
    <w:p w14:paraId="56A1922B" w14:textId="37F9364A" w:rsidR="00725996" w:rsidRDefault="008E0C7D" w:rsidP="00725996">
      <w:pPr>
        <w:numPr>
          <w:ilvl w:val="0"/>
          <w:numId w:val="5"/>
        </w:numPr>
        <w:bidi/>
        <w:spacing w:line="360" w:lineRule="auto"/>
        <w:jc w:val="both"/>
        <w:rPr>
          <w:rFonts w:ascii="Sakkal Majalla" w:eastAsia="Noto Naskh Arabic" w:hAnsi="Sakkal Majalla" w:cs="Sakkal Majalla"/>
          <w:color w:val="27272A"/>
          <w:sz w:val="32"/>
          <w:szCs w:val="32"/>
          <w:highlight w:val="white"/>
        </w:rPr>
      </w:pPr>
      <w:r>
        <w:rPr>
          <w:rFonts w:ascii="Sakkal Majalla" w:eastAsia="Noto Naskh Arabic" w:hAnsi="Sakkal Majalla" w:cs="Sakkal Majalla" w:hint="cs"/>
          <w:sz w:val="36"/>
          <w:szCs w:val="36"/>
          <w:rtl/>
        </w:rPr>
        <w:t>اكتشاف</w:t>
      </w:r>
      <w:r w:rsidR="00484BA5" w:rsidRPr="00F675B0">
        <w:rPr>
          <w:rFonts w:ascii="Sakkal Majalla" w:eastAsia="Noto Naskh Arabic" w:hAnsi="Sakkal Majalla" w:cs="Sakkal Majalla"/>
          <w:sz w:val="36"/>
          <w:szCs w:val="36"/>
          <w:rtl/>
        </w:rPr>
        <w:t xml:space="preserve"> </w:t>
      </w:r>
      <w:r w:rsidR="00725996" w:rsidRPr="00E80379">
        <w:rPr>
          <w:rFonts w:ascii="Sakkal Majalla" w:eastAsia="Noto Naskh Arabic" w:hAnsi="Sakkal Majalla" w:cs="Sakkal Majalla"/>
          <w:color w:val="27272A"/>
          <w:sz w:val="36"/>
          <w:szCs w:val="36"/>
          <w:highlight w:val="white"/>
          <w:rtl/>
        </w:rPr>
        <w:t>المع</w:t>
      </w:r>
      <w:r w:rsidR="007C3D89">
        <w:rPr>
          <w:rFonts w:ascii="Sakkal Majalla" w:eastAsia="Noto Naskh Arabic" w:hAnsi="Sakkal Majalla" w:cs="Sakkal Majalla" w:hint="cs"/>
          <w:color w:val="27272A"/>
          <w:sz w:val="36"/>
          <w:szCs w:val="36"/>
          <w:highlight w:val="white"/>
          <w:rtl/>
        </w:rPr>
        <w:t>ا</w:t>
      </w:r>
      <w:r w:rsidR="00725996" w:rsidRPr="00E80379">
        <w:rPr>
          <w:rFonts w:ascii="Sakkal Majalla" w:eastAsia="Noto Naskh Arabic" w:hAnsi="Sakkal Majalla" w:cs="Sakkal Majalla"/>
          <w:color w:val="27272A"/>
          <w:sz w:val="36"/>
          <w:szCs w:val="36"/>
          <w:highlight w:val="white"/>
          <w:rtl/>
        </w:rPr>
        <w:t xml:space="preserve">نى </w:t>
      </w:r>
      <w:r w:rsidR="004C750E">
        <w:rPr>
          <w:rFonts w:ascii="Sakkal Majalla" w:eastAsia="Noto Naskh Arabic" w:hAnsi="Sakkal Majalla" w:cs="Sakkal Majalla" w:hint="cs"/>
          <w:color w:val="27272A"/>
          <w:sz w:val="36"/>
          <w:szCs w:val="36"/>
          <w:highlight w:val="white"/>
          <w:rtl/>
        </w:rPr>
        <w:t>البلاغية</w:t>
      </w:r>
      <w:r w:rsidR="004C750E">
        <w:rPr>
          <w:rFonts w:ascii="Sakkal Majalla" w:eastAsia="Noto Naskh Arabic" w:hAnsi="Sakkal Majalla" w:cs="Sakkal Majalla" w:hint="cs"/>
          <w:color w:val="27272A"/>
          <w:sz w:val="36"/>
          <w:szCs w:val="36"/>
          <w:highlight w:val="white"/>
          <w:rtl/>
          <w:lang w:val="en-US" w:bidi="ar-EG"/>
        </w:rPr>
        <w:t xml:space="preserve"> </w:t>
      </w:r>
      <w:r w:rsidR="00484BA5">
        <w:rPr>
          <w:rFonts w:ascii="Sakkal Majalla" w:eastAsia="Noto Naskh Arabic" w:hAnsi="Sakkal Majalla" w:cs="Sakkal Majalla" w:hint="cs"/>
          <w:color w:val="27272A"/>
          <w:sz w:val="36"/>
          <w:szCs w:val="36"/>
          <w:highlight w:val="white"/>
          <w:rtl/>
        </w:rPr>
        <w:t>من</w:t>
      </w:r>
      <w:r w:rsidR="00725996" w:rsidRPr="00E80379">
        <w:rPr>
          <w:rFonts w:ascii="Sakkal Majalla" w:eastAsia="Noto Naskh Arabic" w:hAnsi="Sakkal Majalla" w:cs="Sakkal Majalla"/>
          <w:color w:val="27272A"/>
          <w:sz w:val="36"/>
          <w:szCs w:val="36"/>
          <w:highlight w:val="white"/>
          <w:rtl/>
        </w:rPr>
        <w:t xml:space="preserve"> </w:t>
      </w:r>
      <w:r>
        <w:rPr>
          <w:rFonts w:ascii="Sakkal Majalla" w:eastAsia="Noto Naskh Arabic" w:hAnsi="Sakkal Majalla" w:cs="Sakkal Majalla" w:hint="cs"/>
          <w:sz w:val="36"/>
          <w:szCs w:val="36"/>
          <w:rtl/>
        </w:rPr>
        <w:t>أساليب</w:t>
      </w:r>
      <w:r w:rsidRPr="00F675B0">
        <w:rPr>
          <w:rFonts w:ascii="Sakkal Majalla" w:eastAsia="Noto Naskh Arabic" w:hAnsi="Sakkal Majalla" w:cs="Sakkal Majalla"/>
          <w:sz w:val="36"/>
          <w:szCs w:val="36"/>
          <w:rtl/>
        </w:rPr>
        <w:t xml:space="preserve"> </w:t>
      </w:r>
      <w:r w:rsidR="00725996">
        <w:rPr>
          <w:rFonts w:ascii="Sakkal Majalla" w:eastAsia="Noto Naskh Arabic" w:hAnsi="Sakkal Majalla" w:cs="Sakkal Majalla" w:hint="cs"/>
          <w:color w:val="27272A"/>
          <w:sz w:val="36"/>
          <w:szCs w:val="36"/>
          <w:highlight w:val="white"/>
          <w:rtl/>
          <w:lang w:val="en-US" w:bidi="ar-EG"/>
        </w:rPr>
        <w:t>ال</w:t>
      </w:r>
      <w:r w:rsidR="00725996">
        <w:rPr>
          <w:rFonts w:ascii="Sakkal Majalla" w:eastAsia="Noto Naskh Arabic" w:hAnsi="Sakkal Majalla" w:cs="Sakkal Majalla" w:hint="cs"/>
          <w:color w:val="27272A"/>
          <w:sz w:val="36"/>
          <w:szCs w:val="36"/>
          <w:highlight w:val="white"/>
          <w:rtl/>
        </w:rPr>
        <w:t>أمر</w:t>
      </w:r>
      <w:r w:rsidR="00725996" w:rsidRPr="00E80379">
        <w:rPr>
          <w:rFonts w:ascii="Sakkal Majalla" w:eastAsia="Noto Naskh Arabic" w:hAnsi="Sakkal Majalla" w:cs="Sakkal Majalla"/>
          <w:color w:val="27272A"/>
          <w:sz w:val="36"/>
          <w:szCs w:val="36"/>
          <w:highlight w:val="white"/>
          <w:rtl/>
        </w:rPr>
        <w:t xml:space="preserve"> في سورة الروم</w:t>
      </w:r>
      <w:r w:rsidR="005D3BE5">
        <w:rPr>
          <w:rFonts w:ascii="Sakkal Majalla" w:eastAsia="Noto Naskh Arabic" w:hAnsi="Sakkal Majalla" w:cs="Sakkal Majalla"/>
          <w:color w:val="27272A"/>
          <w:sz w:val="36"/>
          <w:szCs w:val="36"/>
          <w:highlight w:val="white"/>
        </w:rPr>
        <w:t xml:space="preserve"> </w:t>
      </w:r>
      <w:r w:rsidR="005D3BE5">
        <w:rPr>
          <w:rFonts w:ascii="Sakkal Majalla" w:eastAsia="Noto Naskh Arabic" w:hAnsi="Sakkal Majalla" w:cs="Sakkal Majalla" w:hint="cs"/>
          <w:sz w:val="36"/>
          <w:szCs w:val="36"/>
          <w:rtl/>
        </w:rPr>
        <w:t>و العنكبوت</w:t>
      </w:r>
      <w:r w:rsidR="00725996" w:rsidRPr="001474CC">
        <w:rPr>
          <w:rFonts w:ascii="Sakkal Majalla" w:eastAsia="Noto Naskh Arabic" w:hAnsi="Sakkal Majalla" w:cs="Sakkal Majalla"/>
          <w:color w:val="27272A"/>
          <w:sz w:val="32"/>
          <w:szCs w:val="32"/>
          <w:highlight w:val="white"/>
          <w:rtl/>
        </w:rPr>
        <w:t>.</w:t>
      </w:r>
    </w:p>
    <w:p w14:paraId="111CF300" w14:textId="77777777" w:rsidR="000A2E3C" w:rsidRPr="00440AD6" w:rsidRDefault="000A2E3C" w:rsidP="000A3C2A">
      <w:pPr>
        <w:bidi/>
        <w:spacing w:line="360" w:lineRule="auto"/>
        <w:jc w:val="both"/>
        <w:rPr>
          <w:rFonts w:ascii="Sakkal Majalla" w:eastAsia="Noto Naskh Arabic" w:hAnsi="Sakkal Majalla" w:cs="Sakkal Majalla"/>
          <w:color w:val="27272A"/>
          <w:sz w:val="32"/>
          <w:szCs w:val="32"/>
          <w:highlight w:val="white"/>
        </w:rPr>
      </w:pPr>
    </w:p>
    <w:p w14:paraId="0F71662C" w14:textId="3B3BA13D" w:rsidR="00725996" w:rsidRPr="00544CA5" w:rsidRDefault="00725996" w:rsidP="00725996">
      <w:pPr>
        <w:bidi/>
        <w:spacing w:line="360" w:lineRule="auto"/>
        <w:ind w:firstLine="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ه. أهمية البحث</w:t>
      </w:r>
      <w:r w:rsidR="008E0C7D">
        <w:rPr>
          <w:rFonts w:ascii="Sakkal Majalla" w:eastAsia="Noto Naskh Arabic" w:hAnsi="Sakkal Majalla" w:cs="Sakkal Majalla" w:hint="cs"/>
          <w:bCs/>
          <w:color w:val="27272A"/>
          <w:sz w:val="36"/>
          <w:szCs w:val="36"/>
          <w:highlight w:val="white"/>
          <w:rtl/>
        </w:rPr>
        <w:t xml:space="preserve"> و فوائدة </w:t>
      </w:r>
      <w:r w:rsidRPr="00544CA5">
        <w:rPr>
          <w:rFonts w:ascii="Sakkal Majalla" w:eastAsia="Noto Naskh Arabic" w:hAnsi="Sakkal Majalla" w:cs="Sakkal Majalla"/>
          <w:bCs/>
          <w:color w:val="27272A"/>
          <w:sz w:val="36"/>
          <w:szCs w:val="36"/>
          <w:highlight w:val="white"/>
          <w:rtl/>
        </w:rPr>
        <w:t>:</w:t>
      </w:r>
    </w:p>
    <w:p w14:paraId="0C6964B4" w14:textId="2BDE5878" w:rsidR="008E0C7D" w:rsidRDefault="00BC0377" w:rsidP="00BC0377">
      <w:pPr>
        <w:bidi/>
        <w:spacing w:line="360" w:lineRule="auto"/>
        <w:ind w:left="540" w:firstLine="360"/>
        <w:jc w:val="both"/>
        <w:rPr>
          <w:rFonts w:ascii="Sakkal Majalla" w:eastAsia="Noto Naskh Arabic" w:hAnsi="Sakkal Majalla" w:cs="Sakkal Majalla"/>
          <w:b/>
          <w:color w:val="27272A"/>
          <w:sz w:val="36"/>
          <w:szCs w:val="36"/>
        </w:rPr>
      </w:pPr>
      <w:r w:rsidRPr="00BC0377">
        <w:rPr>
          <w:rFonts w:ascii="Sakkal Majalla" w:eastAsia="Noto Naskh Arabic" w:hAnsi="Sakkal Majalla" w:cs="Sakkal Majalla"/>
          <w:b/>
          <w:color w:val="27272A"/>
          <w:sz w:val="36"/>
          <w:szCs w:val="36"/>
          <w:rtl/>
        </w:rPr>
        <w:t>يعتبر هذا البحث ذو أهمية بالغة في مجال الدراسات القرآنية والبلاغية. تتجلى أهمية هذا البحث من خلال النقاط التالية:</w:t>
      </w:r>
    </w:p>
    <w:p w14:paraId="47F240E1" w14:textId="77777777" w:rsidR="00BC0377" w:rsidRDefault="00BC0377" w:rsidP="000A3C2A">
      <w:pPr>
        <w:pStyle w:val="ListParagraph"/>
        <w:numPr>
          <w:ilvl w:val="3"/>
          <w:numId w:val="5"/>
        </w:numPr>
        <w:bidi/>
        <w:spacing w:line="360" w:lineRule="auto"/>
        <w:ind w:left="1440"/>
        <w:jc w:val="both"/>
        <w:rPr>
          <w:rFonts w:ascii="Sakkal Majalla" w:eastAsia="Noto Naskh Arabic" w:hAnsi="Sakkal Majalla" w:cs="Sakkal Majalla"/>
          <w:b/>
          <w:color w:val="27272A"/>
          <w:sz w:val="36"/>
          <w:szCs w:val="36"/>
        </w:rPr>
      </w:pPr>
      <w:r w:rsidRPr="00BC0377">
        <w:rPr>
          <w:rFonts w:ascii="Sakkal Majalla" w:eastAsia="Noto Naskh Arabic" w:hAnsi="Sakkal Majalla" w:cs="Sakkal Majalla"/>
          <w:b/>
          <w:color w:val="27272A"/>
          <w:sz w:val="36"/>
          <w:szCs w:val="36"/>
          <w:rtl/>
        </w:rPr>
        <w:t>يساهم هذا البحث في تعميق الفهم للأساليب البلاغية المستخدمة في القرآن الكريم، وفهم ما تحمله من معاني عميقة.</w:t>
      </w:r>
    </w:p>
    <w:p w14:paraId="060D75A2" w14:textId="2BCA4967" w:rsidR="00BC0377" w:rsidRDefault="000A3C2A" w:rsidP="000A3C2A">
      <w:pPr>
        <w:pStyle w:val="ListParagraph"/>
        <w:numPr>
          <w:ilvl w:val="3"/>
          <w:numId w:val="5"/>
        </w:numPr>
        <w:bidi/>
        <w:spacing w:line="360" w:lineRule="auto"/>
        <w:ind w:left="1440"/>
        <w:jc w:val="both"/>
        <w:rPr>
          <w:rFonts w:ascii="Sakkal Majalla" w:eastAsia="Noto Naskh Arabic" w:hAnsi="Sakkal Majalla" w:cs="Sakkal Majalla"/>
          <w:b/>
          <w:color w:val="27272A"/>
          <w:sz w:val="36"/>
          <w:szCs w:val="36"/>
        </w:rPr>
      </w:pPr>
      <w:r w:rsidRPr="000A3C2A">
        <w:rPr>
          <w:rFonts w:ascii="Sakkal Majalla" w:eastAsia="Noto Naskh Arabic" w:hAnsi="Sakkal Majalla" w:cs="Sakkal Majalla"/>
          <w:b/>
          <w:color w:val="27272A"/>
          <w:sz w:val="36"/>
          <w:szCs w:val="36"/>
          <w:rtl/>
        </w:rPr>
        <w:t>يقدم هذا البحث مادة علمية يمكن استخدامها كمرجع أساسي في تعليم البلاغة والنحو في المدارس والمعاهد والجامعات. يمكن للمعلمين الاعتماد على نتائج هذا البحث لتوضيح الأمثلة التطبيقية لأسلوب الأمر ومعانيه البلاغية، مما يسهل على الطلاب استيعاب هذه المفاهيم بشكل أفضل.</w:t>
      </w:r>
    </w:p>
    <w:p w14:paraId="0FD835BF" w14:textId="56253909" w:rsidR="00F440B6" w:rsidRPr="007B5165" w:rsidRDefault="00BC0377" w:rsidP="007B5165">
      <w:pPr>
        <w:pStyle w:val="ListParagraph"/>
        <w:numPr>
          <w:ilvl w:val="3"/>
          <w:numId w:val="5"/>
        </w:numPr>
        <w:bidi/>
        <w:spacing w:line="360" w:lineRule="auto"/>
        <w:ind w:left="1440"/>
        <w:jc w:val="both"/>
        <w:rPr>
          <w:rFonts w:ascii="Sakkal Majalla" w:eastAsia="Noto Naskh Arabic" w:hAnsi="Sakkal Majalla" w:cs="Sakkal Majalla"/>
          <w:b/>
          <w:color w:val="27272A"/>
          <w:sz w:val="36"/>
          <w:szCs w:val="36"/>
        </w:rPr>
      </w:pPr>
      <w:r w:rsidRPr="00BC0377">
        <w:rPr>
          <w:rFonts w:ascii="Sakkal Majalla" w:eastAsia="Noto Naskh Arabic" w:hAnsi="Sakkal Majalla" w:cs="Sakkal Majalla"/>
          <w:b/>
          <w:color w:val="27272A"/>
          <w:sz w:val="36"/>
          <w:szCs w:val="36"/>
          <w:rtl/>
        </w:rPr>
        <w:t>يساعد هذا البحث الطلاب على تطوير مهاراتهم في التحليل اللغوي والبلاغي، من خلال دراسة الأمثلة القرآنية وتحليلها بعمق. كما يعزز من قدرتهم على استخلاص المعاني البلاغية وتطبيقها في مواقف مختلفة.</w:t>
      </w:r>
    </w:p>
    <w:sectPr w:rsidR="00F440B6" w:rsidRPr="007B516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C6AE7F" w14:textId="77777777" w:rsidR="00B00FF5" w:rsidRDefault="00B00FF5">
      <w:pPr>
        <w:spacing w:line="240" w:lineRule="auto"/>
      </w:pPr>
      <w:r>
        <w:separator/>
      </w:r>
    </w:p>
  </w:endnote>
  <w:endnote w:type="continuationSeparator" w:id="0">
    <w:p w14:paraId="59802A1B" w14:textId="77777777" w:rsidR="00B00FF5" w:rsidRDefault="00B00F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altName w:val="Sakkal Majalla"/>
    <w:charset w:val="B2"/>
    <w:family w:val="auto"/>
    <w:pitch w:val="variable"/>
    <w:sig w:usb0="80002007" w:usb1="80000000" w:usb2="00000008" w:usb3="00000000" w:csb0="000000D3" w:csb1="00000000"/>
  </w:font>
  <w:font w:name="Noto Naskh Arabic">
    <w:altName w:val="Calibri"/>
    <w:charset w:val="00"/>
    <w:family w:val="auto"/>
    <w:pitch w:val="default"/>
  </w:font>
  <w:font w:name="Noto Sans">
    <w:charset w:val="00"/>
    <w:family w:val="swiss"/>
    <w:pitch w:val="variable"/>
    <w:sig w:usb0="E00082FF" w:usb1="400078FF" w:usb2="00000021" w:usb3="00000000" w:csb0="0000019F"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FD7DD6" w14:textId="77777777" w:rsidR="00B00FF5" w:rsidRDefault="00B00FF5">
      <w:pPr>
        <w:spacing w:line="240" w:lineRule="auto"/>
      </w:pPr>
      <w:r>
        <w:separator/>
      </w:r>
    </w:p>
  </w:footnote>
  <w:footnote w:type="continuationSeparator" w:id="0">
    <w:p w14:paraId="38896891" w14:textId="77777777" w:rsidR="00B00FF5" w:rsidRDefault="00B00FF5">
      <w:pPr>
        <w:spacing w:line="240" w:lineRule="auto"/>
      </w:pPr>
      <w:r>
        <w:continuationSeparator/>
      </w:r>
    </w:p>
  </w:footnote>
  <w:footnote w:id="1">
    <w:p w14:paraId="335EFAAC" w14:textId="2BA1BC61" w:rsidR="0095634A" w:rsidRPr="0095634A" w:rsidRDefault="0095634A">
      <w:pPr>
        <w:pStyle w:val="FootnoteText"/>
        <w:rPr>
          <w:lang w:val="en-US"/>
        </w:rPr>
      </w:pPr>
      <w:r>
        <w:rPr>
          <w:rStyle w:val="FootnoteReference"/>
        </w:rPr>
        <w:footnoteRef/>
      </w:r>
      <w:r>
        <w:t xml:space="preserve"> </w:t>
      </w:r>
      <w:r>
        <w:fldChar w:fldCharType="begin"/>
      </w:r>
      <w:r w:rsidR="00333BD7">
        <w:instrText xml:space="preserve"> ADDIN ZOTERO_ITEM CSL_CITATION {"citationID":"glHtXddb","properties":{"formattedCitation":"Akhmad Rusydi, Lailatul Qomariyah, and Nida Munirah, \\uc0\\u8220{}T\\uc0\\u257{}hlil \\uc0\\u256{}l-Insy\\uc0\\u257{}\\uc0\\u8217{}\\uc0\\u257{}l-Th\\uc0\\u257{}l\\uc0\\u257{}bi W\\uc0\\u257{}l M\\uc0\\u257{}\\uc0\\u8217{}\\uc0\\u257{}nihi Fii Sur\\uc0\\u257{}h Gh\\uc0\\u257{}fir,\\uc0\\u8221{} {\\i{}Mantiqu Tayr: Journal of Arabic Language} 4, no. 1 (2024): 60\\uc0\\u8211{}77.","plainCitation":"Akhmad Rusydi, Lailatul Qomariyah, and Nida Munirah, “Tāhlil Āl-Insyā’āl-Thālābi Wāl Mā’ānihi Fii Surāh Ghāfir,” Mantiqu Tayr: Journal of Arabic Language 4, no. 1 (2024): 60–77.","dontUpdate":true,"noteIndex":1},"citationItems":[{"id":65,"uris":["http://zotero.org/users/13503244/items/5QQG5IAS"],"itemData":{"id":65,"type":"article-journal","container-title":"Mantiqu Tayr: Journal of Arabic Language","ISSN":"2774-6372","issue":"1","journalAbbreviation":"Mantiqu Tayr: Journal of Arabic Language","page":"60-77","title":"Tāhlil āl-Insyā’āl-Thālābi wāl Mā’ānihi fii Surāh Ghāfir","volume":"4","author":[{"family":"Rusydi","given":"Akhmad"},{"family":"Qomariyah","given":"Lailatul"},{"family":"Munirah","given":"Nida"}],"issued":{"date-parts":[["2024"]]}}}],"schema":"https://github.com/citation-style-language/schema/raw/master/csl-citation.json"} </w:instrText>
      </w:r>
      <w:r>
        <w:fldChar w:fldCharType="separate"/>
      </w:r>
      <w:r w:rsidRPr="0095634A">
        <w:rPr>
          <w:rFonts w:asciiTheme="minorHAnsi" w:hAnsiTheme="minorHAnsi"/>
          <w:sz w:val="16"/>
        </w:rPr>
        <w:t xml:space="preserve">Akhmad Rusydi, </w:t>
      </w:r>
      <w:r w:rsidR="006C76E5">
        <w:rPr>
          <w:rFonts w:asciiTheme="minorHAnsi" w:hAnsiTheme="minorHAnsi" w:hint="cs"/>
          <w:sz w:val="16"/>
          <w:rtl/>
        </w:rPr>
        <w:t xml:space="preserve"> و</w:t>
      </w:r>
      <w:r w:rsidRPr="0095634A">
        <w:rPr>
          <w:rFonts w:asciiTheme="minorHAnsi" w:hAnsiTheme="minorHAnsi"/>
          <w:sz w:val="16"/>
        </w:rPr>
        <w:t xml:space="preserve">Lailatul Qomariyah, </w:t>
      </w:r>
      <w:r w:rsidR="006C76E5">
        <w:rPr>
          <w:rFonts w:asciiTheme="minorHAnsi" w:hAnsiTheme="minorHAnsi" w:hint="cs"/>
          <w:sz w:val="16"/>
          <w:rtl/>
        </w:rPr>
        <w:t>و</w:t>
      </w:r>
      <w:r w:rsidRPr="0095634A">
        <w:rPr>
          <w:rFonts w:asciiTheme="minorHAnsi" w:hAnsiTheme="minorHAnsi"/>
          <w:sz w:val="16"/>
        </w:rPr>
        <w:t xml:space="preserve"> </w:t>
      </w:r>
      <w:r w:rsidR="006C76E5">
        <w:rPr>
          <w:rFonts w:asciiTheme="minorHAnsi" w:hAnsiTheme="minorHAnsi" w:hint="cs"/>
          <w:sz w:val="16"/>
          <w:rtl/>
        </w:rPr>
        <w:t xml:space="preserve"> </w:t>
      </w:r>
      <w:r w:rsidRPr="0095634A">
        <w:rPr>
          <w:rFonts w:asciiTheme="minorHAnsi" w:hAnsiTheme="minorHAnsi"/>
          <w:sz w:val="16"/>
        </w:rPr>
        <w:t>Nida Munirah, “</w:t>
      </w:r>
      <w:r w:rsidRPr="0095634A">
        <w:rPr>
          <w:rFonts w:asciiTheme="minorHAnsi" w:hAnsiTheme="minorHAnsi"/>
          <w:sz w:val="16"/>
          <w:u w:val="single"/>
        </w:rPr>
        <w:t>Tāhlil Āl-Insyā’āl-Thālābi Wāl Mā’ānihi Fii Surāh Ghāfir,”</w:t>
      </w:r>
      <w:r w:rsidRPr="0095634A">
        <w:rPr>
          <w:rFonts w:asciiTheme="minorHAnsi" w:hAnsiTheme="minorHAnsi"/>
          <w:sz w:val="16"/>
        </w:rPr>
        <w:t xml:space="preserve"> </w:t>
      </w:r>
      <w:r w:rsidRPr="0095634A">
        <w:rPr>
          <w:rFonts w:asciiTheme="minorHAnsi" w:hAnsiTheme="minorHAnsi"/>
          <w:i/>
          <w:iCs/>
          <w:sz w:val="16"/>
        </w:rPr>
        <w:t>Mantiqu Tayr: Journal of Arabic Language</w:t>
      </w:r>
      <w:r w:rsidRPr="0095634A">
        <w:rPr>
          <w:rFonts w:asciiTheme="minorHAnsi" w:hAnsiTheme="minorHAnsi"/>
          <w:sz w:val="16"/>
        </w:rPr>
        <w:t xml:space="preserve"> </w:t>
      </w:r>
      <w:r w:rsidRPr="0095634A">
        <w:rPr>
          <w:szCs w:val="24"/>
        </w:rPr>
        <w:t xml:space="preserve">4, </w:t>
      </w:r>
      <w:r w:rsidRPr="0095634A">
        <w:rPr>
          <w:rFonts w:asciiTheme="minorHAnsi" w:hAnsiTheme="minorHAnsi"/>
          <w:sz w:val="16"/>
        </w:rPr>
        <w:t>no</w:t>
      </w:r>
      <w:r w:rsidRPr="0095634A">
        <w:rPr>
          <w:szCs w:val="24"/>
        </w:rPr>
        <w:t>. 1 (2024): 60–77.</w:t>
      </w:r>
      <w:r>
        <w:fldChar w:fldCharType="end"/>
      </w:r>
    </w:p>
  </w:footnote>
  <w:footnote w:id="2">
    <w:p w14:paraId="63DCFD40" w14:textId="0AD94A0B" w:rsidR="00333BD7" w:rsidRPr="00333BD7" w:rsidRDefault="00333BD7">
      <w:pPr>
        <w:pStyle w:val="FootnoteText"/>
        <w:rPr>
          <w:lang w:val="en-US"/>
        </w:rPr>
      </w:pPr>
      <w:r>
        <w:rPr>
          <w:rStyle w:val="FootnoteReference"/>
        </w:rPr>
        <w:footnoteRef/>
      </w:r>
      <w:r>
        <w:t xml:space="preserve"> </w:t>
      </w:r>
      <w:r>
        <w:fldChar w:fldCharType="begin"/>
      </w:r>
      <w:r>
        <w:instrText xml:space="preserve"> ADDIN ZOTERO_ITEM CSL_CITATION {"citationID":"DUvZdll1","properties":{"formattedCitation":"Ismi Zakiyah Musfika, \\uc0\\u8220{}ANALISIS MAKNA AMR DALAM QS AN-NUR SERTA KONSEP APLIKASINYA TERHADAP PEMBELAJARAN BALAGHAH DI MADRASAH DINIYAH SALAFIYAH AL-HIDAYAH KARANGSUCI PURWOKERTO\\uc0\\u8221{} (2021).","plainCitation":"Ismi Zakiyah Musfika, “ANALISIS MAKNA AMR DALAM QS AN-NUR SERTA KONSEP APLIKASINYA TERHADAP PEMBELAJARAN BALAGHAH DI MADRASAH DINIYAH SALAFIYAH AL-HIDAYAH KARANGSUCI PURWOKERTO” (2021).","noteIndex":2},"citationItems":[{"id":81,"uris":["http://zotero.org/users/13503244/items/ZLW2MEKJ"],"itemData":{"id":81,"type":"article-journal","note":"publisher: IAIN Purwokerto","title":"ANALISIS MAKNA AMR DALAM QS AN-NUR SERTA KONSEP APLIKASINYA TERHADAP PEMBELAJARAN BALAGHAH DI MADRASAH DINIYAH SALAFIYAH AL-HIDAYAH KARANGSUCI PURWOKERTO","author":[{"family":"Musfika","given":"Ismi Zakiyah"}],"issued":{"date-parts":[["2021"]]}}}],"schema":"https://github.com/citation-style-language/schema/raw/master/csl-citation.json"} </w:instrText>
      </w:r>
      <w:r>
        <w:fldChar w:fldCharType="separate"/>
      </w:r>
      <w:r w:rsidRPr="00333BD7">
        <w:rPr>
          <w:rFonts w:asciiTheme="minorHAnsi" w:hAnsiTheme="minorHAnsi"/>
          <w:sz w:val="16"/>
        </w:rPr>
        <w:t>Ismi Zakiyah Musfika, “ANALISIS MAKNA AMR DALAM QS AN-NUR SERTA KONSEP APLIKASINYA TERHADAP PEMBELAJARAN BALAGHAH DI MADRASAH DINIYAH SALAFIYAH AL-HIDAYAH KARANGSUCI PURWOKERTO” (</w:t>
      </w:r>
      <w:r w:rsidRPr="00333BD7">
        <w:rPr>
          <w:rFonts w:ascii="Sakkal Majalla" w:hAnsi="Sakkal Majalla" w:cs="Sakkal Majalla" w:hint="cs"/>
          <w:sz w:val="24"/>
          <w:szCs w:val="32"/>
        </w:rPr>
        <w:t>2021</w:t>
      </w:r>
      <w:r w:rsidRPr="00333BD7">
        <w:rPr>
          <w:rFonts w:asciiTheme="minorHAnsi" w:hAnsiTheme="minorHAnsi"/>
          <w:sz w:val="16"/>
        </w:rPr>
        <w:t>)</w:t>
      </w:r>
      <w:r w:rsidRPr="00333BD7">
        <w:rPr>
          <w:szCs w:val="24"/>
        </w:rPr>
        <w:t>.</w:t>
      </w:r>
      <w:r>
        <w:fldChar w:fldCharType="end"/>
      </w:r>
    </w:p>
  </w:footnote>
  <w:footnote w:id="3">
    <w:p w14:paraId="6116E736" w14:textId="64A76DDA" w:rsidR="0017107B" w:rsidRPr="0017107B" w:rsidRDefault="0017107B">
      <w:pPr>
        <w:pStyle w:val="FootnoteText"/>
        <w:rPr>
          <w:lang w:val="en-US"/>
        </w:rPr>
      </w:pPr>
      <w:r>
        <w:rPr>
          <w:rStyle w:val="FootnoteReference"/>
        </w:rPr>
        <w:footnoteRef/>
      </w:r>
      <w:r>
        <w:t xml:space="preserve"> </w:t>
      </w:r>
      <w:r>
        <w:fldChar w:fldCharType="begin"/>
      </w:r>
      <w:r w:rsidR="00512B4C">
        <w:instrText xml:space="preserve"> ADDIN ZOTERO_ITEM CSL_CITATION {"citationID":"yuTzjACM","properties":{"formattedCitation":"Randy Safii, Sriwahyuningsih R Shaleh, and Chaterina Puteri Doni, \\uc0\\u8220{}Uslub Kalam Khabar Dan Insya\\uc0\\u8217{}dalam Dialog Kisah Nabi Zakariyah Dalam Al-Qur\\uc0\\u8217{}an,\\uc0\\u8221{} {\\i{}A Jamiy: Jurnal Bahasa dan Sastra Arab} 11, no. 2 (2022): 395\\uc0\\u8211{}406.","plainCitation":"Randy Safii, Sriwahyuningsih R Shaleh, and Chaterina Puteri Doni, “Uslub Kalam Khabar Dan Insya’dalam Dialog Kisah Nabi Zakariyah Dalam Al-Qur’an,” A Jamiy: Jurnal Bahasa dan Sastra Arab 11, no. 2 (2022): 395–406.","noteIndex":3},"citationItems":[{"id":25,"uris":["http://zotero.org/users/local/PxK9EVr5/items/LSFXHV3J","http://zotero.org/users/13503244/items/LSFXHV3J"],"itemData":{"id":25,"type":"article-journal","container-title":"A Jamiy: Jurnal Bahasa dan Sastra Arab","ISSN":"2657-2206","issue":"2","journalAbbreviation":"A Jamiy: Jurnal Bahasa dan Sastra Arab","page":"395-406","title":"Uslub Kalam Khabar dan Insya’dalam Dialog Kisah Nabi Zakariyah dalam Al-Qur’an","volume":"11","author":[{"family":"Safii","given":"Randy"},{"family":"Shaleh","given":"Sriwahyuningsih R"},{"family":"Doni","given":"Chaterina Puteri"}],"issued":{"date-parts":[["2022"]]}}}],"schema":"https://github.com/citation-style-language/schema/raw/master/csl-citation.json"} </w:instrText>
      </w:r>
      <w:r>
        <w:fldChar w:fldCharType="separate"/>
      </w:r>
      <w:r w:rsidR="0095634A" w:rsidRPr="0095634A">
        <w:rPr>
          <w:rFonts w:asciiTheme="minorHAnsi" w:hAnsiTheme="minorHAnsi" w:cs="Times New Roman"/>
          <w:sz w:val="16"/>
          <w:szCs w:val="16"/>
        </w:rPr>
        <w:t xml:space="preserve">Randy Safii, Sriwahyuningsih R Shaleh, and Chaterina Puteri Doni, “Uslub Kalam Khabar Dan Insya’dalam Dialog Kisah Nabi Zakariyah Dalam Al-Qur’an,” </w:t>
      </w:r>
      <w:r w:rsidR="0095634A" w:rsidRPr="0095634A">
        <w:rPr>
          <w:rFonts w:asciiTheme="minorHAnsi" w:hAnsiTheme="minorHAnsi" w:cs="Times New Roman"/>
          <w:i/>
          <w:iCs/>
          <w:sz w:val="16"/>
          <w:szCs w:val="16"/>
        </w:rPr>
        <w:t>A Jamiy: Jurnal Bahasa dan Sastra Arab</w:t>
      </w:r>
      <w:r w:rsidR="0095634A">
        <w:rPr>
          <w:rFonts w:ascii="Times New Roman" w:hAnsi="Times New Roman" w:cs="Times New Roman"/>
          <w:sz w:val="24"/>
          <w:szCs w:val="24"/>
        </w:rPr>
        <w:t xml:space="preserve"> </w:t>
      </w:r>
      <w:r w:rsidR="0095634A" w:rsidRPr="0095634A">
        <w:rPr>
          <w:rFonts w:ascii="Sakkal Majalla" w:hAnsi="Sakkal Majalla" w:cs="Sakkal Majalla" w:hint="cs"/>
          <w:sz w:val="24"/>
          <w:szCs w:val="24"/>
        </w:rPr>
        <w:t>11</w:t>
      </w:r>
      <w:r w:rsidR="0095634A">
        <w:rPr>
          <w:rFonts w:ascii="Times New Roman" w:hAnsi="Times New Roman" w:cs="Times New Roman"/>
          <w:sz w:val="24"/>
          <w:szCs w:val="24"/>
        </w:rPr>
        <w:t>,</w:t>
      </w:r>
      <w:r w:rsidR="0095634A" w:rsidRPr="0095634A">
        <w:rPr>
          <w:rFonts w:asciiTheme="minorHAnsi" w:hAnsiTheme="minorHAnsi" w:cs="Times New Roman"/>
          <w:sz w:val="16"/>
          <w:szCs w:val="16"/>
        </w:rPr>
        <w:t xml:space="preserve"> no</w:t>
      </w:r>
      <w:r w:rsidR="0095634A">
        <w:rPr>
          <w:rFonts w:ascii="Times New Roman" w:hAnsi="Times New Roman" w:cs="Times New Roman"/>
          <w:sz w:val="24"/>
          <w:szCs w:val="24"/>
        </w:rPr>
        <w:t xml:space="preserve">. </w:t>
      </w:r>
      <w:r w:rsidR="0095634A" w:rsidRPr="0095634A">
        <w:rPr>
          <w:rFonts w:ascii="Sakkal Majalla" w:hAnsi="Sakkal Majalla" w:cs="Sakkal Majalla" w:hint="cs"/>
          <w:sz w:val="24"/>
          <w:szCs w:val="24"/>
        </w:rPr>
        <w:t>2 (2022): 395–406</w:t>
      </w:r>
      <w:r w:rsidR="0095634A">
        <w:rPr>
          <w:rFonts w:ascii="Times New Roman" w:hAnsi="Times New Roman" w:cs="Times New Roman"/>
          <w:sz w:val="24"/>
          <w:szCs w:val="24"/>
        </w:rPr>
        <w:t>.</w:t>
      </w:r>
      <w:r>
        <w:fldChar w:fldCharType="end"/>
      </w:r>
    </w:p>
  </w:footnote>
  <w:footnote w:id="4">
    <w:p w14:paraId="09A1B6AE" w14:textId="6EBD6B21" w:rsidR="00893034" w:rsidRDefault="00893034">
      <w:pPr>
        <w:pStyle w:val="FootnoteText"/>
        <w:rPr>
          <w:rtl/>
          <w:lang w:bidi="ar-EG"/>
        </w:rPr>
      </w:pPr>
      <w:r>
        <w:rPr>
          <w:rStyle w:val="FootnoteReference"/>
        </w:rPr>
        <w:footnoteRef/>
      </w:r>
      <w:r>
        <w:t xml:space="preserve"> </w:t>
      </w:r>
      <w:r>
        <w:fldChar w:fldCharType="begin"/>
      </w:r>
      <w:r w:rsidR="00512B4C">
        <w:instrText xml:space="preserve"> ADDIN ZOTERO_ITEM CSL_CITATION {"citationID":"OkxGThOy","properties":{"formattedCitation":"Aidilah Suja, \\uc0\\u8220{}ANALISIS USHLUB AL-MUQOBALAH DI DALAM AL-QUR\\uc0\\u8217{}AN MELALUI PENDEKATAN BALAGHOH,\\uc0\\u8221{} {\\i{}RUSYDIAH: Jurnal Pemikiran Islam} 1, no. 2 (2020): 131\\uc0\\u8211{}142.","plainCitation":"Aidilah Suja, “ANALISIS USHLUB AL-MUQOBALAH DI DALAM AL-QUR’AN MELALUI PENDEKATAN BALAGHOH,” RUSYDIAH: Jurnal Pemikiran Islam 1, no. 2 (2020): 131–142.","noteIndex":4},"citationItems":[{"id":19,"uris":["http://zotero.org/users/local/PxK9EVr5/items/P3JCLBVM","http://zotero.org/users/13503244/items/P3JCLBVM"],"itemData":{"id":19,"type":"article-journal","container-title":"RUSYDIAH: Jurnal Pemikiran Islam","ISSN":"2723-4886","issue":"2","page":"131-142","title":"ANALISIS USHLUB AL-MUQOBALAH DI DALAM AL-QUR’AN MELALUI PENDEKATAN BALAGHOH","volume":"1","author":[{"family":"Suja","given":"Aidilah"}],"issued":{"date-parts":[["2020"]]}}}],"schema":"https://github.com/citation-style-language/schema/raw/master/csl-citation.json"} </w:instrText>
      </w:r>
      <w:r>
        <w:fldChar w:fldCharType="separate"/>
      </w:r>
      <w:r w:rsidRPr="00925404">
        <w:rPr>
          <w:rFonts w:asciiTheme="minorHAnsi" w:hAnsiTheme="minorHAnsi"/>
          <w:sz w:val="16"/>
        </w:rPr>
        <w:t xml:space="preserve">Aidilah Suja, </w:t>
      </w:r>
      <w:r w:rsidRPr="00925404">
        <w:rPr>
          <w:rFonts w:asciiTheme="minorHAnsi" w:hAnsiTheme="minorHAnsi"/>
          <w:sz w:val="16"/>
          <w:u w:val="single"/>
        </w:rPr>
        <w:t>“ANALISIS USHLUB AL-MUQOBALAH DI DALAM AL-QUR’AN MELALUI PENDEKATAN BALAGHOH,</w:t>
      </w:r>
      <w:r w:rsidRPr="00925404">
        <w:rPr>
          <w:rFonts w:asciiTheme="minorHAnsi" w:hAnsiTheme="minorHAnsi"/>
          <w:sz w:val="16"/>
        </w:rPr>
        <w:t xml:space="preserve">” </w:t>
      </w:r>
      <w:r w:rsidRPr="00925404">
        <w:rPr>
          <w:rFonts w:asciiTheme="minorHAnsi" w:hAnsiTheme="minorHAnsi"/>
          <w:i/>
          <w:iCs/>
          <w:sz w:val="16"/>
        </w:rPr>
        <w:t>RUSYDIAH: Jurnal Pemikiran Islam</w:t>
      </w:r>
      <w:r w:rsidRPr="00893034">
        <w:rPr>
          <w:szCs w:val="24"/>
        </w:rPr>
        <w:t xml:space="preserve"> 1, no. 2 (2020): 131–142.</w:t>
      </w:r>
      <w:r>
        <w:fldChar w:fldCharType="end"/>
      </w:r>
    </w:p>
  </w:footnote>
  <w:footnote w:id="5">
    <w:p w14:paraId="2BB52166" w14:textId="79BC5880" w:rsidR="00893034" w:rsidRDefault="00893034">
      <w:pPr>
        <w:pStyle w:val="FootnoteText"/>
        <w:rPr>
          <w:rtl/>
          <w:lang w:bidi="ar-EG"/>
        </w:rPr>
      </w:pPr>
      <w:r>
        <w:rPr>
          <w:rStyle w:val="FootnoteReference"/>
        </w:rPr>
        <w:footnoteRef/>
      </w:r>
      <w:r>
        <w:t xml:space="preserve"> </w:t>
      </w:r>
      <w:r>
        <w:fldChar w:fldCharType="begin"/>
      </w:r>
      <w:r w:rsidR="00512B4C">
        <w:instrText xml:space="preserve"> ADDIN ZOTERO_ITEM CSL_CITATION {"citationID":"zgSwG5tH","properties":{"formattedCitation":"Inggo Nugraha, \\uc0\\u8220{}PEMAKAIAN USLUB AL-HAKIM DALAM ALQURAN,\\uc0\\u8221{} {\\i{}\\uc0\\u1604{}\\uc0\\u1587{}\\uc0\\u1600{}\\uc0\\u1575{}\\uc0\\u1606{}\\uc0\\u1600{}\\uc0\\u1606{}\\uc0\\u1600{}\\uc0\\u1575{} (LISANUNA): Jurnal Ilmu Bahasa Arab dan Pembelajarannya} 10, no. 1 (2020): 55\\uc0\\u8211{}69.","plainCitation":"Inggo Nugraha, “PEMAKAIAN USLUB AL-HAKIM DALAM ALQURAN,” </w:instrText>
      </w:r>
      <w:r w:rsidR="00512B4C">
        <w:rPr>
          <w:rtl/>
        </w:rPr>
        <w:instrText>لسـانـنـا</w:instrText>
      </w:r>
      <w:r w:rsidR="00512B4C">
        <w:instrText xml:space="preserve"> (LISANUNA): Jurnal Ilmu Bahasa Arab dan Pembelajarannya 10, no. 1 (2020): 55–69.","noteIndex":5},"citationItems":[{"id":15,"uris":["http://zotero.org/users/local/PxK9EVr5/items/CU2S3XM8","http://zotero.org/users/13503244/items/CU2S3XM8"],"itemData":{"id":15,"type":"article-journal","container-title":"</w:instrText>
      </w:r>
      <w:r w:rsidR="00512B4C">
        <w:rPr>
          <w:rtl/>
        </w:rPr>
        <w:instrText>لسـانـنـا</w:instrText>
      </w:r>
      <w:r w:rsidR="00512B4C">
        <w:instrText xml:space="preserve"> (LISANUNA): Jurnal Ilmu Bahasa Arab dan Pembelajarannya","ISSN":"2549-2802","issue":"1","page":"55-69","title":"PEMAKAIAN USLUB AL-HAKIM DALAM ALQURAN","volume":"10","author":[{"family":"Nugraha","given":"Inggo"}],"issued":{"date-parts":[["2020"]]}}}],"schema":"https://github.com/citation-style-language/schema/raw/master/csl-citation.json"} </w:instrText>
      </w:r>
      <w:r>
        <w:fldChar w:fldCharType="separate"/>
      </w:r>
      <w:r w:rsidRPr="00925404">
        <w:rPr>
          <w:rFonts w:asciiTheme="minorHAnsi" w:hAnsiTheme="minorHAnsi"/>
          <w:sz w:val="16"/>
          <w:szCs w:val="16"/>
          <w:u w:val="single"/>
        </w:rPr>
        <w:t>Inggo Nugraha, “PEMAKAIAN USLUB AL-HAKIM DALAM ALQURAN,</w:t>
      </w:r>
      <w:r w:rsidRPr="00925404">
        <w:rPr>
          <w:rFonts w:asciiTheme="minorHAnsi" w:hAnsiTheme="minorHAnsi"/>
          <w:sz w:val="16"/>
          <w:szCs w:val="16"/>
        </w:rPr>
        <w:t xml:space="preserve">” </w:t>
      </w:r>
      <w:r w:rsidRPr="00925404">
        <w:rPr>
          <w:rFonts w:asciiTheme="minorHAnsi" w:hAnsiTheme="minorHAnsi"/>
          <w:i/>
          <w:iCs/>
          <w:sz w:val="16"/>
          <w:szCs w:val="16"/>
          <w:rtl/>
        </w:rPr>
        <w:t>لسـانـنـا</w:t>
      </w:r>
      <w:r w:rsidRPr="00925404">
        <w:rPr>
          <w:rFonts w:asciiTheme="minorHAnsi" w:hAnsiTheme="minorHAnsi"/>
          <w:i/>
          <w:iCs/>
          <w:sz w:val="16"/>
          <w:szCs w:val="16"/>
        </w:rPr>
        <w:t xml:space="preserve"> (LISANUNA): Jurnal Ilmu Bahasa Arab dan Pembelajarannya</w:t>
      </w:r>
      <w:r w:rsidRPr="00893034">
        <w:rPr>
          <w:szCs w:val="24"/>
        </w:rPr>
        <w:t xml:space="preserve"> 10, </w:t>
      </w:r>
      <w:r w:rsidRPr="009B74D0">
        <w:rPr>
          <w:rFonts w:asciiTheme="minorHAnsi" w:hAnsiTheme="minorHAnsi"/>
          <w:sz w:val="16"/>
        </w:rPr>
        <w:t>no</w:t>
      </w:r>
      <w:r w:rsidRPr="00893034">
        <w:rPr>
          <w:szCs w:val="24"/>
        </w:rPr>
        <w:t>. 1 (2020): 55–69.</w:t>
      </w:r>
      <w:r>
        <w:fldChar w:fldCharType="end"/>
      </w:r>
    </w:p>
  </w:footnote>
  <w:footnote w:id="6">
    <w:p w14:paraId="6E220929" w14:textId="28CF8576" w:rsidR="00893034" w:rsidRPr="001E40E2" w:rsidRDefault="00893034">
      <w:pPr>
        <w:pStyle w:val="FootnoteText"/>
        <w:rPr>
          <w:rFonts w:asciiTheme="minorHAnsi" w:hAnsiTheme="minorHAnsi"/>
          <w:sz w:val="18"/>
          <w:szCs w:val="18"/>
          <w:lang w:val="en-US"/>
        </w:rPr>
      </w:pPr>
      <w:r>
        <w:rPr>
          <w:rStyle w:val="FootnoteReference"/>
        </w:rPr>
        <w:footnoteRef/>
      </w:r>
      <w:r>
        <w:t xml:space="preserve"> </w:t>
      </w:r>
      <w:r w:rsidRPr="00925404">
        <w:rPr>
          <w:rFonts w:asciiTheme="minorHAnsi" w:hAnsiTheme="minorHAnsi"/>
          <w:sz w:val="16"/>
          <w:szCs w:val="16"/>
        </w:rPr>
        <w:fldChar w:fldCharType="begin"/>
      </w:r>
      <w:r w:rsidR="00512B4C">
        <w:rPr>
          <w:rFonts w:asciiTheme="minorHAnsi" w:hAnsiTheme="minorHAnsi"/>
          <w:sz w:val="16"/>
          <w:szCs w:val="16"/>
        </w:rPr>
        <w:instrText xml:space="preserve"> ADDIN ZOTERO_ITEM CSL_CITATION {"citationID":"a4TDhKqw","properties":{"formattedCitation":"Sagala Rumadani, \\uc0\\u8220{}Buku: Balaghah\\uc0\\u8221{} (n.d.).","plainCitation":"Sagala Rumadani, “Buku: Balaghah” (n.d.).","noteIndex":6},"citationItems":[{"id":1,"uris":["http://zotero.org/users/local/PxK9EVr5/items/6UZ4G2H5","http://zotero.org/users/13503244/items/6UZ4G2H5"],"itemData":{"id":1,"type":"article-journal","note":"publisher: -","title":"Buku: Balaghah","author":[{"family":"Rumadani","given":"Sagala"}]}}],"schema":"https://github.com/citation-style-language/schema/raw/master/csl-citation.json"} </w:instrText>
      </w:r>
      <w:r w:rsidRPr="00925404">
        <w:rPr>
          <w:rFonts w:asciiTheme="minorHAnsi" w:hAnsiTheme="minorHAnsi"/>
          <w:sz w:val="16"/>
          <w:szCs w:val="16"/>
        </w:rPr>
        <w:fldChar w:fldCharType="separate"/>
      </w:r>
      <w:r w:rsidRPr="00925404">
        <w:rPr>
          <w:rFonts w:asciiTheme="minorHAnsi" w:hAnsiTheme="minorHAnsi"/>
          <w:sz w:val="16"/>
        </w:rPr>
        <w:t>Sagala Rumadani, “</w:t>
      </w:r>
      <w:r w:rsidRPr="00925404">
        <w:rPr>
          <w:rFonts w:asciiTheme="minorHAnsi" w:hAnsiTheme="minorHAnsi"/>
          <w:sz w:val="16"/>
          <w:u w:val="single"/>
        </w:rPr>
        <w:t>Buku: Balaghah”</w:t>
      </w:r>
      <w:r w:rsidRPr="00925404">
        <w:rPr>
          <w:rFonts w:asciiTheme="minorHAnsi" w:hAnsiTheme="minorHAnsi"/>
          <w:sz w:val="16"/>
        </w:rPr>
        <w:t xml:space="preserve"> (n.d.).</w:t>
      </w:r>
      <w:r w:rsidRPr="00925404">
        <w:rPr>
          <w:rFonts w:asciiTheme="minorHAnsi" w:hAnsiTheme="minorHAnsi"/>
          <w:sz w:val="16"/>
          <w:szCs w:val="16"/>
        </w:rPr>
        <w:fldChar w:fldCharType="end"/>
      </w:r>
    </w:p>
  </w:footnote>
  <w:footnote w:id="7">
    <w:p w14:paraId="626AEA2B" w14:textId="268E5C30" w:rsidR="00301207" w:rsidRDefault="00301207" w:rsidP="00301207">
      <w:pPr>
        <w:pStyle w:val="FootnoteText"/>
        <w:rPr>
          <w:rtl/>
          <w:lang w:bidi="ar-EG"/>
        </w:rPr>
      </w:pPr>
      <w:r>
        <w:rPr>
          <w:rStyle w:val="FootnoteReference"/>
        </w:rPr>
        <w:footnoteRef/>
      </w:r>
      <w:r>
        <w:t xml:space="preserve"> </w:t>
      </w:r>
      <w:r>
        <w:fldChar w:fldCharType="begin"/>
      </w:r>
      <w:r w:rsidR="00512B4C">
        <w:instrText xml:space="preserve"> ADDIN ZOTERO_ITEM CSL_CITATION {"citationID":"YI9PH4FK","properties":{"formattedCitation":"Mohamad Zaka Al Farisi, \\uc0\\u8220{}Ketedasan Terjemahan Ayat-Ayat Imperatif Bernuansa Budaya,\\uc0\\u8221{} {\\i{}El harakah} 19, no. 2 (2017): 159.","plainCitation":"Mohamad Zaka Al Farisi, “Ketedasan Terjemahan Ayat-Ayat Imperatif Bernuansa Budaya,” El harakah 19, no. 2 (2017): 159.","noteIndex":7},"citationItems":[{"id":26,"uris":["http://zotero.org/users/local/PxK9EVr5/items/4MAP5GVK","http://zotero.org/users/13503244/items/4MAP5GVK"],"itemData":{"id":26,"type":"article-journal","container-title":"El harakah","ISSN":"1858-4357","issue":"2","journalAbbreviation":"El harakah","note":"publisher: Universitas Islam Negeri Maulana Malik Ibrahim Malang","page":"159","title":"Ketedasan terjemahan ayat-ayat imperatif bernuansa budaya","volume":"19","author":[{"family":"Al Farisi","given":"Mohamad Zaka"}],"issued":{"date-parts":[["2017"]]}}}],"schema":"https://github.com/citation-style-language/schema/raw/master/csl-citation.json"} </w:instrText>
      </w:r>
      <w:r>
        <w:fldChar w:fldCharType="separate"/>
      </w:r>
      <w:r w:rsidRPr="00B71275">
        <w:rPr>
          <w:rFonts w:asciiTheme="minorHAnsi" w:hAnsiTheme="minorHAnsi"/>
          <w:sz w:val="16"/>
          <w:u w:val="single"/>
        </w:rPr>
        <w:t xml:space="preserve">Mohamad Zaka Al Farisi, “Ketedasan Terjemahan Ayat-Ayat Imperatif Bernuansa Budaya,” </w:t>
      </w:r>
      <w:r w:rsidRPr="00B71275">
        <w:rPr>
          <w:rFonts w:asciiTheme="minorHAnsi" w:hAnsiTheme="minorHAnsi"/>
          <w:i/>
          <w:iCs/>
          <w:sz w:val="16"/>
        </w:rPr>
        <w:t>El harakah</w:t>
      </w:r>
      <w:r w:rsidRPr="00B71275">
        <w:rPr>
          <w:rFonts w:asciiTheme="minorHAnsi" w:hAnsiTheme="minorHAnsi"/>
          <w:sz w:val="16"/>
        </w:rPr>
        <w:t xml:space="preserve"> </w:t>
      </w:r>
      <w:r w:rsidRPr="00C36F26">
        <w:rPr>
          <w:szCs w:val="24"/>
        </w:rPr>
        <w:t>19, no. 2 (2017): 159.</w:t>
      </w:r>
      <w:r>
        <w:fldChar w:fldCharType="end"/>
      </w:r>
    </w:p>
  </w:footnote>
  <w:footnote w:id="8">
    <w:p w14:paraId="49769AF7" w14:textId="4872419E" w:rsidR="00CC4A88" w:rsidRPr="00CC4A88" w:rsidRDefault="00CC4A88">
      <w:pPr>
        <w:pStyle w:val="FootnoteText"/>
        <w:rPr>
          <w:lang w:val="en-US"/>
        </w:rPr>
      </w:pPr>
      <w:r>
        <w:rPr>
          <w:rStyle w:val="FootnoteReference"/>
        </w:rPr>
        <w:footnoteRef/>
      </w:r>
      <w:r>
        <w:t xml:space="preserve"> </w:t>
      </w:r>
      <w:r w:rsidRPr="005855C6">
        <w:rPr>
          <w:sz w:val="18"/>
          <w:szCs w:val="18"/>
        </w:rPr>
        <w:fldChar w:fldCharType="begin"/>
      </w:r>
      <w:r w:rsidR="00512B4C">
        <w:rPr>
          <w:sz w:val="18"/>
          <w:szCs w:val="18"/>
        </w:rPr>
        <w:instrText xml:space="preserve"> ADDIN ZOTERO_ITEM CSL_CITATION {"citationID":"624Q0WNn","properties":{"formattedCitation":"Muhammad Zaky Sya\\uc0\\u8217{}bani, \\uc0\\u8220{}Kajian Balahgah Dalam Al-Qur\\uc0\\u8217{}an Surah Lukman,\\uc0\\u8221{} {\\i{}Al-Fathin} 02, no. 2 (2019).","plainCitation":"Muhammad Zaky Sya’bani, “Kajian Balahgah Dalam Al-Qur’an Surah Lukman,” Al-Fathin 02, no. 2 (2019).","noteIndex":8},"citationItems":[{"id":20,"uris":["http://zotero.org/users/local/PxK9EVr5/items/XLL8CVBA","http://zotero.org/users/13503244/items/XLL8CVBA"],"itemData":{"id":20,"type":"article-journal","container-title":"Al-Fathin","issue":"2","title":"Kajian Balahgah Dalam Al-Qur'an surah Lukman","volume":"02","author":[{"literal":"Muhammad Zaky Sya'bani"}],"issued":{"date-parts":[["2019"]]}}}],"schema":"https://github.com/citation-style-language/schema/raw/master/csl-citation.json"} </w:instrText>
      </w:r>
      <w:r w:rsidRPr="005855C6">
        <w:rPr>
          <w:sz w:val="18"/>
          <w:szCs w:val="18"/>
        </w:rPr>
        <w:fldChar w:fldCharType="separate"/>
      </w:r>
      <w:r w:rsidRPr="005855C6">
        <w:rPr>
          <w:rFonts w:asciiTheme="minorHAnsi" w:hAnsiTheme="minorHAnsi"/>
          <w:sz w:val="16"/>
          <w:szCs w:val="16"/>
          <w:u w:val="single"/>
        </w:rPr>
        <w:t>Muhammad Zaky Sya’bani, “Kajian Balahgah Dalam Al-Qur’an Surah Lukman,</w:t>
      </w:r>
      <w:r w:rsidRPr="005855C6">
        <w:rPr>
          <w:rFonts w:asciiTheme="minorHAnsi" w:hAnsiTheme="minorHAnsi"/>
          <w:sz w:val="16"/>
          <w:szCs w:val="16"/>
        </w:rPr>
        <w:t xml:space="preserve">” </w:t>
      </w:r>
      <w:r w:rsidRPr="005855C6">
        <w:rPr>
          <w:rFonts w:asciiTheme="minorHAnsi" w:hAnsiTheme="minorHAnsi"/>
          <w:i/>
          <w:iCs/>
          <w:sz w:val="16"/>
          <w:szCs w:val="16"/>
        </w:rPr>
        <w:t>Al-Fathin</w:t>
      </w:r>
      <w:r w:rsidRPr="005855C6">
        <w:rPr>
          <w:sz w:val="18"/>
          <w:szCs w:val="22"/>
        </w:rPr>
        <w:t xml:space="preserve"> 02, no. 2 (2019).</w:t>
      </w:r>
      <w:r w:rsidRPr="005855C6">
        <w:rPr>
          <w:sz w:val="18"/>
          <w:szCs w:val="18"/>
        </w:rPr>
        <w:fldChar w:fldCharType="end"/>
      </w:r>
    </w:p>
  </w:footnote>
  <w:footnote w:id="9">
    <w:p w14:paraId="60316D77" w14:textId="36FE0A6B" w:rsidR="00CC4A88" w:rsidRDefault="00CC4A88">
      <w:pPr>
        <w:pStyle w:val="FootnoteText"/>
        <w:rPr>
          <w:rtl/>
          <w:lang w:bidi="ar-EG"/>
        </w:rPr>
      </w:pPr>
      <w:r>
        <w:rPr>
          <w:rStyle w:val="FootnoteReference"/>
        </w:rPr>
        <w:footnoteRef/>
      </w:r>
      <w:r>
        <w:t xml:space="preserve"> </w:t>
      </w:r>
      <w:r w:rsidRPr="001E40E2">
        <w:rPr>
          <w:rFonts w:asciiTheme="minorHAnsi" w:hAnsiTheme="minorHAnsi"/>
          <w:sz w:val="18"/>
          <w:szCs w:val="18"/>
        </w:rPr>
        <w:fldChar w:fldCharType="begin"/>
      </w:r>
      <w:r w:rsidR="00512B4C">
        <w:rPr>
          <w:rFonts w:asciiTheme="minorHAnsi" w:hAnsiTheme="minorHAnsi"/>
          <w:sz w:val="18"/>
          <w:szCs w:val="18"/>
        </w:rPr>
        <w:instrText xml:space="preserve"> ADDIN ZOTERO_ITEM CSL_CITATION {"citationID":"alcG27TJ","properties":{"formattedCitation":"Ali Al-Jarim and Musthafa Amin, \\uc0\\u8220{}Al-Balaghah al-Wadhihah,\\uc0\\u8221{} {\\i{}Jakarta: Raudhah Faris} (2007).","plainCitation":"Ali Al-Jarim and Musthafa Amin, “Al-Balaghah al-Wadhihah,” Jakarta: Raudhah Faris (2007).","noteIndex":9},"citationItems":[{"id":6,"uris":["http://zotero.org/users/local/PxK9EVr5/items/9FIIPEWH","http://zotero.org/users/13503244/items/9FIIPEWH"],"itemData":{"id":6,"type":"article-journal","container-title":"Jakarta: Raudhah Faris","title":"al-Balaghah al-Wadhihah","author":[{"family":"Al-Jarim","given":"Ali"},{"family":"Amin","given":"Musthafa"}],"issued":{"date-parts":[["2007"]]}}}],"schema":"https://github.com/citation-style-language/schema/raw/master/csl-citation.json"} </w:instrText>
      </w:r>
      <w:r w:rsidRPr="001E40E2">
        <w:rPr>
          <w:rFonts w:asciiTheme="minorHAnsi" w:hAnsiTheme="minorHAnsi"/>
          <w:sz w:val="18"/>
          <w:szCs w:val="18"/>
        </w:rPr>
        <w:fldChar w:fldCharType="separate"/>
      </w:r>
      <w:r w:rsidR="0095634A" w:rsidRPr="00B71275">
        <w:rPr>
          <w:rFonts w:asciiTheme="minorHAnsi" w:hAnsiTheme="minorHAnsi" w:cs="Times New Roman"/>
          <w:sz w:val="16"/>
          <w:szCs w:val="16"/>
        </w:rPr>
        <w:t xml:space="preserve">Ali Al-Jarim and Musthafa Amin, “Al-Balaghah al-Wadhihah,” </w:t>
      </w:r>
      <w:r w:rsidR="0095634A" w:rsidRPr="00B71275">
        <w:rPr>
          <w:rFonts w:asciiTheme="minorHAnsi" w:hAnsiTheme="minorHAnsi" w:cs="Times New Roman"/>
          <w:i/>
          <w:iCs/>
          <w:sz w:val="16"/>
          <w:szCs w:val="16"/>
        </w:rPr>
        <w:t>Jakarta: Raudhah Faris</w:t>
      </w:r>
      <w:r w:rsidR="0095634A" w:rsidRPr="00B71275">
        <w:rPr>
          <w:rFonts w:asciiTheme="minorHAnsi" w:hAnsiTheme="minorHAnsi" w:cs="Times New Roman"/>
          <w:sz w:val="16"/>
          <w:szCs w:val="16"/>
        </w:rPr>
        <w:t xml:space="preserve"> </w:t>
      </w:r>
      <w:r w:rsidR="0095634A" w:rsidRPr="00B71275">
        <w:rPr>
          <w:rFonts w:ascii="Sakkal Majalla" w:hAnsi="Sakkal Majalla" w:cs="Sakkal Majalla" w:hint="cs"/>
          <w:sz w:val="24"/>
          <w:szCs w:val="24"/>
        </w:rPr>
        <w:t>(2007)</w:t>
      </w:r>
      <w:r w:rsidR="0095634A">
        <w:rPr>
          <w:rFonts w:ascii="Times New Roman" w:hAnsi="Times New Roman" w:cs="Times New Roman"/>
          <w:sz w:val="24"/>
          <w:szCs w:val="24"/>
        </w:rPr>
        <w:t>.</w:t>
      </w:r>
      <w:r w:rsidRPr="001E40E2">
        <w:rPr>
          <w:rFonts w:asciiTheme="minorHAnsi" w:hAnsiTheme="minorHAnsi"/>
          <w:sz w:val="18"/>
          <w:szCs w:val="18"/>
        </w:rPr>
        <w:fldChar w:fldCharType="end"/>
      </w:r>
    </w:p>
  </w:footnote>
  <w:footnote w:id="10">
    <w:p w14:paraId="11569454" w14:textId="3C446E13" w:rsidR="00F10ABE" w:rsidRDefault="00F10ABE">
      <w:pPr>
        <w:pStyle w:val="FootnoteText"/>
        <w:rPr>
          <w:rtl/>
          <w:lang w:bidi="ar-EG"/>
        </w:rPr>
      </w:pPr>
      <w:r>
        <w:rPr>
          <w:rStyle w:val="FootnoteReference"/>
        </w:rPr>
        <w:footnoteRef/>
      </w:r>
      <w:r>
        <w:t xml:space="preserve"> </w:t>
      </w:r>
      <w:r w:rsidRPr="00925404">
        <w:rPr>
          <w:rFonts w:asciiTheme="minorHAnsi" w:hAnsiTheme="minorHAnsi"/>
          <w:sz w:val="16"/>
          <w:szCs w:val="16"/>
        </w:rPr>
        <w:fldChar w:fldCharType="begin"/>
      </w:r>
      <w:r w:rsidR="00512B4C">
        <w:rPr>
          <w:rFonts w:asciiTheme="minorHAnsi" w:hAnsiTheme="minorHAnsi"/>
          <w:sz w:val="16"/>
          <w:szCs w:val="16"/>
        </w:rPr>
        <w:instrText xml:space="preserve"> ADDIN ZOTERO_ITEM CSL_CITATION {"citationID":"eTo9A0sC","properties":{"formattedCitation":"HA Syarifudin, \\uc0\\u8220{}Ushul Fiqih Jilid I (Vol. 1),\\uc0\\u8221{} {\\i{}Prenada Media} (2014).","plainCitation":"HA Syarifudin, “Ushul Fiqih Jilid I (Vol. 1),” Prenada Media (2014).","noteIndex":10},"citationItems":[{"id":38,"uris":["http://zotero.org/users/local/PxK9EVr5/items/LSH4BGMP","http://zotero.org/users/13503244/items/LSH4BGMP"],"itemData":{"id":38,"type":"article-journal","container-title":"Prenada Media","journalAbbreviation":"Prenada Media","title":"Ushul Fiqih Jilid I (Vol. 1)","author":[{"family":"Syarifudin","given":"HA"}],"issued":{"date-parts":[["2014"]]}}}],"schema":"https://github.com/citation-style-language/schema/raw/master/csl-citation.json"} </w:instrText>
      </w:r>
      <w:r w:rsidRPr="00925404">
        <w:rPr>
          <w:rFonts w:asciiTheme="minorHAnsi" w:hAnsiTheme="minorHAnsi"/>
          <w:sz w:val="16"/>
          <w:szCs w:val="16"/>
        </w:rPr>
        <w:fldChar w:fldCharType="separate"/>
      </w:r>
      <w:r w:rsidRPr="00925404">
        <w:rPr>
          <w:rFonts w:asciiTheme="minorHAnsi" w:hAnsiTheme="minorHAnsi"/>
          <w:sz w:val="16"/>
        </w:rPr>
        <w:t xml:space="preserve">HA Syarifudin, </w:t>
      </w:r>
      <w:r w:rsidRPr="005855C6">
        <w:rPr>
          <w:rFonts w:asciiTheme="minorHAnsi" w:hAnsiTheme="minorHAnsi"/>
          <w:sz w:val="16"/>
          <w:u w:val="single"/>
        </w:rPr>
        <w:t>“Ushul Fiqih Jilid I (Vol.</w:t>
      </w:r>
      <w:r w:rsidR="00925404" w:rsidRPr="005855C6">
        <w:rPr>
          <w:rFonts w:asciiTheme="minorHAnsi" w:hAnsiTheme="minorHAnsi" w:hint="cs"/>
          <w:sz w:val="16"/>
          <w:u w:val="single"/>
          <w:rtl/>
        </w:rPr>
        <w:t xml:space="preserve"> </w:t>
      </w:r>
      <w:r w:rsidRPr="005855C6">
        <w:rPr>
          <w:rFonts w:asciiTheme="minorHAnsi" w:hAnsiTheme="minorHAnsi"/>
          <w:sz w:val="16"/>
          <w:u w:val="single"/>
        </w:rPr>
        <w:t>1),</w:t>
      </w:r>
      <w:r w:rsidRPr="00925404">
        <w:rPr>
          <w:rFonts w:asciiTheme="minorHAnsi" w:hAnsiTheme="minorHAnsi"/>
          <w:sz w:val="16"/>
        </w:rPr>
        <w:t xml:space="preserve">” </w:t>
      </w:r>
      <w:r w:rsidRPr="00925404">
        <w:rPr>
          <w:rFonts w:asciiTheme="minorHAnsi" w:hAnsiTheme="minorHAnsi"/>
          <w:i/>
          <w:iCs/>
          <w:sz w:val="16"/>
        </w:rPr>
        <w:t>Prenada Media</w:t>
      </w:r>
      <w:r w:rsidRPr="00925404">
        <w:rPr>
          <w:rFonts w:asciiTheme="minorHAnsi" w:hAnsiTheme="minorHAnsi"/>
          <w:sz w:val="16"/>
        </w:rPr>
        <w:t xml:space="preserve"> (2014).</w:t>
      </w:r>
      <w:r w:rsidRPr="00925404">
        <w:rPr>
          <w:rFonts w:asciiTheme="minorHAnsi" w:hAnsiTheme="minorHAnsi"/>
          <w:sz w:val="16"/>
          <w:szCs w:val="16"/>
        </w:rPr>
        <w:fldChar w:fldCharType="end"/>
      </w:r>
    </w:p>
  </w:footnote>
  <w:footnote w:id="11">
    <w:p w14:paraId="25F3F4A7" w14:textId="5BD21CA9" w:rsidR="00F10ABE" w:rsidRPr="00F10ABE" w:rsidRDefault="00F10ABE">
      <w:pPr>
        <w:pStyle w:val="FootnoteText"/>
        <w:rPr>
          <w:lang w:val="en-US"/>
        </w:rPr>
      </w:pPr>
      <w:r>
        <w:rPr>
          <w:rStyle w:val="FootnoteReference"/>
        </w:rPr>
        <w:footnoteRef/>
      </w:r>
      <w:r>
        <w:t xml:space="preserve"> </w:t>
      </w:r>
      <w:r w:rsidRPr="00925404">
        <w:rPr>
          <w:rFonts w:asciiTheme="minorHAnsi" w:hAnsiTheme="minorHAnsi"/>
          <w:sz w:val="16"/>
          <w:szCs w:val="16"/>
        </w:rPr>
        <w:fldChar w:fldCharType="begin"/>
      </w:r>
      <w:r w:rsidR="00512B4C">
        <w:rPr>
          <w:rFonts w:asciiTheme="minorHAnsi" w:hAnsiTheme="minorHAnsi"/>
          <w:sz w:val="16"/>
          <w:szCs w:val="16"/>
        </w:rPr>
        <w:instrText xml:space="preserve"> ADDIN ZOTERO_ITEM CSL_CITATION {"citationID":"UeoueAaD","properties":{"formattedCitation":"Mohammad Hashim Kamali, {\\i{}Principles of Islamic Jurisprudence} (Islamic texts society Cambridge, 1991).","plainCitation":"Mohammad Hashim Kamali, Principles of Islamic Jurisprudence (Islamic texts society Cambridge, 1991).","noteIndex":11},"citationItems":[{"id":39,"uris":["http://zotero.org/users/local/PxK9EVr5/items/UPCYBEY3","http://zotero.org/users/13503244/items/UPCYBEY3"],"itemData":{"id":39,"type":"book","ISBN":"0-946621-24-1","publisher":"Islamic texts society Cambridge","title":"Principles of Islamic jurisprudence","author":[{"family":"Kamali","given":"Mohammad Hashim"}],"issued":{"date-parts":[["1991"]]}}}],"schema":"https://github.com/citation-style-language/schema/raw/master/csl-citation.json"} </w:instrText>
      </w:r>
      <w:r w:rsidRPr="00925404">
        <w:rPr>
          <w:rFonts w:asciiTheme="minorHAnsi" w:hAnsiTheme="minorHAnsi"/>
          <w:sz w:val="16"/>
          <w:szCs w:val="16"/>
        </w:rPr>
        <w:fldChar w:fldCharType="separate"/>
      </w:r>
      <w:r w:rsidR="0095634A" w:rsidRPr="0095634A">
        <w:rPr>
          <w:rFonts w:ascii="Cambria" w:hAnsi="Cambria" w:cs="Times New Roman"/>
          <w:sz w:val="16"/>
          <w:szCs w:val="24"/>
        </w:rPr>
        <w:t xml:space="preserve">Mohammad Hashim Kamali, </w:t>
      </w:r>
      <w:r w:rsidR="0095634A" w:rsidRPr="0095634A">
        <w:rPr>
          <w:rFonts w:ascii="Cambria" w:hAnsi="Cambria" w:cs="Times New Roman"/>
          <w:i/>
          <w:iCs/>
          <w:sz w:val="16"/>
          <w:szCs w:val="24"/>
        </w:rPr>
        <w:t>Principles of Islamic Jurisprudence</w:t>
      </w:r>
      <w:r w:rsidR="0095634A" w:rsidRPr="0095634A">
        <w:rPr>
          <w:rFonts w:ascii="Cambria" w:hAnsi="Cambria" w:cs="Times New Roman"/>
          <w:sz w:val="16"/>
          <w:szCs w:val="24"/>
        </w:rPr>
        <w:t xml:space="preserve"> (</w:t>
      </w:r>
      <w:r w:rsidR="0095634A" w:rsidRPr="00B71275">
        <w:rPr>
          <w:rFonts w:ascii="Cambria" w:hAnsi="Cambria" w:cs="Times New Roman"/>
          <w:i/>
          <w:iCs/>
          <w:sz w:val="16"/>
          <w:szCs w:val="24"/>
        </w:rPr>
        <w:t>Islamic texts society Cambridge</w:t>
      </w:r>
      <w:r w:rsidR="0095634A" w:rsidRPr="0095634A">
        <w:rPr>
          <w:rFonts w:ascii="Cambria" w:hAnsi="Cambria" w:cs="Times New Roman"/>
          <w:sz w:val="16"/>
          <w:szCs w:val="24"/>
        </w:rPr>
        <w:t>, 1991).</w:t>
      </w:r>
      <w:r w:rsidRPr="00925404">
        <w:rPr>
          <w:rFonts w:asciiTheme="minorHAnsi" w:hAnsiTheme="minorHAnsi"/>
          <w:sz w:val="16"/>
          <w:szCs w:val="16"/>
        </w:rPr>
        <w:fldChar w:fldCharType="end"/>
      </w:r>
    </w:p>
  </w:footnote>
  <w:footnote w:id="12">
    <w:p w14:paraId="53A789FC" w14:textId="6E8D7293" w:rsidR="00CC4A88" w:rsidRDefault="00CC4A88">
      <w:pPr>
        <w:pStyle w:val="FootnoteText"/>
        <w:rPr>
          <w:rtl/>
          <w:lang w:bidi="ar-EG"/>
        </w:rPr>
      </w:pPr>
      <w:r>
        <w:rPr>
          <w:rStyle w:val="FootnoteReference"/>
        </w:rPr>
        <w:footnoteRef/>
      </w:r>
      <w:r>
        <w:t xml:space="preserve"> </w:t>
      </w:r>
      <w:r>
        <w:fldChar w:fldCharType="begin"/>
      </w:r>
      <w:r w:rsidR="00512B4C">
        <w:instrText xml:space="preserve"> ADDIN ZOTERO_ITEM CSL_CITATION {"citationID":"HqVCYTKO","properties":{"formattedCitation":"M Hussin and M H Kamal, \\uc0\\u8220{}Gaya Bahasa \\uc0\\u8217{}A\\uc0\\u7789{}f Dengan Waw Dalam Surah Al-R\\uc0\\u363{}m: The Speech Act of \\uc0\\u8217{}A\\uc0\\u7789{}f with Waw in Surah al-R\\uc0\\u363{}m,\\uc0\\u8221{} {\\i{}\\uc0\\u8217{}Abqari Journal} (2020).","plainCitation":"M Hussin and M H Kamal, “Gaya Bahasa ’Aṭf Dengan Waw Dalam Surah Al-Rūm: The Speech Act of ’Aṭf with Waw in Surah al-Rūm,” ’Abqari Journal (2020).","noteIndex":12},"citationItems":[{"id":7,"uris":["http://zotero.org/users/local/PxK9EVr5/items/A8Q5GCP5","http://zotero.org/users/13503244/items/A8Q5GCP5"],"itemData":{"id":7,"type":"article-journal","abstract":"Kajian ini merupakan kajian teks yang memfokuskan kepada penggunaan gaya bahasa ‘aṭf dengan Waw dalam surah al-Rūm. Dalam melakukan analisis ini, lima ayat daripada …","container-title":"'Abqari Journal","title":"Gaya Bahasa 'Aṭf dengan Waw dalam Surah Al-Rūm: The Speech Act of 'Aṭf with Waw in Surah al-Rūm","author":[{"family":"Hussin","given":"M"},{"family":"Kamal","given":"M H"}],"issued":{"date-parts":[["2020"]]}}}],"schema":"https://github.com/citation-style-language/schema/raw/master/csl-citation.json"} </w:instrText>
      </w:r>
      <w:r>
        <w:fldChar w:fldCharType="separate"/>
      </w:r>
      <w:r w:rsidR="0095634A" w:rsidRPr="00B71275">
        <w:rPr>
          <w:rFonts w:asciiTheme="minorHAnsi" w:hAnsiTheme="minorHAnsi" w:cs="Times New Roman"/>
          <w:sz w:val="16"/>
          <w:szCs w:val="16"/>
        </w:rPr>
        <w:t xml:space="preserve">M Hussin and M H Kamal, “Gaya Bahasa ’Aṭf Dengan Waw Dalam Surah Al-Rūm: The Speech Act of ’Aṭf with Waw in Surah al-Rūm,” </w:t>
      </w:r>
      <w:r w:rsidR="0095634A" w:rsidRPr="00B71275">
        <w:rPr>
          <w:rFonts w:asciiTheme="minorHAnsi" w:hAnsiTheme="minorHAnsi" w:cs="Times New Roman"/>
          <w:i/>
          <w:iCs/>
          <w:sz w:val="16"/>
          <w:szCs w:val="16"/>
        </w:rPr>
        <w:t>’Abqari Journal</w:t>
      </w:r>
      <w:r w:rsidR="0095634A">
        <w:rPr>
          <w:rFonts w:ascii="Times New Roman" w:hAnsi="Times New Roman" w:cs="Times New Roman"/>
          <w:sz w:val="24"/>
          <w:szCs w:val="24"/>
        </w:rPr>
        <w:t xml:space="preserve"> </w:t>
      </w:r>
      <w:r w:rsidR="0095634A" w:rsidRPr="00B71275">
        <w:rPr>
          <w:rFonts w:ascii="Sakkal Majalla" w:hAnsi="Sakkal Majalla" w:cs="Sakkal Majalla" w:hint="cs"/>
          <w:sz w:val="24"/>
          <w:szCs w:val="24"/>
        </w:rPr>
        <w:t>(2020).</w:t>
      </w:r>
      <w:r>
        <w:fldChar w:fldCharType="end"/>
      </w:r>
    </w:p>
  </w:footnote>
  <w:footnote w:id="13">
    <w:p w14:paraId="544CEF99" w14:textId="4C27220A" w:rsidR="007A4BA3" w:rsidRPr="007A4BA3" w:rsidRDefault="007A4BA3">
      <w:pPr>
        <w:pStyle w:val="FootnoteText"/>
        <w:rPr>
          <w:lang w:val="en-US"/>
        </w:rPr>
      </w:pPr>
      <w:r>
        <w:rPr>
          <w:rStyle w:val="FootnoteReference"/>
        </w:rPr>
        <w:footnoteRef/>
      </w:r>
      <w:r>
        <w:t xml:space="preserve"> </w:t>
      </w:r>
      <w:r>
        <w:fldChar w:fldCharType="begin"/>
      </w:r>
      <w:r w:rsidR="00512B4C">
        <w:instrText xml:space="preserve"> ADDIN ZOTERO_ITEM CSL_CITATION {"citationID":"qnoTLQKC","properties":{"formattedCitation":"Didik Hariyanto, Fauziah Anis Afifah, and Arich H Anshorullah, \\uc0\\u8220{}NILAI-NILAI PENDIDIKAN TAUHID PADA ANAK DALAM QS. AR-RUM,\\uc0\\u8221{} {\\i{}Jurnal Teknologi Pendidikan} 10, no. 1 (2021).","plainCitation":"Didik Hariyanto, Fauziah Anis Afifah, and Arich H Anshorullah, “NILAI-NILAI PENDIDIKAN TAUHID PADA ANAK DALAM QS. AR-RUM,” Jurnal Teknologi Pendidikan 10, no. 1 (2021).","noteIndex":13},"citationItems":[{"id":27,"uris":["http://zotero.org/users/local/PxK9EVr5/items/8H4GUJS5","http://zotero.org/users/13503244/items/8H4GUJS5"],"itemData":{"id":27,"type":"article-journal","container-title":"Jurnal Teknologi Pendidikan","ISSN":"2614-7785","issue":"1","journalAbbreviation":"Jurnal Teknologi Pendidikan","title":"NILAI-NILAI PENDIDIKAN TAUHID PADA ANAK DALAM QS. AR-RUM","volume":"10","author":[{"family":"Hariyanto","given":"Didik"},{"family":"Afifah","given":"Fauziah Anis"},{"family":"Anshorullah","given":"Arich H"}],"issued":{"date-parts":[["2021"]]}}}],"schema":"https://github.com/citation-style-language/schema/raw/master/csl-citation.json"} </w:instrText>
      </w:r>
      <w:r>
        <w:fldChar w:fldCharType="separate"/>
      </w:r>
      <w:r w:rsidR="0095634A" w:rsidRPr="00B71275">
        <w:rPr>
          <w:rFonts w:asciiTheme="minorHAnsi" w:hAnsiTheme="minorHAnsi" w:cs="Times New Roman"/>
          <w:sz w:val="16"/>
          <w:szCs w:val="16"/>
        </w:rPr>
        <w:t xml:space="preserve">Didik Hariyanto, Fauziah Anis Afifah, and Arich H Anshorullah, “NILAI-NILAI PENDIDIKAN TAUHID PADA ANAK DALAM QS. AR-RUM,” </w:t>
      </w:r>
      <w:r w:rsidR="0095634A" w:rsidRPr="00B71275">
        <w:rPr>
          <w:rFonts w:asciiTheme="minorHAnsi" w:hAnsiTheme="minorHAnsi" w:cs="Times New Roman"/>
          <w:i/>
          <w:iCs/>
          <w:sz w:val="16"/>
          <w:szCs w:val="16"/>
        </w:rPr>
        <w:t>Jurnal Teknologi Pendidikan</w:t>
      </w:r>
      <w:r w:rsidR="0095634A" w:rsidRPr="00B71275">
        <w:rPr>
          <w:rFonts w:asciiTheme="minorHAnsi" w:hAnsiTheme="minorHAnsi" w:cs="Times New Roman"/>
          <w:sz w:val="16"/>
          <w:szCs w:val="16"/>
        </w:rPr>
        <w:t xml:space="preserve"> </w:t>
      </w:r>
      <w:r w:rsidR="0095634A" w:rsidRPr="00B71275">
        <w:rPr>
          <w:rFonts w:ascii="Sakkal Majalla" w:hAnsi="Sakkal Majalla" w:cs="Sakkal Majalla" w:hint="cs"/>
          <w:sz w:val="24"/>
          <w:szCs w:val="24"/>
        </w:rPr>
        <w:t>10, no. 1 (2021)</w:t>
      </w:r>
      <w:r w:rsidR="0095634A">
        <w:rPr>
          <w:rFonts w:ascii="Times New Roman" w:hAnsi="Times New Roman" w:cs="Times New Roman"/>
          <w:sz w:val="24"/>
          <w:szCs w:val="24"/>
        </w:rPr>
        <w:t>.</w:t>
      </w:r>
      <w:r>
        <w:fldChar w:fldCharType="end"/>
      </w:r>
    </w:p>
  </w:footnote>
  <w:footnote w:id="14">
    <w:p w14:paraId="10692547" w14:textId="36D8CEB5" w:rsidR="00512B4C" w:rsidRDefault="00512B4C">
      <w:pPr>
        <w:pStyle w:val="FootnoteText"/>
        <w:rPr>
          <w:rtl/>
          <w:lang w:bidi="ar-EG"/>
        </w:rPr>
      </w:pPr>
      <w:r>
        <w:rPr>
          <w:rStyle w:val="FootnoteReference"/>
        </w:rPr>
        <w:footnoteRef/>
      </w:r>
      <w:r>
        <w:t xml:space="preserve"> </w:t>
      </w:r>
      <w:r>
        <w:fldChar w:fldCharType="begin"/>
      </w:r>
      <w:r>
        <w:instrText xml:space="preserve"> ADDIN ZOTERO_ITEM CSL_CITATION {"citationID":"kPHEedU8","properties":{"formattedCitation":"Ihmidat Ihmid Mahmud\\uc0\\u8217{}Abd Allah, \\uc0\\u8220{}Kehebatan Ijaz Dalam Surah Al-Rum Dan al-\\uc0\\u8217{}Ankabut: Kajian Retorik\\uc0\\u8221{} (2013).","plainCitation":"Ihmidat Ihmid Mahmud’Abd Allah, “Kehebatan Ijaz Dalam Surah Al-Rum Dan al-’Ankabut: Kajian Retorik” (2013).","noteIndex":14},"citationItems":[{"id":84,"uris":["http://zotero.org/users/13503244/items/4S9I7WBM"],"itemData":{"id":84,"type":"article-journal","note":"publisher: UKM, Bangi","title":"Kehebatan ijaz dalam surah al-Rum dan al-'Ankabut: kajian retorik","author":[{"family":"Mahmud'Abd Allah","given":"Ihmidat Ihmid"}],"issued":{"date-parts":[["2013"]]}}}],"schema":"https://github.com/citation-style-language/schema/raw/master/csl-citation.json"} </w:instrText>
      </w:r>
      <w:r>
        <w:fldChar w:fldCharType="separate"/>
      </w:r>
      <w:r w:rsidRPr="00512B4C">
        <w:rPr>
          <w:rFonts w:asciiTheme="minorHAnsi" w:hAnsiTheme="minorHAnsi"/>
          <w:sz w:val="16"/>
        </w:rPr>
        <w:t xml:space="preserve">Ihmidat Ihmid Mahmud’Abd Allah, “Kehebatan Ijaz Dalam Surah Al-Rum Dan al-’Ankabut: Kajian Retorik” </w:t>
      </w:r>
      <w:r w:rsidRPr="00512B4C">
        <w:rPr>
          <w:szCs w:val="24"/>
        </w:rPr>
        <w:t>(2013).</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6497D"/>
    <w:multiLevelType w:val="multilevel"/>
    <w:tmpl w:val="1D9420C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15:restartNumberingAfterBreak="0">
    <w:nsid w:val="1BC9297E"/>
    <w:multiLevelType w:val="hybridMultilevel"/>
    <w:tmpl w:val="AF0CE048"/>
    <w:lvl w:ilvl="0" w:tplc="A3D46A8C">
      <w:start w:val="5"/>
      <w:numFmt w:val="arabicAlpha"/>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7B50991"/>
    <w:multiLevelType w:val="multilevel"/>
    <w:tmpl w:val="4EB87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D12740"/>
    <w:multiLevelType w:val="hybridMultilevel"/>
    <w:tmpl w:val="A7FCF062"/>
    <w:lvl w:ilvl="0" w:tplc="771254B8">
      <w:start w:val="5"/>
      <w:numFmt w:val="arabicAlpha"/>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1435C33"/>
    <w:multiLevelType w:val="multilevel"/>
    <w:tmpl w:val="9A460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E7241D"/>
    <w:multiLevelType w:val="multilevel"/>
    <w:tmpl w:val="68A0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9D224A"/>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9FD2E18"/>
    <w:multiLevelType w:val="hybridMultilevel"/>
    <w:tmpl w:val="91DE6BD8"/>
    <w:lvl w:ilvl="0" w:tplc="3702B5CA">
      <w:start w:val="1"/>
      <w:numFmt w:val="arabicAlpha"/>
      <w:lvlText w:val="%1)"/>
      <w:lvlJc w:val="left"/>
      <w:pPr>
        <w:ind w:left="1800" w:hanging="360"/>
      </w:pPr>
      <w:rPr>
        <w:rFonts w:hint="default"/>
        <w:color w:val="27272A"/>
        <w:sz w:val="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B30247D"/>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C825C42"/>
    <w:multiLevelType w:val="hybridMultilevel"/>
    <w:tmpl w:val="443E50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443B4B"/>
    <w:multiLevelType w:val="multilevel"/>
    <w:tmpl w:val="B6489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3A128D7"/>
    <w:multiLevelType w:val="hybridMultilevel"/>
    <w:tmpl w:val="F47A90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4A1437"/>
    <w:multiLevelType w:val="multilevel"/>
    <w:tmpl w:val="7EEC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0"/>
  </w:num>
  <w:num w:numId="3">
    <w:abstractNumId w:val="12"/>
  </w:num>
  <w:num w:numId="4">
    <w:abstractNumId w:val="2"/>
  </w:num>
  <w:num w:numId="5">
    <w:abstractNumId w:val="0"/>
  </w:num>
  <w:num w:numId="6">
    <w:abstractNumId w:val="8"/>
  </w:num>
  <w:num w:numId="7">
    <w:abstractNumId w:val="5"/>
  </w:num>
  <w:num w:numId="8">
    <w:abstractNumId w:val="9"/>
  </w:num>
  <w:num w:numId="9">
    <w:abstractNumId w:val="6"/>
  </w:num>
  <w:num w:numId="10">
    <w:abstractNumId w:val="7"/>
  </w:num>
  <w:num w:numId="11">
    <w:abstractNumId w:val="1"/>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B6"/>
    <w:rsid w:val="00001981"/>
    <w:rsid w:val="00020CEF"/>
    <w:rsid w:val="00054AEB"/>
    <w:rsid w:val="000A2E3C"/>
    <w:rsid w:val="000A3C2A"/>
    <w:rsid w:val="001474CC"/>
    <w:rsid w:val="0017107B"/>
    <w:rsid w:val="00195D2D"/>
    <w:rsid w:val="001C7162"/>
    <w:rsid w:val="001D4ECA"/>
    <w:rsid w:val="001D4FF8"/>
    <w:rsid w:val="001D7ACC"/>
    <w:rsid w:val="001E40E2"/>
    <w:rsid w:val="00200010"/>
    <w:rsid w:val="0022341C"/>
    <w:rsid w:val="00240488"/>
    <w:rsid w:val="00254E46"/>
    <w:rsid w:val="00260DAE"/>
    <w:rsid w:val="00280CAB"/>
    <w:rsid w:val="002977B5"/>
    <w:rsid w:val="002A384D"/>
    <w:rsid w:val="002B0C14"/>
    <w:rsid w:val="002B6740"/>
    <w:rsid w:val="002C133E"/>
    <w:rsid w:val="002D2192"/>
    <w:rsid w:val="002E10E9"/>
    <w:rsid w:val="00301207"/>
    <w:rsid w:val="00323870"/>
    <w:rsid w:val="00324F22"/>
    <w:rsid w:val="00333BD7"/>
    <w:rsid w:val="00350C69"/>
    <w:rsid w:val="0035638E"/>
    <w:rsid w:val="0038323A"/>
    <w:rsid w:val="00383D90"/>
    <w:rsid w:val="003846B8"/>
    <w:rsid w:val="0038533E"/>
    <w:rsid w:val="00385360"/>
    <w:rsid w:val="00387301"/>
    <w:rsid w:val="00391473"/>
    <w:rsid w:val="003A1526"/>
    <w:rsid w:val="003C6809"/>
    <w:rsid w:val="003E5A9E"/>
    <w:rsid w:val="00403303"/>
    <w:rsid w:val="00406E12"/>
    <w:rsid w:val="00407A61"/>
    <w:rsid w:val="004144EA"/>
    <w:rsid w:val="004351D0"/>
    <w:rsid w:val="00440AD6"/>
    <w:rsid w:val="00484BA5"/>
    <w:rsid w:val="00484BD7"/>
    <w:rsid w:val="00497BC3"/>
    <w:rsid w:val="004C750E"/>
    <w:rsid w:val="004F6F7B"/>
    <w:rsid w:val="00512B4C"/>
    <w:rsid w:val="0051790B"/>
    <w:rsid w:val="00535146"/>
    <w:rsid w:val="00535903"/>
    <w:rsid w:val="005423E8"/>
    <w:rsid w:val="00544CA5"/>
    <w:rsid w:val="005456E8"/>
    <w:rsid w:val="00581ABE"/>
    <w:rsid w:val="005855C6"/>
    <w:rsid w:val="005A14C5"/>
    <w:rsid w:val="005D3BE5"/>
    <w:rsid w:val="005F5489"/>
    <w:rsid w:val="00633869"/>
    <w:rsid w:val="00673A82"/>
    <w:rsid w:val="00675631"/>
    <w:rsid w:val="006B7E81"/>
    <w:rsid w:val="006C5C2F"/>
    <w:rsid w:val="006C76E5"/>
    <w:rsid w:val="006D6D72"/>
    <w:rsid w:val="00707BBE"/>
    <w:rsid w:val="00710D8D"/>
    <w:rsid w:val="00725996"/>
    <w:rsid w:val="007268B1"/>
    <w:rsid w:val="00734146"/>
    <w:rsid w:val="0077677E"/>
    <w:rsid w:val="00784217"/>
    <w:rsid w:val="00795439"/>
    <w:rsid w:val="007A010A"/>
    <w:rsid w:val="007A2189"/>
    <w:rsid w:val="007A4BA3"/>
    <w:rsid w:val="007B5165"/>
    <w:rsid w:val="007C0E29"/>
    <w:rsid w:val="007C3D89"/>
    <w:rsid w:val="007D0732"/>
    <w:rsid w:val="007D169E"/>
    <w:rsid w:val="007F449E"/>
    <w:rsid w:val="007F75D7"/>
    <w:rsid w:val="00807ED1"/>
    <w:rsid w:val="00825822"/>
    <w:rsid w:val="00827E47"/>
    <w:rsid w:val="008426E1"/>
    <w:rsid w:val="00866FD1"/>
    <w:rsid w:val="00870363"/>
    <w:rsid w:val="00893034"/>
    <w:rsid w:val="008B5FAC"/>
    <w:rsid w:val="008D13D3"/>
    <w:rsid w:val="008E0C7D"/>
    <w:rsid w:val="00925404"/>
    <w:rsid w:val="00940C1A"/>
    <w:rsid w:val="009424FF"/>
    <w:rsid w:val="0095634A"/>
    <w:rsid w:val="0099774D"/>
    <w:rsid w:val="009A3A2D"/>
    <w:rsid w:val="009B0108"/>
    <w:rsid w:val="009B74D0"/>
    <w:rsid w:val="009C3634"/>
    <w:rsid w:val="009E3339"/>
    <w:rsid w:val="009F73E6"/>
    <w:rsid w:val="00A14F25"/>
    <w:rsid w:val="00A16E77"/>
    <w:rsid w:val="00A458A1"/>
    <w:rsid w:val="00A56225"/>
    <w:rsid w:val="00A82764"/>
    <w:rsid w:val="00A96665"/>
    <w:rsid w:val="00AC1BA2"/>
    <w:rsid w:val="00AD4B59"/>
    <w:rsid w:val="00AF1154"/>
    <w:rsid w:val="00B00FF5"/>
    <w:rsid w:val="00B10753"/>
    <w:rsid w:val="00B11348"/>
    <w:rsid w:val="00B256F6"/>
    <w:rsid w:val="00B45339"/>
    <w:rsid w:val="00B71275"/>
    <w:rsid w:val="00BC0377"/>
    <w:rsid w:val="00BC385A"/>
    <w:rsid w:val="00C15C2D"/>
    <w:rsid w:val="00C2024C"/>
    <w:rsid w:val="00C36F26"/>
    <w:rsid w:val="00C73AD3"/>
    <w:rsid w:val="00C8674D"/>
    <w:rsid w:val="00CA0210"/>
    <w:rsid w:val="00CC2C5F"/>
    <w:rsid w:val="00CC3E5E"/>
    <w:rsid w:val="00CC4A88"/>
    <w:rsid w:val="00CD4924"/>
    <w:rsid w:val="00CE6619"/>
    <w:rsid w:val="00CE6A9E"/>
    <w:rsid w:val="00D115C3"/>
    <w:rsid w:val="00D11F9E"/>
    <w:rsid w:val="00D13D3B"/>
    <w:rsid w:val="00D2545A"/>
    <w:rsid w:val="00D4059F"/>
    <w:rsid w:val="00D4159E"/>
    <w:rsid w:val="00D56CD6"/>
    <w:rsid w:val="00D759D8"/>
    <w:rsid w:val="00D945C1"/>
    <w:rsid w:val="00DA209F"/>
    <w:rsid w:val="00DA4B68"/>
    <w:rsid w:val="00E030C2"/>
    <w:rsid w:val="00E22804"/>
    <w:rsid w:val="00E261CF"/>
    <w:rsid w:val="00E40F90"/>
    <w:rsid w:val="00E51D98"/>
    <w:rsid w:val="00E7704A"/>
    <w:rsid w:val="00E80379"/>
    <w:rsid w:val="00E83764"/>
    <w:rsid w:val="00E85994"/>
    <w:rsid w:val="00EA0E3E"/>
    <w:rsid w:val="00ED0B53"/>
    <w:rsid w:val="00ED3164"/>
    <w:rsid w:val="00ED7550"/>
    <w:rsid w:val="00EE6EE4"/>
    <w:rsid w:val="00F04AF6"/>
    <w:rsid w:val="00F062A0"/>
    <w:rsid w:val="00F063DA"/>
    <w:rsid w:val="00F10ABE"/>
    <w:rsid w:val="00F10B61"/>
    <w:rsid w:val="00F10C3D"/>
    <w:rsid w:val="00F15A66"/>
    <w:rsid w:val="00F363BB"/>
    <w:rsid w:val="00F440B6"/>
    <w:rsid w:val="00F4715A"/>
    <w:rsid w:val="00F50054"/>
    <w:rsid w:val="00F519B8"/>
    <w:rsid w:val="00F613BA"/>
    <w:rsid w:val="00F675B0"/>
    <w:rsid w:val="00F70710"/>
    <w:rsid w:val="00F83BE1"/>
    <w:rsid w:val="00F849FE"/>
    <w:rsid w:val="00FB5060"/>
    <w:rsid w:val="00FC22E4"/>
    <w:rsid w:val="00FE410C"/>
    <w:rsid w:val="00FF7D4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BC6B"/>
  <w15:docId w15:val="{AB54341B-7336-4231-9D00-08D6024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B5FAC"/>
    <w:pPr>
      <w:spacing w:line="240" w:lineRule="auto"/>
    </w:pPr>
    <w:rPr>
      <w:sz w:val="20"/>
      <w:szCs w:val="20"/>
    </w:rPr>
  </w:style>
  <w:style w:type="character" w:customStyle="1" w:styleId="FootnoteTextChar">
    <w:name w:val="Footnote Text Char"/>
    <w:basedOn w:val="DefaultParagraphFont"/>
    <w:link w:val="FootnoteText"/>
    <w:uiPriority w:val="99"/>
    <w:semiHidden/>
    <w:rsid w:val="008B5FAC"/>
    <w:rPr>
      <w:sz w:val="20"/>
      <w:szCs w:val="20"/>
    </w:rPr>
  </w:style>
  <w:style w:type="character" w:styleId="FootnoteReference">
    <w:name w:val="footnote reference"/>
    <w:basedOn w:val="DefaultParagraphFont"/>
    <w:uiPriority w:val="99"/>
    <w:semiHidden/>
    <w:unhideWhenUsed/>
    <w:rsid w:val="008B5FAC"/>
    <w:rPr>
      <w:vertAlign w:val="superscript"/>
    </w:rPr>
  </w:style>
  <w:style w:type="character" w:styleId="PlaceholderText">
    <w:name w:val="Placeholder Text"/>
    <w:basedOn w:val="DefaultParagraphFont"/>
    <w:uiPriority w:val="99"/>
    <w:semiHidden/>
    <w:rsid w:val="009A3A2D"/>
    <w:rPr>
      <w:color w:val="666666"/>
    </w:rPr>
  </w:style>
  <w:style w:type="paragraph" w:styleId="Header">
    <w:name w:val="header"/>
    <w:basedOn w:val="Normal"/>
    <w:link w:val="HeaderChar"/>
    <w:uiPriority w:val="99"/>
    <w:unhideWhenUsed/>
    <w:rsid w:val="00FB5060"/>
    <w:pPr>
      <w:tabs>
        <w:tab w:val="center" w:pos="4680"/>
        <w:tab w:val="right" w:pos="9360"/>
      </w:tabs>
      <w:spacing w:line="240" w:lineRule="auto"/>
    </w:pPr>
  </w:style>
  <w:style w:type="character" w:customStyle="1" w:styleId="HeaderChar">
    <w:name w:val="Header Char"/>
    <w:basedOn w:val="DefaultParagraphFont"/>
    <w:link w:val="Header"/>
    <w:uiPriority w:val="99"/>
    <w:rsid w:val="00FB5060"/>
  </w:style>
  <w:style w:type="paragraph" w:styleId="Footer">
    <w:name w:val="footer"/>
    <w:basedOn w:val="Normal"/>
    <w:link w:val="FooterChar"/>
    <w:uiPriority w:val="99"/>
    <w:unhideWhenUsed/>
    <w:rsid w:val="00FB5060"/>
    <w:pPr>
      <w:tabs>
        <w:tab w:val="center" w:pos="4680"/>
        <w:tab w:val="right" w:pos="9360"/>
      </w:tabs>
      <w:spacing w:line="240" w:lineRule="auto"/>
    </w:pPr>
  </w:style>
  <w:style w:type="character" w:customStyle="1" w:styleId="FooterChar">
    <w:name w:val="Footer Char"/>
    <w:basedOn w:val="DefaultParagraphFont"/>
    <w:link w:val="Footer"/>
    <w:uiPriority w:val="99"/>
    <w:rsid w:val="00FB5060"/>
  </w:style>
  <w:style w:type="paragraph" w:styleId="EndnoteText">
    <w:name w:val="endnote text"/>
    <w:basedOn w:val="Normal"/>
    <w:link w:val="EndnoteTextChar"/>
    <w:uiPriority w:val="99"/>
    <w:semiHidden/>
    <w:unhideWhenUsed/>
    <w:rsid w:val="00280CAB"/>
    <w:pPr>
      <w:spacing w:line="240" w:lineRule="auto"/>
    </w:pPr>
    <w:rPr>
      <w:sz w:val="20"/>
      <w:szCs w:val="20"/>
    </w:rPr>
  </w:style>
  <w:style w:type="character" w:customStyle="1" w:styleId="EndnoteTextChar">
    <w:name w:val="Endnote Text Char"/>
    <w:basedOn w:val="DefaultParagraphFont"/>
    <w:link w:val="EndnoteText"/>
    <w:uiPriority w:val="99"/>
    <w:semiHidden/>
    <w:rsid w:val="00280CAB"/>
    <w:rPr>
      <w:sz w:val="20"/>
      <w:szCs w:val="20"/>
    </w:rPr>
  </w:style>
  <w:style w:type="character" w:styleId="EndnoteReference">
    <w:name w:val="endnote reference"/>
    <w:basedOn w:val="DefaultParagraphFont"/>
    <w:uiPriority w:val="99"/>
    <w:semiHidden/>
    <w:unhideWhenUsed/>
    <w:rsid w:val="00280CAB"/>
    <w:rPr>
      <w:vertAlign w:val="superscript"/>
    </w:rPr>
  </w:style>
  <w:style w:type="character" w:customStyle="1" w:styleId="selectable-text">
    <w:name w:val="selectable-text"/>
    <w:basedOn w:val="DefaultParagraphFont"/>
    <w:rsid w:val="00AF1154"/>
  </w:style>
  <w:style w:type="paragraph" w:styleId="ListParagraph">
    <w:name w:val="List Paragraph"/>
    <w:basedOn w:val="Normal"/>
    <w:uiPriority w:val="34"/>
    <w:qFormat/>
    <w:rsid w:val="00707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4782">
      <w:bodyDiv w:val="1"/>
      <w:marLeft w:val="0"/>
      <w:marRight w:val="0"/>
      <w:marTop w:val="0"/>
      <w:marBottom w:val="0"/>
      <w:divBdr>
        <w:top w:val="none" w:sz="0" w:space="0" w:color="auto"/>
        <w:left w:val="none" w:sz="0" w:space="0" w:color="auto"/>
        <w:bottom w:val="none" w:sz="0" w:space="0" w:color="auto"/>
        <w:right w:val="none" w:sz="0" w:space="0" w:color="auto"/>
      </w:divBdr>
    </w:div>
    <w:div w:id="53162831">
      <w:bodyDiv w:val="1"/>
      <w:marLeft w:val="0"/>
      <w:marRight w:val="0"/>
      <w:marTop w:val="0"/>
      <w:marBottom w:val="0"/>
      <w:divBdr>
        <w:top w:val="none" w:sz="0" w:space="0" w:color="auto"/>
        <w:left w:val="none" w:sz="0" w:space="0" w:color="auto"/>
        <w:bottom w:val="none" w:sz="0" w:space="0" w:color="auto"/>
        <w:right w:val="none" w:sz="0" w:space="0" w:color="auto"/>
      </w:divBdr>
    </w:div>
    <w:div w:id="124546069">
      <w:bodyDiv w:val="1"/>
      <w:marLeft w:val="0"/>
      <w:marRight w:val="0"/>
      <w:marTop w:val="0"/>
      <w:marBottom w:val="0"/>
      <w:divBdr>
        <w:top w:val="none" w:sz="0" w:space="0" w:color="auto"/>
        <w:left w:val="none" w:sz="0" w:space="0" w:color="auto"/>
        <w:bottom w:val="none" w:sz="0" w:space="0" w:color="auto"/>
        <w:right w:val="none" w:sz="0" w:space="0" w:color="auto"/>
      </w:divBdr>
    </w:div>
    <w:div w:id="176312702">
      <w:bodyDiv w:val="1"/>
      <w:marLeft w:val="0"/>
      <w:marRight w:val="0"/>
      <w:marTop w:val="0"/>
      <w:marBottom w:val="0"/>
      <w:divBdr>
        <w:top w:val="none" w:sz="0" w:space="0" w:color="auto"/>
        <w:left w:val="none" w:sz="0" w:space="0" w:color="auto"/>
        <w:bottom w:val="none" w:sz="0" w:space="0" w:color="auto"/>
        <w:right w:val="none" w:sz="0" w:space="0" w:color="auto"/>
      </w:divBdr>
    </w:div>
    <w:div w:id="199755768">
      <w:bodyDiv w:val="1"/>
      <w:marLeft w:val="0"/>
      <w:marRight w:val="0"/>
      <w:marTop w:val="0"/>
      <w:marBottom w:val="0"/>
      <w:divBdr>
        <w:top w:val="none" w:sz="0" w:space="0" w:color="auto"/>
        <w:left w:val="none" w:sz="0" w:space="0" w:color="auto"/>
        <w:bottom w:val="none" w:sz="0" w:space="0" w:color="auto"/>
        <w:right w:val="none" w:sz="0" w:space="0" w:color="auto"/>
      </w:divBdr>
    </w:div>
    <w:div w:id="298343168">
      <w:bodyDiv w:val="1"/>
      <w:marLeft w:val="0"/>
      <w:marRight w:val="0"/>
      <w:marTop w:val="0"/>
      <w:marBottom w:val="0"/>
      <w:divBdr>
        <w:top w:val="none" w:sz="0" w:space="0" w:color="auto"/>
        <w:left w:val="none" w:sz="0" w:space="0" w:color="auto"/>
        <w:bottom w:val="none" w:sz="0" w:space="0" w:color="auto"/>
        <w:right w:val="none" w:sz="0" w:space="0" w:color="auto"/>
      </w:divBdr>
    </w:div>
    <w:div w:id="316425956">
      <w:bodyDiv w:val="1"/>
      <w:marLeft w:val="0"/>
      <w:marRight w:val="0"/>
      <w:marTop w:val="0"/>
      <w:marBottom w:val="0"/>
      <w:divBdr>
        <w:top w:val="none" w:sz="0" w:space="0" w:color="auto"/>
        <w:left w:val="none" w:sz="0" w:space="0" w:color="auto"/>
        <w:bottom w:val="none" w:sz="0" w:space="0" w:color="auto"/>
        <w:right w:val="none" w:sz="0" w:space="0" w:color="auto"/>
      </w:divBdr>
    </w:div>
    <w:div w:id="370619822">
      <w:bodyDiv w:val="1"/>
      <w:marLeft w:val="0"/>
      <w:marRight w:val="0"/>
      <w:marTop w:val="0"/>
      <w:marBottom w:val="0"/>
      <w:divBdr>
        <w:top w:val="none" w:sz="0" w:space="0" w:color="auto"/>
        <w:left w:val="none" w:sz="0" w:space="0" w:color="auto"/>
        <w:bottom w:val="none" w:sz="0" w:space="0" w:color="auto"/>
        <w:right w:val="none" w:sz="0" w:space="0" w:color="auto"/>
      </w:divBdr>
    </w:div>
    <w:div w:id="419300691">
      <w:bodyDiv w:val="1"/>
      <w:marLeft w:val="0"/>
      <w:marRight w:val="0"/>
      <w:marTop w:val="0"/>
      <w:marBottom w:val="0"/>
      <w:divBdr>
        <w:top w:val="none" w:sz="0" w:space="0" w:color="auto"/>
        <w:left w:val="none" w:sz="0" w:space="0" w:color="auto"/>
        <w:bottom w:val="none" w:sz="0" w:space="0" w:color="auto"/>
        <w:right w:val="none" w:sz="0" w:space="0" w:color="auto"/>
      </w:divBdr>
    </w:div>
    <w:div w:id="447744548">
      <w:bodyDiv w:val="1"/>
      <w:marLeft w:val="0"/>
      <w:marRight w:val="0"/>
      <w:marTop w:val="0"/>
      <w:marBottom w:val="0"/>
      <w:divBdr>
        <w:top w:val="none" w:sz="0" w:space="0" w:color="auto"/>
        <w:left w:val="none" w:sz="0" w:space="0" w:color="auto"/>
        <w:bottom w:val="none" w:sz="0" w:space="0" w:color="auto"/>
        <w:right w:val="none" w:sz="0" w:space="0" w:color="auto"/>
      </w:divBdr>
    </w:div>
    <w:div w:id="483084657">
      <w:bodyDiv w:val="1"/>
      <w:marLeft w:val="0"/>
      <w:marRight w:val="0"/>
      <w:marTop w:val="0"/>
      <w:marBottom w:val="0"/>
      <w:divBdr>
        <w:top w:val="none" w:sz="0" w:space="0" w:color="auto"/>
        <w:left w:val="none" w:sz="0" w:space="0" w:color="auto"/>
        <w:bottom w:val="none" w:sz="0" w:space="0" w:color="auto"/>
        <w:right w:val="none" w:sz="0" w:space="0" w:color="auto"/>
      </w:divBdr>
    </w:div>
    <w:div w:id="603533890">
      <w:bodyDiv w:val="1"/>
      <w:marLeft w:val="0"/>
      <w:marRight w:val="0"/>
      <w:marTop w:val="0"/>
      <w:marBottom w:val="0"/>
      <w:divBdr>
        <w:top w:val="none" w:sz="0" w:space="0" w:color="auto"/>
        <w:left w:val="none" w:sz="0" w:space="0" w:color="auto"/>
        <w:bottom w:val="none" w:sz="0" w:space="0" w:color="auto"/>
        <w:right w:val="none" w:sz="0" w:space="0" w:color="auto"/>
      </w:divBdr>
    </w:div>
    <w:div w:id="628320227">
      <w:bodyDiv w:val="1"/>
      <w:marLeft w:val="0"/>
      <w:marRight w:val="0"/>
      <w:marTop w:val="0"/>
      <w:marBottom w:val="0"/>
      <w:divBdr>
        <w:top w:val="none" w:sz="0" w:space="0" w:color="auto"/>
        <w:left w:val="none" w:sz="0" w:space="0" w:color="auto"/>
        <w:bottom w:val="none" w:sz="0" w:space="0" w:color="auto"/>
        <w:right w:val="none" w:sz="0" w:space="0" w:color="auto"/>
      </w:divBdr>
    </w:div>
    <w:div w:id="640500725">
      <w:bodyDiv w:val="1"/>
      <w:marLeft w:val="0"/>
      <w:marRight w:val="0"/>
      <w:marTop w:val="0"/>
      <w:marBottom w:val="0"/>
      <w:divBdr>
        <w:top w:val="none" w:sz="0" w:space="0" w:color="auto"/>
        <w:left w:val="none" w:sz="0" w:space="0" w:color="auto"/>
        <w:bottom w:val="none" w:sz="0" w:space="0" w:color="auto"/>
        <w:right w:val="none" w:sz="0" w:space="0" w:color="auto"/>
      </w:divBdr>
      <w:divsChild>
        <w:div w:id="589965486">
          <w:marLeft w:val="0"/>
          <w:marRight w:val="0"/>
          <w:marTop w:val="0"/>
          <w:marBottom w:val="0"/>
          <w:divBdr>
            <w:top w:val="none" w:sz="0" w:space="0" w:color="auto"/>
            <w:left w:val="none" w:sz="0" w:space="0" w:color="auto"/>
            <w:bottom w:val="none" w:sz="0" w:space="0" w:color="auto"/>
            <w:right w:val="none" w:sz="0" w:space="0" w:color="auto"/>
          </w:divBdr>
        </w:div>
      </w:divsChild>
    </w:div>
    <w:div w:id="1128668901">
      <w:bodyDiv w:val="1"/>
      <w:marLeft w:val="0"/>
      <w:marRight w:val="0"/>
      <w:marTop w:val="0"/>
      <w:marBottom w:val="0"/>
      <w:divBdr>
        <w:top w:val="none" w:sz="0" w:space="0" w:color="auto"/>
        <w:left w:val="none" w:sz="0" w:space="0" w:color="auto"/>
        <w:bottom w:val="none" w:sz="0" w:space="0" w:color="auto"/>
        <w:right w:val="none" w:sz="0" w:space="0" w:color="auto"/>
      </w:divBdr>
      <w:divsChild>
        <w:div w:id="877162293">
          <w:marLeft w:val="480"/>
          <w:marRight w:val="0"/>
          <w:marTop w:val="0"/>
          <w:marBottom w:val="0"/>
          <w:divBdr>
            <w:top w:val="none" w:sz="0" w:space="0" w:color="auto"/>
            <w:left w:val="none" w:sz="0" w:space="0" w:color="auto"/>
            <w:bottom w:val="none" w:sz="0" w:space="0" w:color="auto"/>
            <w:right w:val="none" w:sz="0" w:space="0" w:color="auto"/>
          </w:divBdr>
        </w:div>
        <w:div w:id="1711802904">
          <w:marLeft w:val="480"/>
          <w:marRight w:val="0"/>
          <w:marTop w:val="0"/>
          <w:marBottom w:val="0"/>
          <w:divBdr>
            <w:top w:val="none" w:sz="0" w:space="0" w:color="auto"/>
            <w:left w:val="none" w:sz="0" w:space="0" w:color="auto"/>
            <w:bottom w:val="none" w:sz="0" w:space="0" w:color="auto"/>
            <w:right w:val="none" w:sz="0" w:space="0" w:color="auto"/>
          </w:divBdr>
        </w:div>
        <w:div w:id="1357538886">
          <w:marLeft w:val="480"/>
          <w:marRight w:val="0"/>
          <w:marTop w:val="0"/>
          <w:marBottom w:val="0"/>
          <w:divBdr>
            <w:top w:val="none" w:sz="0" w:space="0" w:color="auto"/>
            <w:left w:val="none" w:sz="0" w:space="0" w:color="auto"/>
            <w:bottom w:val="none" w:sz="0" w:space="0" w:color="auto"/>
            <w:right w:val="none" w:sz="0" w:space="0" w:color="auto"/>
          </w:divBdr>
        </w:div>
      </w:divsChild>
    </w:div>
    <w:div w:id="1191188878">
      <w:bodyDiv w:val="1"/>
      <w:marLeft w:val="0"/>
      <w:marRight w:val="0"/>
      <w:marTop w:val="0"/>
      <w:marBottom w:val="0"/>
      <w:divBdr>
        <w:top w:val="none" w:sz="0" w:space="0" w:color="auto"/>
        <w:left w:val="none" w:sz="0" w:space="0" w:color="auto"/>
        <w:bottom w:val="none" w:sz="0" w:space="0" w:color="auto"/>
        <w:right w:val="none" w:sz="0" w:space="0" w:color="auto"/>
      </w:divBdr>
      <w:divsChild>
        <w:div w:id="1244802344">
          <w:marLeft w:val="0"/>
          <w:marRight w:val="0"/>
          <w:marTop w:val="0"/>
          <w:marBottom w:val="0"/>
          <w:divBdr>
            <w:top w:val="single" w:sz="2" w:space="0" w:color="D9D9E3"/>
            <w:left w:val="single" w:sz="2" w:space="0" w:color="D9D9E3"/>
            <w:bottom w:val="single" w:sz="2" w:space="0" w:color="D9D9E3"/>
            <w:right w:val="single" w:sz="2" w:space="0" w:color="D9D9E3"/>
          </w:divBdr>
          <w:divsChild>
            <w:div w:id="755202946">
              <w:marLeft w:val="0"/>
              <w:marRight w:val="0"/>
              <w:marTop w:val="0"/>
              <w:marBottom w:val="0"/>
              <w:divBdr>
                <w:top w:val="single" w:sz="2" w:space="0" w:color="D9D9E3"/>
                <w:left w:val="single" w:sz="2" w:space="0" w:color="D9D9E3"/>
                <w:bottom w:val="single" w:sz="2" w:space="0" w:color="D9D9E3"/>
                <w:right w:val="single" w:sz="2" w:space="0" w:color="D9D9E3"/>
              </w:divBdr>
              <w:divsChild>
                <w:div w:id="1025711604">
                  <w:marLeft w:val="0"/>
                  <w:marRight w:val="0"/>
                  <w:marTop w:val="0"/>
                  <w:marBottom w:val="0"/>
                  <w:divBdr>
                    <w:top w:val="single" w:sz="2" w:space="0" w:color="D9D9E3"/>
                    <w:left w:val="single" w:sz="2" w:space="0" w:color="D9D9E3"/>
                    <w:bottom w:val="single" w:sz="2" w:space="0" w:color="D9D9E3"/>
                    <w:right w:val="single" w:sz="2" w:space="0" w:color="D9D9E3"/>
                  </w:divBdr>
                  <w:divsChild>
                    <w:div w:id="1508208636">
                      <w:marLeft w:val="0"/>
                      <w:marRight w:val="0"/>
                      <w:marTop w:val="0"/>
                      <w:marBottom w:val="0"/>
                      <w:divBdr>
                        <w:top w:val="single" w:sz="2" w:space="0" w:color="D9D9E3"/>
                        <w:left w:val="single" w:sz="2" w:space="0" w:color="D9D9E3"/>
                        <w:bottom w:val="single" w:sz="2" w:space="0" w:color="D9D9E3"/>
                        <w:right w:val="single" w:sz="2" w:space="0" w:color="D9D9E3"/>
                      </w:divBdr>
                      <w:divsChild>
                        <w:div w:id="1322074469">
                          <w:marLeft w:val="0"/>
                          <w:marRight w:val="0"/>
                          <w:marTop w:val="0"/>
                          <w:marBottom w:val="0"/>
                          <w:divBdr>
                            <w:top w:val="single" w:sz="2" w:space="0" w:color="D9D9E3"/>
                            <w:left w:val="single" w:sz="2" w:space="0" w:color="D9D9E3"/>
                            <w:bottom w:val="single" w:sz="2" w:space="0" w:color="D9D9E3"/>
                            <w:right w:val="single" w:sz="2" w:space="0" w:color="D9D9E3"/>
                          </w:divBdr>
                          <w:divsChild>
                            <w:div w:id="712197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289470">
                                  <w:marLeft w:val="0"/>
                                  <w:marRight w:val="0"/>
                                  <w:marTop w:val="0"/>
                                  <w:marBottom w:val="0"/>
                                  <w:divBdr>
                                    <w:top w:val="single" w:sz="2" w:space="0" w:color="D9D9E3"/>
                                    <w:left w:val="single" w:sz="2" w:space="0" w:color="D9D9E3"/>
                                    <w:bottom w:val="single" w:sz="2" w:space="0" w:color="D9D9E3"/>
                                    <w:right w:val="single" w:sz="2" w:space="0" w:color="D9D9E3"/>
                                  </w:divBdr>
                                  <w:divsChild>
                                    <w:div w:id="1165171490">
                                      <w:marLeft w:val="0"/>
                                      <w:marRight w:val="0"/>
                                      <w:marTop w:val="0"/>
                                      <w:marBottom w:val="0"/>
                                      <w:divBdr>
                                        <w:top w:val="single" w:sz="2" w:space="0" w:color="D9D9E3"/>
                                        <w:left w:val="single" w:sz="2" w:space="0" w:color="D9D9E3"/>
                                        <w:bottom w:val="single" w:sz="2" w:space="0" w:color="D9D9E3"/>
                                        <w:right w:val="single" w:sz="2" w:space="0" w:color="D9D9E3"/>
                                      </w:divBdr>
                                      <w:divsChild>
                                        <w:div w:id="1744645789">
                                          <w:marLeft w:val="0"/>
                                          <w:marRight w:val="0"/>
                                          <w:marTop w:val="0"/>
                                          <w:marBottom w:val="0"/>
                                          <w:divBdr>
                                            <w:top w:val="single" w:sz="2" w:space="0" w:color="D9D9E3"/>
                                            <w:left w:val="single" w:sz="2" w:space="0" w:color="D9D9E3"/>
                                            <w:bottom w:val="single" w:sz="2" w:space="0" w:color="D9D9E3"/>
                                            <w:right w:val="single" w:sz="2" w:space="0" w:color="D9D9E3"/>
                                          </w:divBdr>
                                          <w:divsChild>
                                            <w:div w:id="1792288773">
                                              <w:marLeft w:val="0"/>
                                              <w:marRight w:val="0"/>
                                              <w:marTop w:val="0"/>
                                              <w:marBottom w:val="0"/>
                                              <w:divBdr>
                                                <w:top w:val="single" w:sz="2" w:space="0" w:color="D9D9E3"/>
                                                <w:left w:val="single" w:sz="2" w:space="0" w:color="D9D9E3"/>
                                                <w:bottom w:val="single" w:sz="2" w:space="0" w:color="D9D9E3"/>
                                                <w:right w:val="single" w:sz="2" w:space="0" w:color="D9D9E3"/>
                                              </w:divBdr>
                                              <w:divsChild>
                                                <w:div w:id="372968752">
                                                  <w:marLeft w:val="0"/>
                                                  <w:marRight w:val="0"/>
                                                  <w:marTop w:val="0"/>
                                                  <w:marBottom w:val="0"/>
                                                  <w:divBdr>
                                                    <w:top w:val="single" w:sz="2" w:space="0" w:color="D9D9E3"/>
                                                    <w:left w:val="single" w:sz="2" w:space="0" w:color="D9D9E3"/>
                                                    <w:bottom w:val="single" w:sz="2" w:space="0" w:color="D9D9E3"/>
                                                    <w:right w:val="single" w:sz="2" w:space="0" w:color="D9D9E3"/>
                                                  </w:divBdr>
                                                  <w:divsChild>
                                                    <w:div w:id="1025132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326763">
          <w:marLeft w:val="0"/>
          <w:marRight w:val="0"/>
          <w:marTop w:val="0"/>
          <w:marBottom w:val="0"/>
          <w:divBdr>
            <w:top w:val="none" w:sz="0" w:space="0" w:color="auto"/>
            <w:left w:val="none" w:sz="0" w:space="0" w:color="auto"/>
            <w:bottom w:val="none" w:sz="0" w:space="0" w:color="auto"/>
            <w:right w:val="none" w:sz="0" w:space="0" w:color="auto"/>
          </w:divBdr>
        </w:div>
      </w:divsChild>
    </w:div>
    <w:div w:id="1218081800">
      <w:bodyDiv w:val="1"/>
      <w:marLeft w:val="0"/>
      <w:marRight w:val="0"/>
      <w:marTop w:val="0"/>
      <w:marBottom w:val="0"/>
      <w:divBdr>
        <w:top w:val="none" w:sz="0" w:space="0" w:color="auto"/>
        <w:left w:val="none" w:sz="0" w:space="0" w:color="auto"/>
        <w:bottom w:val="none" w:sz="0" w:space="0" w:color="auto"/>
        <w:right w:val="none" w:sz="0" w:space="0" w:color="auto"/>
      </w:divBdr>
      <w:divsChild>
        <w:div w:id="1863519759">
          <w:marLeft w:val="0"/>
          <w:marRight w:val="0"/>
          <w:marTop w:val="0"/>
          <w:marBottom w:val="0"/>
          <w:divBdr>
            <w:top w:val="none" w:sz="0" w:space="0" w:color="auto"/>
            <w:left w:val="none" w:sz="0" w:space="0" w:color="auto"/>
            <w:bottom w:val="none" w:sz="0" w:space="0" w:color="auto"/>
            <w:right w:val="none" w:sz="0" w:space="0" w:color="auto"/>
          </w:divBdr>
        </w:div>
      </w:divsChild>
    </w:div>
    <w:div w:id="1255166257">
      <w:bodyDiv w:val="1"/>
      <w:marLeft w:val="0"/>
      <w:marRight w:val="0"/>
      <w:marTop w:val="0"/>
      <w:marBottom w:val="0"/>
      <w:divBdr>
        <w:top w:val="none" w:sz="0" w:space="0" w:color="auto"/>
        <w:left w:val="none" w:sz="0" w:space="0" w:color="auto"/>
        <w:bottom w:val="none" w:sz="0" w:space="0" w:color="auto"/>
        <w:right w:val="none" w:sz="0" w:space="0" w:color="auto"/>
      </w:divBdr>
    </w:div>
    <w:div w:id="1334451273">
      <w:bodyDiv w:val="1"/>
      <w:marLeft w:val="0"/>
      <w:marRight w:val="0"/>
      <w:marTop w:val="0"/>
      <w:marBottom w:val="0"/>
      <w:divBdr>
        <w:top w:val="none" w:sz="0" w:space="0" w:color="auto"/>
        <w:left w:val="none" w:sz="0" w:space="0" w:color="auto"/>
        <w:bottom w:val="none" w:sz="0" w:space="0" w:color="auto"/>
        <w:right w:val="none" w:sz="0" w:space="0" w:color="auto"/>
      </w:divBdr>
    </w:div>
    <w:div w:id="1601916611">
      <w:bodyDiv w:val="1"/>
      <w:marLeft w:val="0"/>
      <w:marRight w:val="0"/>
      <w:marTop w:val="0"/>
      <w:marBottom w:val="0"/>
      <w:divBdr>
        <w:top w:val="none" w:sz="0" w:space="0" w:color="auto"/>
        <w:left w:val="none" w:sz="0" w:space="0" w:color="auto"/>
        <w:bottom w:val="none" w:sz="0" w:space="0" w:color="auto"/>
        <w:right w:val="none" w:sz="0" w:space="0" w:color="auto"/>
      </w:divBdr>
    </w:div>
    <w:div w:id="1638685869">
      <w:bodyDiv w:val="1"/>
      <w:marLeft w:val="0"/>
      <w:marRight w:val="0"/>
      <w:marTop w:val="0"/>
      <w:marBottom w:val="0"/>
      <w:divBdr>
        <w:top w:val="none" w:sz="0" w:space="0" w:color="auto"/>
        <w:left w:val="none" w:sz="0" w:space="0" w:color="auto"/>
        <w:bottom w:val="none" w:sz="0" w:space="0" w:color="auto"/>
        <w:right w:val="none" w:sz="0" w:space="0" w:color="auto"/>
      </w:divBdr>
    </w:div>
    <w:div w:id="1647540574">
      <w:bodyDiv w:val="1"/>
      <w:marLeft w:val="0"/>
      <w:marRight w:val="0"/>
      <w:marTop w:val="0"/>
      <w:marBottom w:val="0"/>
      <w:divBdr>
        <w:top w:val="none" w:sz="0" w:space="0" w:color="auto"/>
        <w:left w:val="none" w:sz="0" w:space="0" w:color="auto"/>
        <w:bottom w:val="none" w:sz="0" w:space="0" w:color="auto"/>
        <w:right w:val="none" w:sz="0" w:space="0" w:color="auto"/>
      </w:divBdr>
    </w:div>
    <w:div w:id="1658537599">
      <w:bodyDiv w:val="1"/>
      <w:marLeft w:val="0"/>
      <w:marRight w:val="0"/>
      <w:marTop w:val="0"/>
      <w:marBottom w:val="0"/>
      <w:divBdr>
        <w:top w:val="none" w:sz="0" w:space="0" w:color="auto"/>
        <w:left w:val="none" w:sz="0" w:space="0" w:color="auto"/>
        <w:bottom w:val="none" w:sz="0" w:space="0" w:color="auto"/>
        <w:right w:val="none" w:sz="0" w:space="0" w:color="auto"/>
      </w:divBdr>
      <w:divsChild>
        <w:div w:id="1777872181">
          <w:marLeft w:val="480"/>
          <w:marRight w:val="0"/>
          <w:marTop w:val="0"/>
          <w:marBottom w:val="0"/>
          <w:divBdr>
            <w:top w:val="none" w:sz="0" w:space="0" w:color="auto"/>
            <w:left w:val="none" w:sz="0" w:space="0" w:color="auto"/>
            <w:bottom w:val="none" w:sz="0" w:space="0" w:color="auto"/>
            <w:right w:val="none" w:sz="0" w:space="0" w:color="auto"/>
          </w:divBdr>
        </w:div>
        <w:div w:id="1885285646">
          <w:marLeft w:val="480"/>
          <w:marRight w:val="0"/>
          <w:marTop w:val="0"/>
          <w:marBottom w:val="0"/>
          <w:divBdr>
            <w:top w:val="none" w:sz="0" w:space="0" w:color="auto"/>
            <w:left w:val="none" w:sz="0" w:space="0" w:color="auto"/>
            <w:bottom w:val="none" w:sz="0" w:space="0" w:color="auto"/>
            <w:right w:val="none" w:sz="0" w:space="0" w:color="auto"/>
          </w:divBdr>
        </w:div>
        <w:div w:id="2082292661">
          <w:marLeft w:val="480"/>
          <w:marRight w:val="0"/>
          <w:marTop w:val="0"/>
          <w:marBottom w:val="0"/>
          <w:divBdr>
            <w:top w:val="none" w:sz="0" w:space="0" w:color="auto"/>
            <w:left w:val="none" w:sz="0" w:space="0" w:color="auto"/>
            <w:bottom w:val="none" w:sz="0" w:space="0" w:color="auto"/>
            <w:right w:val="none" w:sz="0" w:space="0" w:color="auto"/>
          </w:divBdr>
        </w:div>
        <w:div w:id="579024747">
          <w:marLeft w:val="480"/>
          <w:marRight w:val="0"/>
          <w:marTop w:val="0"/>
          <w:marBottom w:val="0"/>
          <w:divBdr>
            <w:top w:val="none" w:sz="0" w:space="0" w:color="auto"/>
            <w:left w:val="none" w:sz="0" w:space="0" w:color="auto"/>
            <w:bottom w:val="none" w:sz="0" w:space="0" w:color="auto"/>
            <w:right w:val="none" w:sz="0" w:space="0" w:color="auto"/>
          </w:divBdr>
        </w:div>
        <w:div w:id="233203091">
          <w:marLeft w:val="480"/>
          <w:marRight w:val="0"/>
          <w:marTop w:val="0"/>
          <w:marBottom w:val="0"/>
          <w:divBdr>
            <w:top w:val="none" w:sz="0" w:space="0" w:color="auto"/>
            <w:left w:val="none" w:sz="0" w:space="0" w:color="auto"/>
            <w:bottom w:val="none" w:sz="0" w:space="0" w:color="auto"/>
            <w:right w:val="none" w:sz="0" w:space="0" w:color="auto"/>
          </w:divBdr>
        </w:div>
        <w:div w:id="1774664514">
          <w:marLeft w:val="480"/>
          <w:marRight w:val="0"/>
          <w:marTop w:val="0"/>
          <w:marBottom w:val="0"/>
          <w:divBdr>
            <w:top w:val="none" w:sz="0" w:space="0" w:color="auto"/>
            <w:left w:val="none" w:sz="0" w:space="0" w:color="auto"/>
            <w:bottom w:val="none" w:sz="0" w:space="0" w:color="auto"/>
            <w:right w:val="none" w:sz="0" w:space="0" w:color="auto"/>
          </w:divBdr>
        </w:div>
      </w:divsChild>
    </w:div>
    <w:div w:id="1775783928">
      <w:bodyDiv w:val="1"/>
      <w:marLeft w:val="0"/>
      <w:marRight w:val="0"/>
      <w:marTop w:val="0"/>
      <w:marBottom w:val="0"/>
      <w:divBdr>
        <w:top w:val="none" w:sz="0" w:space="0" w:color="auto"/>
        <w:left w:val="none" w:sz="0" w:space="0" w:color="auto"/>
        <w:bottom w:val="none" w:sz="0" w:space="0" w:color="auto"/>
        <w:right w:val="none" w:sz="0" w:space="0" w:color="auto"/>
      </w:divBdr>
    </w:div>
    <w:div w:id="1913655984">
      <w:bodyDiv w:val="1"/>
      <w:marLeft w:val="0"/>
      <w:marRight w:val="0"/>
      <w:marTop w:val="0"/>
      <w:marBottom w:val="0"/>
      <w:divBdr>
        <w:top w:val="none" w:sz="0" w:space="0" w:color="auto"/>
        <w:left w:val="none" w:sz="0" w:space="0" w:color="auto"/>
        <w:bottom w:val="none" w:sz="0" w:space="0" w:color="auto"/>
        <w:right w:val="none" w:sz="0" w:space="0" w:color="auto"/>
      </w:divBdr>
    </w:div>
    <w:div w:id="1917128156">
      <w:bodyDiv w:val="1"/>
      <w:marLeft w:val="0"/>
      <w:marRight w:val="0"/>
      <w:marTop w:val="0"/>
      <w:marBottom w:val="0"/>
      <w:divBdr>
        <w:top w:val="none" w:sz="0" w:space="0" w:color="auto"/>
        <w:left w:val="none" w:sz="0" w:space="0" w:color="auto"/>
        <w:bottom w:val="none" w:sz="0" w:space="0" w:color="auto"/>
        <w:right w:val="none" w:sz="0" w:space="0" w:color="auto"/>
      </w:divBdr>
    </w:div>
    <w:div w:id="1932353564">
      <w:bodyDiv w:val="1"/>
      <w:marLeft w:val="0"/>
      <w:marRight w:val="0"/>
      <w:marTop w:val="0"/>
      <w:marBottom w:val="0"/>
      <w:divBdr>
        <w:top w:val="none" w:sz="0" w:space="0" w:color="auto"/>
        <w:left w:val="none" w:sz="0" w:space="0" w:color="auto"/>
        <w:bottom w:val="none" w:sz="0" w:space="0" w:color="auto"/>
        <w:right w:val="none" w:sz="0" w:space="0" w:color="auto"/>
      </w:divBdr>
      <w:divsChild>
        <w:div w:id="245892804">
          <w:marLeft w:val="480"/>
          <w:marRight w:val="0"/>
          <w:marTop w:val="0"/>
          <w:marBottom w:val="0"/>
          <w:divBdr>
            <w:top w:val="none" w:sz="0" w:space="0" w:color="auto"/>
            <w:left w:val="none" w:sz="0" w:space="0" w:color="auto"/>
            <w:bottom w:val="none" w:sz="0" w:space="0" w:color="auto"/>
            <w:right w:val="none" w:sz="0" w:space="0" w:color="auto"/>
          </w:divBdr>
        </w:div>
        <w:div w:id="543256196">
          <w:marLeft w:val="480"/>
          <w:marRight w:val="0"/>
          <w:marTop w:val="0"/>
          <w:marBottom w:val="0"/>
          <w:divBdr>
            <w:top w:val="none" w:sz="0" w:space="0" w:color="auto"/>
            <w:left w:val="none" w:sz="0" w:space="0" w:color="auto"/>
            <w:bottom w:val="none" w:sz="0" w:space="0" w:color="auto"/>
            <w:right w:val="none" w:sz="0" w:space="0" w:color="auto"/>
          </w:divBdr>
        </w:div>
        <w:div w:id="2020617767">
          <w:marLeft w:val="480"/>
          <w:marRight w:val="0"/>
          <w:marTop w:val="0"/>
          <w:marBottom w:val="0"/>
          <w:divBdr>
            <w:top w:val="none" w:sz="0" w:space="0" w:color="auto"/>
            <w:left w:val="none" w:sz="0" w:space="0" w:color="auto"/>
            <w:bottom w:val="none" w:sz="0" w:space="0" w:color="auto"/>
            <w:right w:val="none" w:sz="0" w:space="0" w:color="auto"/>
          </w:divBdr>
        </w:div>
        <w:div w:id="376662136">
          <w:marLeft w:val="480"/>
          <w:marRight w:val="0"/>
          <w:marTop w:val="0"/>
          <w:marBottom w:val="0"/>
          <w:divBdr>
            <w:top w:val="none" w:sz="0" w:space="0" w:color="auto"/>
            <w:left w:val="none" w:sz="0" w:space="0" w:color="auto"/>
            <w:bottom w:val="none" w:sz="0" w:space="0" w:color="auto"/>
            <w:right w:val="none" w:sz="0" w:space="0" w:color="auto"/>
          </w:divBdr>
        </w:div>
        <w:div w:id="1836650539">
          <w:marLeft w:val="480"/>
          <w:marRight w:val="0"/>
          <w:marTop w:val="0"/>
          <w:marBottom w:val="0"/>
          <w:divBdr>
            <w:top w:val="none" w:sz="0" w:space="0" w:color="auto"/>
            <w:left w:val="none" w:sz="0" w:space="0" w:color="auto"/>
            <w:bottom w:val="none" w:sz="0" w:space="0" w:color="auto"/>
            <w:right w:val="none" w:sz="0" w:space="0" w:color="auto"/>
          </w:divBdr>
        </w:div>
        <w:div w:id="1630630069">
          <w:marLeft w:val="480"/>
          <w:marRight w:val="0"/>
          <w:marTop w:val="0"/>
          <w:marBottom w:val="0"/>
          <w:divBdr>
            <w:top w:val="none" w:sz="0" w:space="0" w:color="auto"/>
            <w:left w:val="none" w:sz="0" w:space="0" w:color="auto"/>
            <w:bottom w:val="none" w:sz="0" w:space="0" w:color="auto"/>
            <w:right w:val="none" w:sz="0" w:space="0" w:color="auto"/>
          </w:divBdr>
        </w:div>
      </w:divsChild>
    </w:div>
    <w:div w:id="2057729414">
      <w:bodyDiv w:val="1"/>
      <w:marLeft w:val="0"/>
      <w:marRight w:val="0"/>
      <w:marTop w:val="0"/>
      <w:marBottom w:val="0"/>
      <w:divBdr>
        <w:top w:val="none" w:sz="0" w:space="0" w:color="auto"/>
        <w:left w:val="none" w:sz="0" w:space="0" w:color="auto"/>
        <w:bottom w:val="none" w:sz="0" w:space="0" w:color="auto"/>
        <w:right w:val="none" w:sz="0" w:space="0" w:color="auto"/>
      </w:divBdr>
    </w:div>
    <w:div w:id="2075353035">
      <w:bodyDiv w:val="1"/>
      <w:marLeft w:val="0"/>
      <w:marRight w:val="0"/>
      <w:marTop w:val="0"/>
      <w:marBottom w:val="0"/>
      <w:divBdr>
        <w:top w:val="none" w:sz="0" w:space="0" w:color="auto"/>
        <w:left w:val="none" w:sz="0" w:space="0" w:color="auto"/>
        <w:bottom w:val="none" w:sz="0" w:space="0" w:color="auto"/>
        <w:right w:val="none" w:sz="0" w:space="0" w:color="auto"/>
      </w:divBdr>
      <w:divsChild>
        <w:div w:id="1139689590">
          <w:marLeft w:val="0"/>
          <w:marRight w:val="0"/>
          <w:marTop w:val="0"/>
          <w:marBottom w:val="0"/>
          <w:divBdr>
            <w:top w:val="none" w:sz="0" w:space="0" w:color="auto"/>
            <w:left w:val="none" w:sz="0" w:space="0" w:color="auto"/>
            <w:bottom w:val="none" w:sz="0" w:space="0" w:color="auto"/>
            <w:right w:val="none" w:sz="0" w:space="0" w:color="auto"/>
          </w:divBdr>
        </w:div>
      </w:divsChild>
    </w:div>
    <w:div w:id="2085226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525"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64765B5-5317-43F6-91F6-71E5615CE9C2}">
  <we:reference id="f78a3046-9e99-4300-aa2b-5814002b01a2" version="1.46.0.0" store="EXCatalog" storeType="EXCatalog"/>
  <we:alternateReferences>
    <we:reference id="WA104382081" version="1.46.0.0" store="id-ID" storeType="OMEX"/>
  </we:alternateReferences>
  <we:properties>
    <we:property name="MENDELEY_CITATIONS" value="[{&quot;citationID&quot;:&quot;MENDELEY_CITATION_d2de450b-a5d4-4197-9b9f-ec1b0d925684&quot;,&quot;properties&quot;:{&quot;noteIndex&quot;:1},&quot;isEdited&quot;:false,&quot;manualOverride&quot;:{&quot;isManuallyOverridden&quot;:false,&quot;citeprocText&quot;:&quot;Sagala Rumadani, \&quot;Buku: Balaghah\&quot;, د.ت.&quot;,&quot;manualOverrideText&quot;:&quot;&quot;},&quot;citationTag&quot;:&quot;MENDELEY_CITATION_v3_eyJjaXRhdGlvbklEIjoiTUVOREVMRVlfQ0lUQVRJT05fZDJkZTQ1MGItYTVkNC00MTk3LTliOWYtZWMxYjBkOTI1Njg0IiwicHJvcGVydGllcyI6eyJub3RlSW5kZXgiOjF9LCJpc0VkaXRlZCI6ZmFsc2UsIm1hbnVhbE92ZXJyaWRlIjp7ImlzTWFudWFsbHlPdmVycmlkZGVuIjpmYWxzZSwiY2l0ZXByb2NUZXh0IjoiU2FnYWxhIFJ1bWFkYW5pLCBcIkJ1a3U6IEJhbGFnaGFoXCIsINivLtiqLi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2},&quot;isEdited&quot;:false,&quot;manualOverride&quot;:{&quot;isManuallyOverridden&quot;:true,&quot;citeprocText&quot;:&quot;أحمد الهاشمي, &lt;i&gt;جواهر البلاغة في المعاني والبيان والبديع‎&lt;/i&gt;, &lt;i&gt;1999‎&lt;/i&gt; (books.google.com, د.ت), https://books.google.com/books?hl=en&amp;#38;lr=&amp;#38;id=hMq6CuctvcsC&amp;#38;oi=fnd&amp;#38;pg=PT13&amp;#38;dq=%D8%AC%D9%88%D8%A7%D9%87%D8%B1+%D8%A7%D9%84%D8%A8%D9%84%D8%A7%D8%BA%D8%A9+%D9%81%D9%8A+%D8%A7%D9%84%D9%85%D8%B9%D8%A7%D9%86%D9%8A+%D9%88%D8%A7%D9%84%D8%A8%D9%8A%D8%A7%D9%86+%D9%88%D8%A7%D9%84%D8%A8%D8%AF%D9%8A%D8%B9&amp;#38;ots=vLIOeYnvRV&amp;#38;sig=L6igB8h7yfNwevdOtCKETMMveUs.&quot;,&quot;manualOverrideText&quot;:&quot;أحمد الهاشمي, جواهر البلاغة في المعاني والبيان والبديع‎, 1999‎ (books.google.com, د.ت),&quot;},&quot;citationTag&quot;:&quot;MENDELEY_CITATION_v3_eyJjaXRhdGlvbklEIjoiTUVOREVMRVlfQ0lUQVRJT05fZDU0MDQwNTctYzY4Yi00YjI4LTlmMDgtOTJiZDRiZjg3MTM2IiwicHJvcGVydGllcyI6eyJub3RlSW5kZXgiOjJ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3},&quot;isEdited&quot;:false,&quot;manualOverride&quot;:{&quot;isManuallyOverridden&quot;:true,&quot;citeprocText&quot;:&quot;Ali Al-Jarim و Musthafa Amin, \&quot;al-Balaghah al-Wadhihah\&quot;, &lt;i&gt;Jakarta: Raudhah Faris&lt;/i&gt;, 2007.&quot;,&quot;manualOverrideText&quot;:&quot;Ali Al-Jarim و Musthafa Amin, \&quot;al-Balaghah al-Wadhihah\&quot;, (Jakarta: Raudhah Faris), 2007.&quot;},&quot;citationTag&quot;:&quot;MENDELEY_CITATION_v3_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&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4},&quot;isEdited&quot;:false,&quot;manualOverride&quot;:{&quot;isManuallyOverridden&quot;:false,&quot;citeprocText&quot;:&quot;M Hussin و M H Kamal, \&quot;Gaya Bahasa ’Aṭf dengan Waw dalam Surah Al-Rūm: The Speech Act of ’Aṭf with Waw in Surah al-Rūm\&quot;, &lt;i&gt;’Abqari Journal&lt;/i&gt;, 2020.&quot;,&quot;manualOverrideText&quot;:&quot;&quot;},&quot;citationTag&quot;:&quot;MENDELEY_CITATION_v3_eyJjaXRhdGlvbklEIjoiTUVOREVMRVlfQ0lUQVRJT05fY2JmMTE1ZTYtN2NkMC00ODVjLTlmNmEtOTg3ZmNiZTA5M2I2IiwicHJvcGVydGllcyI6eyJub3RlSW5kZXgiOjR9LCJpc0VkaXRlZCI6ZmFsc2UsIm1hbnVhbE92ZXJyaWRlIjp7ImlzTWFudWFsbHlPdmVycmlkZGVuIjpmYWxzZSwiY2l0ZXByb2NUZXh0IjoiTSBIdXNzaW4g2YggTSBIIEthbWFsLCBcIkdheWEgQmFoYXNhIOKAmUHhua1mIGRlbmdhbiBXYXcgZGFsYW0gU3VyYWggQWwtUsWrbTogVGhlIFNwZWVjaCBBY3Qgb2Yg4oCZQeG5rWYgd2l0aCBXYXcgaW4gU3VyYWggYWwtUsWrbVwiLCA8aT7igJlBYnFhcmkgSm91cm5hbDwvaT4sIDIwMjAu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5},&quot;isEdited&quot;:false,&quot;manualOverride&quot;:{&quot;isManuallyOverridden&quot;:false,&quot;citeprocText&quot;:&quot;ROHMAD RIDUAN, \&quot;AL TIBAQ WA AL JINAS FI SURAH AR RUM (DIRASAH TAHLILIYAH BALAGHIYAH)\&quot;, &lt;i&gt;Doctoral dissertation, UIN Sunan Kalijaga Yogyakarta&lt;/i&gt;, 2009.&quot;,&quot;manualOverrideText&quot;:&quot;&quot;},&quot;citationTag&quot;:&quot;MENDELEY_CITATION_v3_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&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6},&quot;isEdited&quot;:false,&quot;manualOverride&quot;:{&quot;isManuallyOverridden&quot;:false,&quot;citeprocText&quot;:&quot;Mislannada Fiddaraini وآخرون, \&quot;The Meaning of Khalaqa and Its Derivation in Surah Ar-Rum (Semantic Analysis of Toshihiko Izutsu)\&quot;, &lt;i&gt;IJAS: Indonesian Journal of Arabic Studies&lt;/i&gt; 4, عدد 2 (2022), https://doi.org/10.24235/ijas.v4i2.11283.&quot;,&quot;manualOverrideText&quot;:&quot;&quot;},&quot;citationTag&quot;:&quot;MENDELEY_CITATION_v3_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&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fullnote-bibliography&quot;,&quot;title&quot;:&quot;Turabian 9th edition (full note)&quot;,&quot;format&quot;:&quot;no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92EA274-6D08-4569-9DAA-0F1CCC6BAE19}">
  <we:reference id="4b785c87-866c-4bad-85d8-5d1ae467ac9a" version="3.0.2.0" store="EXCatalog" storeType="EXCatalog"/>
  <we:alternateReferences>
    <we:reference id="WA104381909" version="3.0.2.0" store="id-ID"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153A600-BE4D-47EA-BE3A-06F068AAA484}">
  <we:reference id="wa104382081" version="1.55.1.0" store="en-US" storeType="OMEX"/>
  <we:alternateReferences>
    <we:reference id="wa104382081" version="1.55.1.0" store="WA104382081" storeType="OMEX"/>
  </we:alternateReferences>
  <we:properties>
    <we:property name="MENDELEY_CITATIONS" value="[{&quot;citationID&quot;:&quot;MENDELEY_CITATION_d2de450b-a5d4-4197-9b9f-ec1b0d925684&quot;,&quot;properties&quot;:{&quot;noteIndex&quot;:0},&quot;isEdited&quot;:false,&quot;manualOverride&quot;:{&quot;isManuallyOverridden&quot;:true,&quot;citeprocText&quot;:&quot;(Rumadani, د.ت)&quot;,&quot;manualOverrideText&quot;:&quot;&quot;},&quot;citationTag&quot;:&quot;MENDELEY_CITATION_v3_eyJjaXRhdGlvbklEIjoiTUVOREVMRVlfQ0lUQVRJT05fZDJkZTQ1MGItYTVkNC00MTk3LTliOWYtZWMxYjBkOTI1Njg0IiwicHJvcGVydGllcyI6eyJub3RlSW5kZXgiOjB9LCJpc0VkaXRlZCI6ZmFsc2UsIm1hbnVhbE92ZXJyaWRlIjp7ImlzTWFudWFsbHlPdmVycmlkZGVuIjp0cnVlLCJjaXRlcHJvY1RleHQiOiIoUnVtYWRhbmksINivLtiqKS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0},&quot;isEdited&quot;:false,&quot;manualOverride&quot;:{&quot;isManuallyOverridden&quot;:true,&quot;citeprocText&quot;:&quot;(الهاشمي, د.ت)&quot;,&quot;manualOverrideText&quot;:&quot;&quot;},&quot;citationTag&quot;:&quot;MENDELEY_CITATION_v3_eyJjaXRhdGlvbklEIjoiTUVOREVMRVlfQ0lUQVRJT05fZDU0MDQwNTctYzY4Yi00YjI4LTlmMDgtOTJiZDRiZjg3MTM2IiwicHJvcGVydGllcyI6eyJub3RlSW5kZXgiOjB9LCJpc0VkaXRlZCI6ZmFsc2UsIm1hbnVhbE92ZXJyaWRlIjp7ImlzTWFudWFsbHlPdmVycmlkZGVuIjp0cnVlLCJjaXRlcHJvY1RleHQiOiIo2KfZhNmH2KfYtNmF2YosINivLtiqKSIsIm1hbnVhbE92ZXJyaWRlVGV4dCI6Ii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0},&quot;isEdited&quot;:false,&quot;manualOverride&quot;:{&quot;isManuallyOverridden&quot;:true,&quot;citeprocText&quot;:&quot;(Al-Jarim و Amin 2007)&quot;,&quot;manualOverrideText&quot;:&quot;&quot;},&quot;citationTag&quot;:&quot;MENDELEY_CITATION_v3_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&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0},&quot;isEdited&quot;:false,&quot;manualOverride&quot;:{&quot;isManuallyOverridden&quot;:true,&quot;citeprocText&quot;:&quot;(Hussin و Kamal 2020)&quot;,&quot;manualOverrideText&quot;:&quot;&quot;},&quot;citationTag&quot;:&quot;MENDELEY_CITATION_v3_eyJjaXRhdGlvbklEIjoiTUVOREVMRVlfQ0lUQVRJT05fY2JmMTE1ZTYtN2NkMC00ODVjLTlmNmEtOTg3ZmNiZTA5M2I2IiwicHJvcGVydGllcyI6eyJub3RlSW5kZXgiOjB9LCJpc0VkaXRlZCI6ZmFsc2UsIm1hbnVhbE92ZXJyaWRlIjp7ImlzTWFudWFsbHlPdmVycmlkZGVuIjp0cnVlLCJjaXRlcHJvY1RleHQiOiIoSHVzc2luINmIIEthbWFsIDIwMjAp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0},&quot;isEdited&quot;:false,&quot;manualOverride&quot;:{&quot;isManuallyOverridden&quot;:true,&quot;citeprocText&quot;:&quot;(ROHMAD RIDUAN 2009)&quot;,&quot;manualOverrideText&quot;:&quot;&quot;},&quot;citationTag&quot;:&quot;MENDELEY_CITATION_v3_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&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0},&quot;isEdited&quot;:false,&quot;manualOverride&quot;:{&quot;isManuallyOverridden&quot;:true,&quot;citeprocText&quot;:&quot;(Fiddaraini وآخرون 2022)&quot;,&quot;manualOverrideText&quot;:&quot;&quot;},&quot;citationTag&quot;:&quot;MENDELEY_CITATION_v3_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&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author-date&quot;,&quot;title&quot;:&quot;Turabian 9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Turabian" SelectedStyle="\TURABIAN.XSL" Version="6">
  <b:Source>
    <b:Tag>source1</b:Tag>
    <b:SourceType>JournalArticle</b:SourceType>
    <b:URL>https://digilib.uin-suka.ac.id/id/eprint/48334/</b:URL>
    <b:Title>Pengembangan Kurikulum Pembelajaran Bahasa Arab-Teori dan Praktik.</b:Title>
    <b:JournalName>Pengembangan Kurikulum Pembelajaran Bahasa Arab-Teori dan Praktik.</b:JournalName>
    <b:Gdcea>{"AccessedType":"Website"}</b:Gdcea>
    <b:Author>
      <b:Author>
        <b:NameList>
          <b:Person>
            <b:First>Qoim</b:First>
            <b:Last>Nuraini</b:Last>
          </b:Person>
        </b:NameList>
      </b:Author>
    </b:Author>
  </b:Source>
  <b:Source>
    <b:Tag>source2</b:Tag>
    <b:Year>2020</b:Year>
    <b:SourceType>JournalArticle</b:SourceType>
    <b:URL>https://www.academia.edu/download/102361649/pdf_1.pdf</b:URL>
    <b:JournalName>Pemanfaan Neurosains Dalam Desain Pengembangan Kurikulum Bahasa Arab</b:JournalName>
    <b:Gdcea>{"AccessedType":"Website","Season":"Arabiyatuna: Jurnal Bahasa Arab"}</b:Gdcea>
    <b:Author>
      <b:Author>
        <b:NameList>
          <b:Person>
            <b:First>Muhammad</b:First>
            <b:Last>Fauzi</b:Last>
          </b:Person>
        </b:NameList>
      </b:Author>
    </b:Author>
  </b:Source>
</b:Sources>
</file>

<file path=customXml/itemProps1.xml><?xml version="1.0" encoding="utf-8"?>
<ds:datastoreItem xmlns:ds="http://schemas.openxmlformats.org/officeDocument/2006/customXml" ds:itemID="{E3C37B9E-3627-49D0-A643-5F721684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3369</TotalTime>
  <Pages>8</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Renofa Al Wasila</dc:creator>
  <cp:keywords/>
  <dc:description/>
  <cp:lastModifiedBy>Alwasilah .</cp:lastModifiedBy>
  <cp:revision>47</cp:revision>
  <cp:lastPrinted>2024-05-28T00:33:00Z</cp:lastPrinted>
  <dcterms:created xsi:type="dcterms:W3CDTF">2023-12-31T16:11:00Z</dcterms:created>
  <dcterms:modified xsi:type="dcterms:W3CDTF">2024-05-28T00:33:00Z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id="4iAoA27F"/&gt;&lt;style id="http://www.zotero.org/styles/turabian-fullnote-bibliography-8th-edition" hasBibliography="1" bibliographyStyleHasBeenSet="0"/&gt;&lt;prefs&gt;&lt;pref name="fieldType" value="Field"/&gt;&lt;p</vt:lpwstr>
  </property>
  <property fmtid="{D5CDD505-2E9C-101B-9397-08002B2CF9AE}" pid="3" name="ZOTERO_PREF_2">
    <vt:lpwstr>ref name="noteType" value="1"/&gt;&lt;/prefs&gt;&lt;/data&gt;</vt:lpwstr>
  </property>
</Properties>
</file>