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Chapter 1: </w:t>
      </w:r>
      <w:r w:rsidR="003D004D">
        <w:rPr>
          <w:rFonts w:ascii="Times New Roman" w:hAnsi="Times New Roman"/>
          <w:u w:val="single"/>
        </w:rPr>
        <w:t>Diluted magnetic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3D004D">
        <w:rPr>
          <w:rFonts w:ascii="Times New Roman" w:hAnsi="Times New Roman"/>
        </w:rPr>
        <w:t>II-VI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F9692F" w:rsidRDefault="00BF7FF5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3D004D">
        <w:rPr>
          <w:rFonts w:ascii="Times New Roman" w:hAnsi="Times New Roman"/>
        </w:rPr>
        <w:t>Valence band mixing</w:t>
      </w:r>
    </w:p>
    <w:p w:rsidR="003D004D" w:rsidRDefault="003D004D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Electron-hole interaction in confined structure</w:t>
      </w:r>
    </w:p>
    <w:p w:rsidR="004F5414" w:rsidRDefault="004F5414" w:rsidP="004F5414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 w:rsidR="004F5414" w:rsidRDefault="004F5414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Mn atom in II-VI semiconductor</w:t>
      </w:r>
    </w:p>
    <w:p w:rsidR="004F5414" w:rsidRDefault="004F5414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 atom in II-VI semiconductor</w:t>
      </w:r>
    </w:p>
    <w:p w:rsidR="00ED430B" w:rsidRDefault="00D73289" w:rsidP="00F9692F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I.2</w:t>
      </w:r>
      <w:r w:rsidR="00D73289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Mn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.3</w:t>
      </w:r>
      <w:r w:rsidR="00ED430B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Cr case</w:t>
      </w:r>
    </w:p>
    <w:p w:rsidR="001B07D3" w:rsidRDefault="00F64B0B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.4 – Effect of the confinement</w:t>
      </w:r>
    </w:p>
    <w:p w:rsidR="003D004D" w:rsidRDefault="003D004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example: the X-Mn system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IV.1 – </w:t>
      </w:r>
      <w:r w:rsidRPr="0092214A">
        <w:rPr>
          <w:rFonts w:ascii="Times New Roman" w:hAnsi="Times New Roman"/>
        </w:rPr>
        <w:t>Energy structure of a Mn spin coupled to an exciton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IV.2 – A sneak peek at the spin dynamics</w:t>
      </w:r>
      <w:bookmarkStart w:id="0" w:name="_GoBack"/>
      <w:bookmarkEnd w:id="0"/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3D004D">
        <w:rPr>
          <w:rFonts w:ascii="Times New Roman" w:hAnsi="Times New Roman"/>
          <w:u w:val="single"/>
        </w:rPr>
        <w:t>Growth of CdTe/ZnTe quantum dots doped with a single magnetic atom</w:t>
      </w:r>
    </w:p>
    <w:p w:rsidR="003D004D" w:rsidRDefault="007B71A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D73289" w:rsidRDefault="003D004D" w:rsidP="003D004D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D73289">
        <w:rPr>
          <w:rFonts w:ascii="Times New Roman" w:hAnsi="Times New Roman"/>
        </w:rPr>
        <w:t xml:space="preserve"> – Strained dots: CdTe/ZnTe</w:t>
      </w:r>
    </w:p>
    <w:p w:rsidR="003D004D" w:rsidRDefault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D73289">
        <w:rPr>
          <w:rFonts w:ascii="Times New Roman" w:hAnsi="Times New Roman"/>
        </w:rPr>
        <w:t xml:space="preserve"> – Strain-free dots: CdTe/CdMgTe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 xml:space="preserve">: </w:t>
      </w:r>
      <w:r w:rsidR="00977CEB">
        <w:rPr>
          <w:rFonts w:ascii="Times New Roman" w:hAnsi="Times New Roman"/>
          <w:u w:val="single"/>
        </w:rPr>
        <w:t>Strain induced c</w:t>
      </w:r>
      <w:r w:rsidR="00B020AC">
        <w:rPr>
          <w:rFonts w:ascii="Times New Roman" w:hAnsi="Times New Roman"/>
          <w:u w:val="single"/>
        </w:rPr>
        <w:t>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977CEB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8E6516">
        <w:rPr>
          <w:rFonts w:ascii="Times New Roman" w:hAnsi="Times New Roman"/>
        </w:rPr>
        <w:t xml:space="preserve">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</w:t>
      </w:r>
      <w:r w:rsidR="007A31B5">
        <w:rPr>
          <w:rFonts w:ascii="Times New Roman" w:hAnsi="Times New Roman"/>
        </w:rPr>
        <w:t xml:space="preserve">Dynamics of carrier coupled in the </w:t>
      </w:r>
      <w:r w:rsidR="007A31B5">
        <w:rPr>
          <w:rFonts w:ascii="Ubuntu" w:hAnsi="Ubuntu"/>
        </w:rPr>
        <w:t>λ-</w:t>
      </w:r>
      <w:r w:rsidR="007A31B5">
        <w:rPr>
          <w:rFonts w:ascii="Times New Roman" w:hAnsi="Times New Roman"/>
        </w:rPr>
        <w:t>level system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III.1</w:t>
      </w:r>
      <w:r w:rsidR="00B020AC">
        <w:rPr>
          <w:rFonts w:ascii="Times New Roman" w:hAnsi="Times New Roman"/>
        </w:rPr>
        <w:t xml:space="preserve"> – </w:t>
      </w:r>
      <w:r w:rsidR="007A31B5">
        <w:rPr>
          <w:rFonts w:ascii="Ubuntu" w:hAnsi="Ubuntu"/>
        </w:rPr>
        <w:t>Influence of the strain anisotropy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</w:t>
      </w:r>
      <w:r w:rsidR="00B020AC">
        <w:rPr>
          <w:rFonts w:ascii="Times New Roman" w:hAnsi="Times New Roman"/>
        </w:rPr>
        <w:t xml:space="preserve"> – </w:t>
      </w:r>
      <w:r w:rsidR="007A31B5">
        <w:rPr>
          <w:rFonts w:ascii="Times New Roman" w:hAnsi="Times New Roman"/>
        </w:rPr>
        <w:t>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4F5414">
        <w:rPr>
          <w:rFonts w:ascii="Times New Roman" w:hAnsi="Times New Roman"/>
          <w:u w:val="single"/>
        </w:rPr>
        <w:t>: Magneto-o</w:t>
      </w:r>
      <w:r w:rsidR="00B020AC">
        <w:rPr>
          <w:rFonts w:ascii="Times New Roman" w:hAnsi="Times New Roman"/>
          <w:u w:val="single"/>
        </w:rPr>
        <w:t>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977CEB">
        <w:rPr>
          <w:rFonts w:ascii="Times New Roman" w:hAnsi="Times New Roman"/>
        </w:rPr>
        <w:t>Magneto-optical probing of a single dot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977CEB">
        <w:rPr>
          <w:rFonts w:ascii="Times New Roman" w:hAnsi="Times New Roman"/>
        </w:rPr>
        <w:t xml:space="preserve">Energetic structure of a Cr-doped quantum dot 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973F4C">
        <w:rPr>
          <w:rFonts w:ascii="Times New Roman" w:hAnsi="Times New Roman"/>
        </w:rPr>
        <w:t xml:space="preserve"> – Autocorrelation: conservation of the Cr spin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</w:t>
      </w:r>
      <w:r w:rsidR="00973F4C">
        <w:rPr>
          <w:rFonts w:ascii="Times New Roman" w:hAnsi="Times New Roman"/>
        </w:rPr>
        <w:t xml:space="preserve"> – Cross-correlation: flipping of the Cr spin</w:t>
      </w:r>
    </w:p>
    <w:p w:rsidR="00977CEB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Model of the spin dynamics</w:t>
      </w:r>
    </w:p>
    <w:p w:rsidR="0067291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>II –</w:t>
      </w:r>
      <w:r w:rsidR="00977CEB">
        <w:rPr>
          <w:rFonts w:ascii="Times New Roman" w:hAnsi="Times New Roman"/>
        </w:rPr>
        <w:t xml:space="preserve"> </w:t>
      </w:r>
      <w:r w:rsidR="0067291D">
        <w:rPr>
          <w:rFonts w:ascii="Times New Roman" w:hAnsi="Times New Roman"/>
        </w:rPr>
        <w:t>Resonant optical spin pumping</w:t>
      </w:r>
    </w:p>
    <w:p w:rsidR="0067291D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</w:t>
      </w:r>
      <w:r w:rsidR="0067291D">
        <w:rPr>
          <w:rFonts w:ascii="Times New Roman" w:hAnsi="Times New Roman"/>
        </w:rPr>
        <w:t xml:space="preserve"> – Optical Stark effect</w:t>
      </w:r>
    </w:p>
    <w:p w:rsidR="00F63936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</w:t>
      </w:r>
      <w:r w:rsidR="00F63936">
        <w:rPr>
          <w:rFonts w:ascii="Times New Roman" w:hAnsi="Times New Roman"/>
        </w:rPr>
        <w:t xml:space="preserve"> – Cr in a positively charged QD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Default="00F63936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</w:t>
      </w:r>
      <w:r w:rsidR="00B34324">
        <w:rPr>
          <w:rFonts w:ascii="Times New Roman" w:hAnsi="Times New Roman"/>
          <w:u w:val="single"/>
        </w:rPr>
        <w:t xml:space="preserve">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p w:rsidR="00A43C92" w:rsidRPr="007B71AD" w:rsidRDefault="00A43C92">
      <w:pPr>
        <w:rPr>
          <w:rFonts w:ascii="Times New Roman" w:hAnsi="Times New Roman"/>
        </w:rPr>
      </w:pPr>
      <w:r w:rsidRPr="00A43C92"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Magneto-optical and dynamical experiment apparatus</w:t>
      </w:r>
    </w:p>
    <w:sectPr w:rsidR="00A43C92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96BEE"/>
    <w:rsid w:val="001B07D3"/>
    <w:rsid w:val="0023739F"/>
    <w:rsid w:val="002A57A5"/>
    <w:rsid w:val="003D004D"/>
    <w:rsid w:val="00401E60"/>
    <w:rsid w:val="004F5414"/>
    <w:rsid w:val="00625C74"/>
    <w:rsid w:val="00663CF6"/>
    <w:rsid w:val="00667020"/>
    <w:rsid w:val="0067291D"/>
    <w:rsid w:val="00682CE8"/>
    <w:rsid w:val="006E3EBD"/>
    <w:rsid w:val="007A31B5"/>
    <w:rsid w:val="007B71AD"/>
    <w:rsid w:val="008C70A3"/>
    <w:rsid w:val="008E6516"/>
    <w:rsid w:val="0092214A"/>
    <w:rsid w:val="00942A32"/>
    <w:rsid w:val="00973F4C"/>
    <w:rsid w:val="00977CEB"/>
    <w:rsid w:val="009E2B43"/>
    <w:rsid w:val="00A43C92"/>
    <w:rsid w:val="00B020AC"/>
    <w:rsid w:val="00B23E0D"/>
    <w:rsid w:val="00B34324"/>
    <w:rsid w:val="00BF7FF5"/>
    <w:rsid w:val="00D73289"/>
    <w:rsid w:val="00ED430B"/>
    <w:rsid w:val="00F63936"/>
    <w:rsid w:val="00F64B0B"/>
    <w:rsid w:val="00F9692F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2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29</cp:revision>
  <cp:lastPrinted>2016-10-04T16:04:00Z</cp:lastPrinted>
  <dcterms:created xsi:type="dcterms:W3CDTF">2016-07-25T18:35:00Z</dcterms:created>
  <dcterms:modified xsi:type="dcterms:W3CDTF">2017-01-27T11:18:00Z</dcterms:modified>
  <dc:language>en-US</dc:language>
</cp:coreProperties>
</file>