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73EE" w:rsidRPr="007C31CD" w:rsidRDefault="009B5CE3" w:rsidP="00C273EE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From bulk semiconductor to 0D structure</w:t>
      </w:r>
      <w:r w:rsidR="00C273EE" w:rsidRPr="007C31CD">
        <w:rPr>
          <w:rFonts w:ascii="Times New Roman" w:hAnsi="Times New Roman" w:cs="Times New Roman"/>
          <w:b/>
          <w:sz w:val="32"/>
          <w:szCs w:val="32"/>
          <w:lang w:val="en-US"/>
        </w:rPr>
        <w:t xml:space="preserve"> plan</w:t>
      </w:r>
    </w:p>
    <w:p w:rsidR="00C273EE" w:rsidRPr="007C31CD" w:rsidRDefault="00C273EE" w:rsidP="00C273EE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C273EE" w:rsidRDefault="00C273EE" w:rsidP="00C273EE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7C31CD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I – </w:t>
      </w:r>
      <w:r w:rsidR="009B5CE3">
        <w:rPr>
          <w:rFonts w:ascii="Times New Roman" w:hAnsi="Times New Roman" w:cs="Times New Roman"/>
          <w:sz w:val="28"/>
          <w:szCs w:val="28"/>
          <w:u w:val="single"/>
          <w:lang w:val="en-US"/>
        </w:rPr>
        <w:t>Bulk semiconductor</w:t>
      </w:r>
    </w:p>
    <w:p w:rsidR="00277E33" w:rsidRDefault="0001539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p w:rsidR="00C74212" w:rsidRDefault="00C74212" w:rsidP="00C74212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7C31CD">
        <w:rPr>
          <w:rFonts w:ascii="Times New Roman" w:hAnsi="Times New Roman" w:cs="Times New Roman"/>
          <w:sz w:val="28"/>
          <w:szCs w:val="28"/>
          <w:u w:val="single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I</w:t>
      </w:r>
      <w:r w:rsidRPr="007C31CD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To 0D structure: the quantum dots</w:t>
      </w:r>
    </w:p>
    <w:p w:rsidR="00C74212" w:rsidRDefault="00A20E8C" w:rsidP="00C74212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II.1 – Carrier confinement</w:t>
      </w:r>
    </w:p>
    <w:p w:rsidR="00A20E8C" w:rsidRDefault="00A20E8C" w:rsidP="00C7421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20E8C" w:rsidRDefault="00A20E8C" w:rsidP="00C74212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II.2 – Valence band mixing</w:t>
      </w:r>
    </w:p>
    <w:p w:rsidR="00D75B67" w:rsidRDefault="00D75B67" w:rsidP="00C74212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p w:rsidR="00D75B67" w:rsidRDefault="00D75B67" w:rsidP="00C74212">
      <w:pPr>
        <w:rPr>
          <w:rFonts w:ascii="Times New Roman" w:hAnsi="Times New Roman" w:cs="Times New Roman"/>
          <w:sz w:val="28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4"/>
          <w:u w:val="single"/>
          <w:lang w:val="en-US"/>
        </w:rPr>
        <w:t>III – Micro-spectroscopy</w:t>
      </w:r>
    </w:p>
    <w:p w:rsidR="00D75B67" w:rsidRDefault="00D75B67" w:rsidP="00C74212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D75B67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75B6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III.1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–</w:t>
      </w:r>
      <w:r w:rsidRPr="00D75B6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15391">
        <w:rPr>
          <w:rFonts w:ascii="Times New Roman" w:hAnsi="Times New Roman" w:cs="Times New Roman"/>
          <w:sz w:val="24"/>
          <w:szCs w:val="24"/>
          <w:u w:val="single"/>
          <w:lang w:val="en-US"/>
        </w:rPr>
        <w:t>Static experiments</w:t>
      </w:r>
    </w:p>
    <w:p w:rsidR="00D75B67" w:rsidRDefault="00D75B67" w:rsidP="00C7421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Fig.1: Schema of experimental setup, with and without mag field</w:t>
      </w:r>
    </w:p>
    <w:p w:rsidR="00D75B67" w:rsidRPr="00D75B67" w:rsidRDefault="00D75B67" w:rsidP="00C74212">
      <w:pPr>
        <w:rPr>
          <w:rFonts w:ascii="Times New Roman" w:hAnsi="Times New Roman" w:cs="Times New Roman"/>
          <w:sz w:val="28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75B67">
        <w:rPr>
          <w:rFonts w:ascii="Times New Roman" w:hAnsi="Times New Roman" w:cs="Times New Roman"/>
          <w:sz w:val="24"/>
          <w:szCs w:val="24"/>
          <w:u w:val="single"/>
          <w:lang w:val="en-US"/>
        </w:rPr>
        <w:t>III.2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15391">
        <w:rPr>
          <w:rFonts w:ascii="Times New Roman" w:hAnsi="Times New Roman" w:cs="Times New Roman"/>
          <w:sz w:val="24"/>
          <w:szCs w:val="24"/>
          <w:u w:val="single"/>
          <w:lang w:val="en-US"/>
        </w:rPr>
        <w:t>–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15391">
        <w:rPr>
          <w:rFonts w:ascii="Times New Roman" w:hAnsi="Times New Roman" w:cs="Times New Roman"/>
          <w:sz w:val="24"/>
          <w:szCs w:val="24"/>
          <w:u w:val="single"/>
          <w:lang w:val="en-US"/>
        </w:rPr>
        <w:t>Dynamical experiments</w:t>
      </w:r>
    </w:p>
    <w:p w:rsidR="00C74212" w:rsidRPr="00015391" w:rsidRDefault="00015391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Fig.2: Schema including 3 lasers and different paths</w:t>
      </w:r>
      <w:bookmarkStart w:id="0" w:name="_GoBack"/>
      <w:bookmarkEnd w:id="0"/>
    </w:p>
    <w:sectPr w:rsidR="00C74212" w:rsidRPr="000153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73EE"/>
    <w:rsid w:val="00015391"/>
    <w:rsid w:val="00446979"/>
    <w:rsid w:val="00521B69"/>
    <w:rsid w:val="00576CBF"/>
    <w:rsid w:val="006C1395"/>
    <w:rsid w:val="009B5CE3"/>
    <w:rsid w:val="00A20E8C"/>
    <w:rsid w:val="00C273EE"/>
    <w:rsid w:val="00C74212"/>
    <w:rsid w:val="00D7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3E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3E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56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7</cp:revision>
  <dcterms:created xsi:type="dcterms:W3CDTF">2016-05-26T15:42:00Z</dcterms:created>
  <dcterms:modified xsi:type="dcterms:W3CDTF">2016-05-26T17:24:00Z</dcterms:modified>
</cp:coreProperties>
</file>