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settings.xml" ContentType="application/vnd.openxmlformats-officedocument.wordprocessingml.setting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>
  <w:body>
    <w:p>
      <w:pPr>
        <w:pStyle w:val="Normal"/>
        <w:jc w:val="center"/>
        <w:rPr>
          <w:rFonts w:ascii="Times New Roman" w:hAnsi="Times New Roman"/>
          <w:sz w:val="32"/>
          <w:szCs w:val="32"/>
          <w:u w:val="single"/>
        </w:rPr>
      </w:pPr>
      <w:r>
        <w:rPr>
          <w:rFonts w:ascii="Times New Roman" w:hAnsi="Times New Roman"/>
          <w:sz w:val="32"/>
          <w:szCs w:val="32"/>
          <w:u w:val="single"/>
        </w:rPr>
        <w:t>General outline</w:t>
      </w:r>
    </w:p>
    <w:p>
      <w:pPr>
        <w:pStyle w:val="Normal"/>
        <w:jc w:val="center"/>
        <w:rPr>
          <w:rFonts w:ascii="Times New Roman" w:hAnsi="Times New Roman"/>
          <w:sz w:val="32"/>
          <w:szCs w:val="32"/>
          <w:u w:val="single"/>
        </w:rPr>
      </w:pPr>
      <w:r>
        <w:rPr>
          <w:rFonts w:ascii="Times New Roman" w:hAnsi="Times New Roman"/>
          <w:sz w:val="32"/>
          <w:szCs w:val="32"/>
          <w:u w:val="single"/>
        </w:rPr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Chapter 1: II-VI quantum dots as a tool to manipulate individual spins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>I – Diluted Magnetic Semiconductor nano-structure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I.1 – Band structure of CdTe/ZnTe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I.2 – Exchange interaction in a confined structure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I.3 – Energy levels of a single spin in a quantum dots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</w:r>
      <w:r>
        <w:rPr>
          <w:rFonts w:ascii="Times New Roman" w:hAnsi="Times New Roman"/>
          <w:sz w:val="24"/>
          <w:szCs w:val="24"/>
          <w:u w:val="none"/>
        </w:rPr>
        <w:t>I.4 – Energy levels tuning: strong coupling regime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>II – Effect of strain on the emission of a DMS quantum dot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II.1 – Lattice mismatch modelisation: the Bir-Pikus Hamiltonian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 xml:space="preserve">II.2 – Strain-induced fine structure </w:t>
      </w:r>
      <w:r>
        <w:rPr>
          <w:rFonts w:ascii="Times New Roman" w:hAnsi="Times New Roman"/>
          <w:sz w:val="24"/>
          <w:szCs w:val="24"/>
          <w:u w:val="none"/>
        </w:rPr>
        <w:t>of</w:t>
      </w:r>
      <w:r>
        <w:rPr>
          <w:rFonts w:ascii="Times New Roman" w:hAnsi="Times New Roman"/>
          <w:sz w:val="24"/>
          <w:szCs w:val="24"/>
          <w:u w:val="none"/>
        </w:rPr>
        <w:t xml:space="preserve"> a magnetic atom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II.3 – Jahn-Teller effect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</w:r>
      <w:r>
        <w:rPr>
          <w:rFonts w:ascii="Times New Roman" w:hAnsi="Times New Roman"/>
          <w:sz w:val="24"/>
          <w:szCs w:val="24"/>
          <w:u w:val="none"/>
        </w:rPr>
        <w:t>III – S</w:t>
      </w:r>
      <w:r>
        <w:rPr>
          <w:rFonts w:ascii="Times New Roman" w:hAnsi="Times New Roman"/>
          <w:sz w:val="24"/>
          <w:szCs w:val="24"/>
          <w:u w:val="none"/>
        </w:rPr>
        <w:t>ingle s</w:t>
      </w:r>
      <w:r>
        <w:rPr>
          <w:rFonts w:ascii="Times New Roman" w:hAnsi="Times New Roman"/>
          <w:sz w:val="24"/>
          <w:szCs w:val="24"/>
          <w:u w:val="none"/>
        </w:rPr>
        <w:t>pin dynamics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 xml:space="preserve">III.1 – </w:t>
      </w:r>
      <w:r>
        <w:rPr>
          <w:rFonts w:ascii="Times New Roman" w:hAnsi="Times New Roman"/>
          <w:sz w:val="24"/>
          <w:szCs w:val="24"/>
          <w:u w:val="none"/>
        </w:rPr>
        <w:t>Relaxation mechanisms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III.2 – The Linbald form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Chapter 2 : Coherent dynamics of Mn-doped positively charged quantum dots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>I – Mn in a II-VI positively charged quantum dot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I.1 – Energy structure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I.</w:t>
      </w:r>
      <w:r>
        <w:rPr>
          <w:rFonts w:ascii="Times New Roman" w:hAnsi="Times New Roman"/>
          <w:sz w:val="24"/>
          <w:szCs w:val="24"/>
          <w:u w:val="none"/>
        </w:rPr>
        <w:t>2</w:t>
      </w:r>
      <w:r>
        <w:rPr>
          <w:rFonts w:ascii="Times New Roman" w:hAnsi="Times New Roman"/>
          <w:sz w:val="24"/>
          <w:szCs w:val="24"/>
          <w:u w:val="none"/>
        </w:rPr>
        <w:t xml:space="preserve"> – Optical </w:t>
      </w:r>
      <w:r>
        <w:rPr>
          <w:rFonts w:ascii="Ubuntu" w:hAnsi="Ubuntu"/>
          <w:sz w:val="24"/>
          <w:szCs w:val="24"/>
          <w:u w:val="none"/>
        </w:rPr>
        <w:t>λ-</w:t>
      </w:r>
      <w:r>
        <w:rPr>
          <w:rFonts w:ascii="Times New Roman" w:hAnsi="Times New Roman"/>
          <w:sz w:val="24"/>
          <w:szCs w:val="24"/>
          <w:u w:val="none"/>
        </w:rPr>
        <w:t>level identification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>II – Time evolution of a Mn spin coupled to carrier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>III – Strain induced coherent dynamics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III.1 – Fine structure of an Mn spin in a quantum dot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 xml:space="preserve">III.2 – </w:t>
      </w:r>
      <w:r>
        <w:rPr>
          <w:rFonts w:ascii="Ubuntu" w:hAnsi="Ubuntu"/>
          <w:sz w:val="24"/>
          <w:szCs w:val="24"/>
          <w:u w:val="none"/>
        </w:rPr>
        <w:t>λ-</w:t>
      </w:r>
      <w:r>
        <w:rPr>
          <w:rFonts w:ascii="Times New Roman" w:hAnsi="Times New Roman"/>
          <w:sz w:val="24"/>
          <w:szCs w:val="24"/>
          <w:u w:val="none"/>
        </w:rPr>
        <w:t>level polarization rate time dependence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III.3 – Polarization rate evolution under magnetic field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Chapter 3 : Cr embedded in II-VI quantum dots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</w:r>
      <w:r>
        <w:rPr>
          <w:rFonts w:ascii="Times New Roman" w:hAnsi="Times New Roman"/>
          <w:sz w:val="24"/>
          <w:szCs w:val="24"/>
          <w:u w:val="none"/>
        </w:rPr>
        <w:t>I – A system strongly coupled to strain state at the Cr position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I.1 – Jahn-Teller effect on a single Cr in a quantum dot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I.2 – Lattice mismatch effect on a single Cr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</w:r>
      <w:r>
        <w:rPr>
          <w:rFonts w:ascii="Times New Roman" w:hAnsi="Times New Roman"/>
          <w:sz w:val="24"/>
          <w:szCs w:val="24"/>
          <w:u w:val="none"/>
        </w:rPr>
        <w:t>I.3 – Energy structure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>II – Growth of Cr-doped quantum dots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II.1 – Tsukuba machine specification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II.2 – Strained dots: CdTe/ZnTe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II.3 – Strain-free dots: CdTe/CdMgTe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 xml:space="preserve">Chapter 4 : Optical study of Cr-doped </w:t>
      </w:r>
      <w:r>
        <w:rPr>
          <w:rFonts w:ascii="Times New Roman" w:hAnsi="Times New Roman"/>
          <w:sz w:val="24"/>
          <w:szCs w:val="24"/>
          <w:u w:val="single"/>
        </w:rPr>
        <w:t>Cd</w:t>
      </w:r>
      <w:r>
        <w:rPr>
          <w:rFonts w:ascii="Times New Roman" w:hAnsi="Times New Roman"/>
          <w:sz w:val="24"/>
          <w:szCs w:val="24"/>
          <w:u w:val="single"/>
        </w:rPr>
        <w:t>Te quantum dots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</w:r>
      <w:r>
        <w:rPr>
          <w:rFonts w:ascii="Times New Roman" w:hAnsi="Times New Roman"/>
          <w:sz w:val="24"/>
          <w:szCs w:val="24"/>
          <w:u w:val="none"/>
        </w:rPr>
        <w:t>I – Study of X-Cr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I.1 – Photoluminescence of a single Cr in a neutral quantum dot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</w:r>
      <w:r>
        <w:rPr>
          <w:rFonts w:ascii="Times New Roman" w:hAnsi="Times New Roman"/>
          <w:sz w:val="24"/>
          <w:szCs w:val="24"/>
          <w:u w:val="none"/>
        </w:rPr>
        <w:t>I.2 – PL in the strong coupling regime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I.3 – Evolution of the PL under magnetic field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</w:r>
      <w:r>
        <w:rPr>
          <w:rFonts w:ascii="Times New Roman" w:hAnsi="Times New Roman"/>
          <w:sz w:val="24"/>
          <w:szCs w:val="24"/>
          <w:u w:val="none"/>
        </w:rPr>
        <w:t>I.4 – Cr in a strain free environment</w:t>
      </w:r>
    </w:p>
    <w:p>
      <w:pPr>
        <w:pStyle w:val="Normal"/>
        <w:jc w:val="left"/>
        <w:rPr>
          <w:rFonts w:ascii="Times New Roman" w:hAnsi="Times New Roman"/>
          <w:position w:val="0"/>
          <w:sz w:val="24"/>
          <w:sz w:val="24"/>
          <w:szCs w:val="24"/>
          <w:u w:val="none"/>
          <w:vertAlign w:val="baseline"/>
        </w:rPr>
      </w:pPr>
      <w:r>
        <w:rPr>
          <w:rFonts w:ascii="Times New Roman" w:hAnsi="Times New Roman"/>
          <w:position w:val="0"/>
          <w:sz w:val="24"/>
          <w:sz w:val="24"/>
          <w:szCs w:val="24"/>
          <w:u w:val="none"/>
          <w:vertAlign w:val="baseline"/>
        </w:rPr>
        <w:tab/>
      </w:r>
      <w:r>
        <w:rPr>
          <w:rFonts w:ascii="Times New Roman" w:hAnsi="Times New Roman"/>
          <w:position w:val="0"/>
          <w:sz w:val="24"/>
          <w:sz w:val="24"/>
          <w:szCs w:val="24"/>
          <w:u w:val="none"/>
          <w:vertAlign w:val="baseline"/>
        </w:rPr>
        <w:t>II – Study of X</w:t>
      </w:r>
      <w:r>
        <w:rPr>
          <w:rFonts w:ascii="Times New Roman" w:hAnsi="Times New Roman"/>
          <w:sz w:val="24"/>
          <w:szCs w:val="24"/>
          <w:u w:val="none"/>
          <w:vertAlign w:val="superscript"/>
        </w:rPr>
        <w:t>C</w:t>
      </w:r>
      <w:r>
        <w:rPr>
          <w:rFonts w:ascii="Times New Roman" w:hAnsi="Times New Roman"/>
          <w:position w:val="0"/>
          <w:sz w:val="24"/>
          <w:sz w:val="24"/>
          <w:szCs w:val="24"/>
          <w:u w:val="none"/>
          <w:vertAlign w:val="baseline"/>
        </w:rPr>
        <w:t>-Cr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Chapter 5 : Dynamics of a single Cr spin in a ZnTe quantum dot</w:t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</w:r>
      <w:r>
        <w:rPr>
          <w:rFonts w:ascii="Times New Roman" w:hAnsi="Times New Roman"/>
          <w:sz w:val="24"/>
          <w:szCs w:val="24"/>
          <w:u w:val="none"/>
        </w:rPr>
        <w:t>I – Relaxation of a Cr spin in a quantum dot</w:t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240" w:charSpace="429496115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Ubuntu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</w:settings>
</file>

<file path=word/styles.xml><?xml version="1.0" encoding="utf-8"?>
<w:styles xmlns:w="http://schemas.openxmlformats.org/wordprocessingml/2006/main">
  <w:docDefaults>
    <w:rPrDefault>
      <w:rPr>
        <w:rFonts w:ascii="Liberation Serif" w:hAnsi="Liberation Serif" w:eastAsia="DejaVu Sans" w:cs="FreeSans"/>
        <w:sz w:val="24"/>
        <w:szCs w:val="24"/>
        <w:lang w:val="en-US" w:eastAsia="zh-CN" w:bidi="hi-IN"/>
      </w:rPr>
    </w:rPrDefault>
    <w:pPrDefault>
      <w:pPr/>
    </w:pPrDefault>
  </w:docDefaults>
  <w:style w:type="paragraph" w:styleId="Normal">
    <w:name w:val="Normal"/>
    <w:pPr>
      <w:widowControl w:val="false"/>
      <w:suppressAutoHyphens w:val="true"/>
      <w:bidi w:val="0"/>
      <w:jc w:val="left"/>
    </w:pPr>
    <w:rPr>
      <w:rFonts w:ascii="Liberation Serif" w:hAnsi="Liberation Serif" w:eastAsia="DejaVu Sans" w:cs="FreeSans"/>
      <w:color w:val="00000A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pPr>
      <w:keepNext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TextBody">
    <w:name w:val="Text Body"/>
    <w:basedOn w:val="Normal"/>
    <w:pPr>
      <w:spacing w:lineRule="auto" w:line="288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Application>LibreOffice/4.2.8.2$Linux_X86_64 LibreOffice_project/420m0$Build-2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2016-07-25T18:35:56Z</dcterms:created>
  <dc:language>en-US</dc:language>
  <cp:revision>0</cp:revision>
</cp:coreProperties>
</file>