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Chapter 1: </w:t>
      </w:r>
      <w:r w:rsidR="003D004D">
        <w:rPr>
          <w:rFonts w:ascii="Times New Roman" w:hAnsi="Times New Roman"/>
          <w:u w:val="single"/>
        </w:rPr>
        <w:t>Diluted magnetic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3D004D">
        <w:rPr>
          <w:rFonts w:ascii="Times New Roman" w:hAnsi="Times New Roman"/>
        </w:rPr>
        <w:t>II-VI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Band structure of CdTe/ZnTe</w:t>
      </w:r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>attice mismatch and the Bir-Pikus Hamiltonian</w:t>
      </w:r>
    </w:p>
    <w:p w:rsidR="00F9692F" w:rsidRDefault="00BF7FF5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</w:t>
      </w:r>
      <w:r w:rsidR="003D004D">
        <w:rPr>
          <w:rFonts w:ascii="Times New Roman" w:hAnsi="Times New Roman"/>
        </w:rPr>
        <w:t>Valence band mixing</w:t>
      </w:r>
    </w:p>
    <w:p w:rsidR="003D004D" w:rsidRDefault="003D004D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I.4 – Electron-hole interaction in confined structure</w:t>
      </w:r>
    </w:p>
    <w:p w:rsidR="004F5414" w:rsidRDefault="004F5414" w:rsidP="004F5414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II – Fine and hyperfine structure of a magnetic atom in II-VI semiconductor</w:t>
      </w:r>
    </w:p>
    <w:p w:rsidR="004F5414" w:rsidRDefault="004F5414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Mn atom in II-VI semiconductor</w:t>
      </w:r>
    </w:p>
    <w:p w:rsidR="004F5414" w:rsidRDefault="004F5414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Cr atom in II-VI semiconductor</w:t>
      </w:r>
    </w:p>
    <w:p w:rsidR="00ED430B" w:rsidRDefault="00D73289" w:rsidP="00F9692F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 xml:space="preserve">I – </w:t>
      </w:r>
      <w:r w:rsidR="00F64B0B">
        <w:rPr>
          <w:rFonts w:ascii="Times New Roman" w:hAnsi="Times New Roman"/>
        </w:rPr>
        <w:t>Exchange interaction between carrier and magnetic atom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II.1 – Exchange interaction in Diluted Magnetic Semiconductors</w:t>
      </w:r>
    </w:p>
    <w:p w:rsidR="00D73289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I.2</w:t>
      </w:r>
      <w:r w:rsidR="00D73289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Mn case</w:t>
      </w:r>
    </w:p>
    <w:p w:rsidR="00ED43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.3</w:t>
      </w:r>
      <w:r w:rsidR="00ED430B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Cr case</w:t>
      </w:r>
    </w:p>
    <w:p w:rsidR="001B07D3" w:rsidRDefault="00F64B0B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.4 – Effect of the confinement</w:t>
      </w:r>
    </w:p>
    <w:p w:rsidR="003D004D" w:rsidRDefault="003D004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IV – A simple example: the X-Mn system</w:t>
      </w:r>
    </w:p>
    <w:p w:rsidR="0092214A" w:rsidRDefault="0092214A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IV.1 – </w:t>
      </w:r>
      <w:r w:rsidRPr="0092214A">
        <w:rPr>
          <w:rFonts w:ascii="Times New Roman" w:hAnsi="Times New Roman"/>
        </w:rPr>
        <w:t>Energy structure of a Mn spin coupled to an exciton</w:t>
      </w:r>
    </w:p>
    <w:p w:rsidR="0092214A" w:rsidRDefault="0092214A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IV.2 – A sneak peek at the spin dynamics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3D004D">
        <w:rPr>
          <w:rFonts w:ascii="Times New Roman" w:hAnsi="Times New Roman"/>
          <w:u w:val="single"/>
        </w:rPr>
        <w:t>Growth of CdTe/ZnTe quantum dots doped with a single magnetic atom</w:t>
      </w:r>
    </w:p>
    <w:p w:rsidR="003D004D" w:rsidRDefault="007B71A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D73289" w:rsidRDefault="003D004D" w:rsidP="003D004D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D73289">
        <w:rPr>
          <w:rFonts w:ascii="Times New Roman" w:hAnsi="Times New Roman"/>
        </w:rPr>
        <w:t xml:space="preserve"> – Strained dots: CdTe/ZnTe</w:t>
      </w:r>
    </w:p>
    <w:p w:rsidR="003D004D" w:rsidRDefault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</w:t>
      </w:r>
      <w:r w:rsidR="00D73289">
        <w:rPr>
          <w:rFonts w:ascii="Times New Roman" w:hAnsi="Times New Roman"/>
        </w:rPr>
        <w:t xml:space="preserve"> – Strain-free dots: CdTe/CdMgTe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 xml:space="preserve">: </w:t>
      </w:r>
      <w:r w:rsidR="00977CEB">
        <w:rPr>
          <w:rFonts w:ascii="Times New Roman" w:hAnsi="Times New Roman"/>
          <w:u w:val="single"/>
        </w:rPr>
        <w:t>Strain induced c</w:t>
      </w:r>
      <w:r w:rsidR="00B020AC">
        <w:rPr>
          <w:rFonts w:ascii="Times New Roman" w:hAnsi="Times New Roman"/>
          <w:u w:val="single"/>
        </w:rPr>
        <w:t>oherent dynamics of Mn-doped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 w:rsidR="008E6516" w:rsidRDefault="008E6516" w:rsidP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</w:t>
      </w:r>
      <w:r w:rsidR="0086474C">
        <w:rPr>
          <w:rFonts w:ascii="Times New Roman" w:hAnsi="Times New Roman"/>
        </w:rPr>
        <w:t xml:space="preserve">Cycling in and escaping the </w:t>
      </w:r>
      <w:r w:rsidR="0086474C">
        <w:rPr>
          <w:rFonts w:ascii="Ubuntu" w:hAnsi="Ubuntu"/>
        </w:rPr>
        <w:t>λ-</w:t>
      </w:r>
      <w:r w:rsidR="0086474C">
        <w:rPr>
          <w:rFonts w:ascii="Times New Roman" w:hAnsi="Times New Roman"/>
        </w:rPr>
        <w:t>level systems</w:t>
      </w:r>
    </w:p>
    <w:p w:rsidR="008E6516" w:rsidRDefault="00977CEB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</w:t>
      </w:r>
      <w:r w:rsidR="008E6516">
        <w:rPr>
          <w:rFonts w:ascii="Times New Roman" w:hAnsi="Times New Roman"/>
        </w:rPr>
        <w:t xml:space="preserve"> – </w:t>
      </w:r>
      <w:r w:rsidR="0086474C">
        <w:rPr>
          <w:rFonts w:ascii="Times New Roman" w:hAnsi="Times New Roman"/>
        </w:rPr>
        <w:t>Relaxation mechanism</w:t>
      </w:r>
    </w:p>
    <w:p w:rsidR="000E3D19" w:rsidRDefault="00B020AC" w:rsidP="008647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</w:t>
      </w:r>
      <w:r w:rsidR="0086474C">
        <w:rPr>
          <w:rFonts w:ascii="Ubuntu" w:hAnsi="Ubuntu"/>
        </w:rPr>
        <w:t>Influence of the strain anisotropy</w:t>
      </w:r>
    </w:p>
    <w:p w:rsidR="0023739F" w:rsidRDefault="0023739F">
      <w:pPr>
        <w:rPr>
          <w:rFonts w:ascii="Times New Roman" w:hAnsi="Times New Roman"/>
        </w:rPr>
      </w:pPr>
    </w:p>
    <w:p w:rsidR="000E3D19" w:rsidRDefault="006E3EB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</w:t>
      </w:r>
      <w:r w:rsidR="004F5414">
        <w:rPr>
          <w:rFonts w:ascii="Times New Roman" w:hAnsi="Times New Roman"/>
          <w:u w:val="single"/>
        </w:rPr>
        <w:t>: Magneto-o</w:t>
      </w:r>
      <w:r w:rsidR="00B020AC">
        <w:rPr>
          <w:rFonts w:ascii="Times New Roman" w:hAnsi="Times New Roman"/>
          <w:u w:val="single"/>
        </w:rPr>
        <w:t>ptical study of Cr-doped CdTe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A33202" w:rsidRPr="00A33202">
        <w:rPr>
          <w:rFonts w:ascii="Times New Roman" w:hAnsi="Times New Roman"/>
        </w:rPr>
        <w:t>A variety of emission</w:t>
      </w:r>
    </w:p>
    <w:p w:rsidR="00B23E0D" w:rsidRDefault="00B23E0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A33202" w:rsidRPr="00A33202">
        <w:rPr>
          <w:rFonts w:ascii="Times New Roman" w:hAnsi="Times New Roman"/>
        </w:rPr>
        <w:t>The effect of a lower symmetry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</w:t>
      </w:r>
      <w:r w:rsidR="00A33202">
        <w:rPr>
          <w:rFonts w:ascii="Times New Roman" w:hAnsi="Times New Roman"/>
        </w:rPr>
        <w:t>I</w:t>
      </w:r>
      <w:r>
        <w:rPr>
          <w:rFonts w:ascii="Times New Roman" w:hAnsi="Times New Roman"/>
        </w:rPr>
        <w:t xml:space="preserve"> – </w:t>
      </w:r>
      <w:r w:rsidR="00A33202" w:rsidRPr="00A33202">
        <w:rPr>
          <w:rFonts w:ascii="Times New Roman" w:hAnsi="Times New Roman"/>
        </w:rPr>
        <w:t>The case of six peaks dots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5: Dynamics of a single Cr spin in a ZnTe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6E3EBD">
        <w:rPr>
          <w:rFonts w:ascii="Times New Roman" w:hAnsi="Times New Roman"/>
        </w:rPr>
        <w:t>Cr spin</w:t>
      </w:r>
      <w:r w:rsidR="00667020">
        <w:rPr>
          <w:rFonts w:ascii="Times New Roman" w:hAnsi="Times New Roman"/>
        </w:rPr>
        <w:t xml:space="preserve"> time</w:t>
      </w:r>
      <w:r w:rsidR="006E3EBD">
        <w:rPr>
          <w:rFonts w:ascii="Times New Roman" w:hAnsi="Times New Roman"/>
        </w:rPr>
        <w:t xml:space="preserve"> fluctuations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973F4C">
        <w:rPr>
          <w:rFonts w:ascii="Times New Roman" w:hAnsi="Times New Roman"/>
        </w:rPr>
        <w:t xml:space="preserve"> – Autocorrelation: conservation of the Cr spin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</w:t>
      </w:r>
      <w:r w:rsidR="00973F4C">
        <w:rPr>
          <w:rFonts w:ascii="Times New Roman" w:hAnsi="Times New Roman"/>
        </w:rPr>
        <w:t xml:space="preserve"> – Cross-correlation: flipping of the Cr spin</w:t>
      </w:r>
    </w:p>
    <w:p w:rsidR="00977CEB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Model of the spin dynamics</w:t>
      </w:r>
    </w:p>
    <w:p w:rsidR="002A3A8F" w:rsidRPr="002A3A8F" w:rsidRDefault="006E3EBD" w:rsidP="002A3A8F">
      <w:pPr>
        <w:rPr>
          <w:rFonts w:ascii="Times New Roman" w:hAnsi="Times New Roman"/>
          <w:sz w:val="28"/>
        </w:rPr>
      </w:pPr>
      <w:r>
        <w:rPr>
          <w:rFonts w:ascii="Times New Roman" w:hAnsi="Times New Roman"/>
        </w:rPr>
        <w:tab/>
      </w:r>
      <w:r w:rsidR="002A3A8F" w:rsidRPr="002A3A8F">
        <w:rPr>
          <w:rFonts w:ascii="Times New Roman" w:hAnsi="Times New Roman"/>
        </w:rPr>
        <w:t>II – Preparation the spin of a Cr atom in a quantum dot</w:t>
      </w:r>
    </w:p>
    <w:p w:rsidR="0067291D" w:rsidRDefault="002A3A8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2A3A8F">
        <w:rPr>
          <w:rFonts w:ascii="Times New Roman" w:hAnsi="Times New Roman"/>
        </w:rPr>
        <w:t>II.1 – Resonant optical pumping of a spin level</w:t>
      </w:r>
    </w:p>
    <w:p w:rsidR="002A3A8F" w:rsidRPr="002A3A8F" w:rsidRDefault="002A3A8F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</w:r>
      <w:r>
        <w:rPr>
          <w:rFonts w:ascii="Times New Roman" w:hAnsi="Times New Roman"/>
        </w:rPr>
        <w:tab/>
      </w:r>
      <w:r w:rsidRPr="002A3A8F">
        <w:rPr>
          <w:rFonts w:ascii="Times New Roman" w:hAnsi="Times New Roman"/>
        </w:rPr>
        <w:t>II.2 – Spin relaxation</w:t>
      </w:r>
    </w:p>
    <w:p w:rsidR="000E3D19" w:rsidRDefault="00977CEB" w:rsidP="002A3A8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2A3A8F" w:rsidRPr="002A3A8F">
        <w:rPr>
          <w:rFonts w:ascii="Times New Roman" w:hAnsi="Times New Roman"/>
        </w:rPr>
        <w:t>III – Optical control of the spin of a Cr atom</w:t>
      </w:r>
      <w:bookmarkStart w:id="0" w:name="_GoBack"/>
      <w:bookmarkEnd w:id="0"/>
    </w:p>
    <w:p w:rsidR="007B71AD" w:rsidRDefault="007B71AD">
      <w:pPr>
        <w:rPr>
          <w:rFonts w:ascii="Times New Roman" w:hAnsi="Times New Roman"/>
        </w:rPr>
      </w:pPr>
    </w:p>
    <w:p w:rsidR="007B71AD" w:rsidRDefault="00F63936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Appendix</w:t>
      </w:r>
      <w:r w:rsidR="00B34324">
        <w:rPr>
          <w:rFonts w:ascii="Times New Roman" w:hAnsi="Times New Roman"/>
          <w:u w:val="single"/>
        </w:rPr>
        <w:t xml:space="preserve"> A</w:t>
      </w:r>
      <w:r w:rsidR="007B71AD">
        <w:rPr>
          <w:rFonts w:ascii="Times New Roman" w:hAnsi="Times New Roman"/>
          <w:u w:val="single"/>
        </w:rPr>
        <w:t>:</w:t>
      </w:r>
      <w:r w:rsidR="007B71AD" w:rsidRPr="007B71AD">
        <w:rPr>
          <w:rFonts w:ascii="Times New Roman" w:hAnsi="Times New Roman"/>
        </w:rPr>
        <w:t xml:space="preserve"> </w:t>
      </w:r>
      <w:r w:rsidR="007B71AD">
        <w:rPr>
          <w:rFonts w:ascii="Times New Roman" w:hAnsi="Times New Roman"/>
        </w:rPr>
        <w:t>Tsukuba machine specification</w:t>
      </w:r>
    </w:p>
    <w:p w:rsidR="00A43C92" w:rsidRPr="007B71AD" w:rsidRDefault="00A43C92">
      <w:pPr>
        <w:rPr>
          <w:rFonts w:ascii="Times New Roman" w:hAnsi="Times New Roman"/>
        </w:rPr>
      </w:pPr>
      <w:r w:rsidRPr="00A43C92">
        <w:rPr>
          <w:rFonts w:ascii="Times New Roman" w:hAnsi="Times New Roman"/>
          <w:u w:val="single"/>
        </w:rPr>
        <w:t>Appendix B:</w:t>
      </w:r>
      <w:r>
        <w:rPr>
          <w:rFonts w:ascii="Times New Roman" w:hAnsi="Times New Roman"/>
        </w:rPr>
        <w:t xml:space="preserve"> </w:t>
      </w:r>
      <w:r w:rsidR="00BD6FF3">
        <w:rPr>
          <w:rFonts w:ascii="Times New Roman" w:hAnsi="Times New Roman"/>
        </w:rPr>
        <w:t>Grenoble optical setup</w:t>
      </w:r>
    </w:p>
    <w:sectPr w:rsidR="00A43C92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96BEE"/>
    <w:rsid w:val="001B07D3"/>
    <w:rsid w:val="0023739F"/>
    <w:rsid w:val="002A3A8F"/>
    <w:rsid w:val="002A57A5"/>
    <w:rsid w:val="003D004D"/>
    <w:rsid w:val="00401E60"/>
    <w:rsid w:val="004F5414"/>
    <w:rsid w:val="00625C74"/>
    <w:rsid w:val="00663CF6"/>
    <w:rsid w:val="00667020"/>
    <w:rsid w:val="0067291D"/>
    <w:rsid w:val="00682CE8"/>
    <w:rsid w:val="006E3EBD"/>
    <w:rsid w:val="007A31B5"/>
    <w:rsid w:val="007B71AD"/>
    <w:rsid w:val="0086474C"/>
    <w:rsid w:val="008C70A3"/>
    <w:rsid w:val="008E6516"/>
    <w:rsid w:val="0092214A"/>
    <w:rsid w:val="00942A32"/>
    <w:rsid w:val="00973F4C"/>
    <w:rsid w:val="00977CEB"/>
    <w:rsid w:val="009E2B43"/>
    <w:rsid w:val="00A33202"/>
    <w:rsid w:val="00A43C92"/>
    <w:rsid w:val="00B020AC"/>
    <w:rsid w:val="00B23E0D"/>
    <w:rsid w:val="00B34324"/>
    <w:rsid w:val="00BD6FF3"/>
    <w:rsid w:val="00BF7FF5"/>
    <w:rsid w:val="00D73289"/>
    <w:rsid w:val="00ED430B"/>
    <w:rsid w:val="00F63936"/>
    <w:rsid w:val="00F64B0B"/>
    <w:rsid w:val="00F9692F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2</Pages>
  <Words>323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33</cp:revision>
  <cp:lastPrinted>2016-10-04T16:04:00Z</cp:lastPrinted>
  <dcterms:created xsi:type="dcterms:W3CDTF">2016-07-25T18:35:00Z</dcterms:created>
  <dcterms:modified xsi:type="dcterms:W3CDTF">2017-01-31T19:24:00Z</dcterms:modified>
  <dc:language>en-US</dc:language>
</cp:coreProperties>
</file>