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3D19" w:rsidRDefault="00B020AC">
      <w:pPr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 w:rsidR="000E3D19" w:rsidRDefault="000E3D19">
      <w:pPr>
        <w:jc w:val="center"/>
        <w:rPr>
          <w:rFonts w:ascii="Times New Roman" w:hAnsi="Times New Roman"/>
          <w:sz w:val="32"/>
          <w:szCs w:val="32"/>
          <w:u w:val="single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Chapter 1: </w:t>
      </w:r>
      <w:r w:rsidR="00D73289">
        <w:rPr>
          <w:rFonts w:ascii="Times New Roman" w:hAnsi="Times New Roman"/>
          <w:u w:val="single"/>
        </w:rPr>
        <w:t>Quantum dots doped with a single magnetic atom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D73289">
        <w:rPr>
          <w:rFonts w:ascii="Times New Roman" w:hAnsi="Times New Roman"/>
        </w:rPr>
        <w:t>CdTe/ZnTe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Band structure of CdTe/ZnTe</w:t>
      </w:r>
    </w:p>
    <w:p w:rsidR="007B71AD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BF7FF5">
        <w:rPr>
          <w:rFonts w:ascii="Times New Roman" w:hAnsi="Times New Roman"/>
        </w:rPr>
        <w:t>L</w:t>
      </w:r>
      <w:r w:rsidR="008E6516">
        <w:rPr>
          <w:rFonts w:ascii="Times New Roman" w:hAnsi="Times New Roman"/>
        </w:rPr>
        <w:t>attice mismatch and the Bir-Pikus Hamiltonian</w:t>
      </w:r>
    </w:p>
    <w:p w:rsidR="00BF7FF5" w:rsidRDefault="00BF7FF5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Valence Band Mixing</w:t>
      </w:r>
    </w:p>
    <w:p w:rsidR="00ED430B" w:rsidRDefault="00D73289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Diluted Magnetic Semiconductors</w:t>
      </w:r>
    </w:p>
    <w:p w:rsidR="00D73289" w:rsidRDefault="00D73289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II.1 – </w:t>
      </w:r>
      <w:r w:rsidR="00ED430B">
        <w:rPr>
          <w:rFonts w:ascii="Times New Roman" w:hAnsi="Times New Roman"/>
        </w:rPr>
        <w:t>Mn: a ferromagnetic interaction with carrier</w:t>
      </w:r>
    </w:p>
    <w:p w:rsidR="00ED430B" w:rsidRDefault="00ED43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Cr: an anti-ferromagnetic interaction with carrier</w:t>
      </w:r>
    </w:p>
    <w:p w:rsidR="00D73289" w:rsidRDefault="00D73289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III – Fine structure of </w:t>
      </w:r>
      <w:r w:rsidR="008E6516">
        <w:rPr>
          <w:rFonts w:ascii="Times New Roman" w:hAnsi="Times New Roman"/>
        </w:rPr>
        <w:t>a magnetic atom in a quantum dot</w:t>
      </w:r>
    </w:p>
    <w:p w:rsidR="008E6516" w:rsidRDefault="008E6516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III.1 </w:t>
      </w:r>
      <w:r w:rsidR="001B07D3">
        <w:rPr>
          <w:rFonts w:ascii="Times New Roman" w:hAnsi="Times New Roman"/>
        </w:rPr>
        <w:t>–</w:t>
      </w:r>
      <w:r>
        <w:rPr>
          <w:rFonts w:ascii="Times New Roman" w:hAnsi="Times New Roman"/>
        </w:rPr>
        <w:t xml:space="preserve"> </w:t>
      </w:r>
      <w:r w:rsidR="001B07D3">
        <w:rPr>
          <w:rFonts w:ascii="Times New Roman" w:hAnsi="Times New Roman"/>
        </w:rPr>
        <w:t>Influence of the nuclear spin: the Mn atom</w:t>
      </w:r>
    </w:p>
    <w:p w:rsidR="001B07D3" w:rsidRDefault="001B07D3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III.2 – Influence of the orbital momentum: the Cr atom</w:t>
      </w:r>
    </w:p>
    <w:p w:rsidR="001B07D3" w:rsidRDefault="001B07D3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III.3 – The Jahn-Teller effect</w:t>
      </w:r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7B71AD">
      <w:pPr>
        <w:rPr>
          <w:rFonts w:ascii="Times New Roman" w:hAnsi="Times New Roman"/>
          <w:u w:val="single"/>
        </w:rPr>
      </w:pPr>
      <w:r w:rsidRPr="007B71AD">
        <w:rPr>
          <w:rFonts w:ascii="Times New Roman" w:hAnsi="Times New Roman"/>
          <w:u w:val="single"/>
        </w:rPr>
        <w:t>Chapter 2:</w:t>
      </w:r>
      <w:r w:rsidR="000E6757">
        <w:rPr>
          <w:rFonts w:ascii="Times New Roman" w:hAnsi="Times New Roman"/>
          <w:u w:val="single"/>
        </w:rPr>
        <w:t xml:space="preserve"> </w:t>
      </w:r>
      <w:r w:rsidR="00D73289">
        <w:rPr>
          <w:rFonts w:ascii="Times New Roman" w:hAnsi="Times New Roman"/>
          <w:u w:val="single"/>
        </w:rPr>
        <w:t>II-VI quantum dots as a tool to manipulate individual spins</w:t>
      </w:r>
    </w:p>
    <w:p w:rsidR="00D73289" w:rsidRDefault="007B71AD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 w:rsidR="00D73289">
        <w:rPr>
          <w:rFonts w:ascii="Times New Roman" w:hAnsi="Times New Roman"/>
        </w:rPr>
        <w:t>I – Dots growth</w:t>
      </w:r>
    </w:p>
    <w:p w:rsidR="00D73289" w:rsidRDefault="00D73289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Strained dots: CdTe/ZnTe</w:t>
      </w:r>
    </w:p>
    <w:p w:rsidR="00D73289" w:rsidRDefault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Strain-free dots: CdTe/CdMgTe</w:t>
      </w:r>
    </w:p>
    <w:p w:rsidR="008E6516" w:rsidRDefault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Example: the X-Mn system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0E3D19" w:rsidRDefault="0023739F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3</w:t>
      </w:r>
      <w:r w:rsidR="00B020AC">
        <w:rPr>
          <w:rFonts w:ascii="Times New Roman" w:hAnsi="Times New Roman"/>
          <w:u w:val="single"/>
        </w:rPr>
        <w:t>: Coherent dynamics of Mn-doped positively charged quantum dots</w:t>
      </w:r>
    </w:p>
    <w:p w:rsidR="000E3D19" w:rsidRDefault="000E3D19">
      <w:pPr>
        <w:rPr>
          <w:rFonts w:ascii="Times New Roman" w:hAnsi="Times New Roman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Mn in a II-VI positively charged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Quantum dot charged state selection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Energy 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Optical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identification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Time evolution of a Mn spin coupled to carrier</w:t>
      </w:r>
    </w:p>
    <w:p w:rsidR="008E6516" w:rsidRDefault="008E6516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II.1 – Relaxation mechanisms</w:t>
      </w:r>
    </w:p>
    <w:p w:rsidR="008E6516" w:rsidRDefault="008E6516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The Linbald form</w:t>
      </w:r>
    </w:p>
    <w:p w:rsidR="008E6516" w:rsidRDefault="008E6516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II.3 – </w:t>
      </w:r>
      <w:r w:rsidR="00663CF6">
        <w:rPr>
          <w:rFonts w:ascii="Times New Roman" w:hAnsi="Times New Roman"/>
        </w:rPr>
        <w:t xml:space="preserve">Escaping the </w:t>
      </w:r>
      <w:r w:rsidR="00663CF6">
        <w:rPr>
          <w:rFonts w:ascii="Ubuntu" w:hAnsi="Ubuntu"/>
        </w:rPr>
        <w:t>λ-</w:t>
      </w:r>
      <w:r w:rsidR="00663CF6">
        <w:rPr>
          <w:rFonts w:ascii="Times New Roman" w:hAnsi="Times New Roman"/>
        </w:rPr>
        <w:t>level system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Strain induced coherent dynamics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III.1 – Fine structure of </w:t>
      </w:r>
      <w:r w:rsidR="00682CE8">
        <w:rPr>
          <w:rFonts w:ascii="Times New Roman" w:hAnsi="Times New Roman"/>
        </w:rPr>
        <w:t>a</w:t>
      </w:r>
      <w:r>
        <w:rPr>
          <w:rFonts w:ascii="Times New Roman" w:hAnsi="Times New Roman"/>
        </w:rPr>
        <w:t xml:space="preserve"> Mn spin in a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III.2 –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polarization rate time dependence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III.3 – Polarization rate evolution under magnetic field</w:t>
      </w:r>
    </w:p>
    <w:p w:rsidR="0023739F" w:rsidRDefault="0023739F">
      <w:pPr>
        <w:rPr>
          <w:rFonts w:ascii="Times New Roman" w:hAnsi="Times New Roman"/>
        </w:rPr>
      </w:pPr>
    </w:p>
    <w:p w:rsidR="000E3D19" w:rsidRDefault="006E3EBD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4</w:t>
      </w:r>
      <w:r w:rsidR="00B020AC">
        <w:rPr>
          <w:rFonts w:ascii="Times New Roman" w:hAnsi="Times New Roman"/>
          <w:u w:val="single"/>
        </w:rPr>
        <w:t>: Optical study of Cr-doped CdTe quantum dots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A system strongly coupled to strain state at the Cr position</w:t>
      </w:r>
    </w:p>
    <w:p w:rsidR="000E3D19" w:rsidRDefault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</w:t>
      </w:r>
      <w:r w:rsidR="00B020AC">
        <w:rPr>
          <w:rFonts w:ascii="Times New Roman" w:hAnsi="Times New Roman"/>
        </w:rPr>
        <w:t xml:space="preserve"> – </w:t>
      </w:r>
      <w:r w:rsidR="00682CE8">
        <w:rPr>
          <w:rFonts w:ascii="Times New Roman" w:hAnsi="Times New Roman"/>
        </w:rPr>
        <w:t>Experimental evidence</w:t>
      </w:r>
    </w:p>
    <w:p w:rsidR="00682CE8" w:rsidRDefault="00682CE8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</w:t>
      </w:r>
      <w:r w:rsidR="00D73289">
        <w:rPr>
          <w:rFonts w:ascii="Times New Roman" w:hAnsi="Times New Roman"/>
        </w:rPr>
        <w:t>2</w:t>
      </w:r>
      <w:r>
        <w:rPr>
          <w:rFonts w:ascii="Times New Roman" w:hAnsi="Times New Roman"/>
        </w:rPr>
        <w:t xml:space="preserve"> – Modelisation of a QD doped by a single Cr</w:t>
      </w:r>
    </w:p>
    <w:p w:rsidR="000E3D19" w:rsidRDefault="00B020AC" w:rsidP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Cr in a (quasi) strain free environment</w:t>
      </w:r>
      <w:r>
        <w:rPr>
          <w:rFonts w:ascii="Times New Roman" w:hAnsi="Times New Roman"/>
        </w:rPr>
        <w:tab/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Study of X</w:t>
      </w:r>
      <w:r>
        <w:rPr>
          <w:rFonts w:ascii="Times New Roman" w:hAnsi="Times New Roman"/>
          <w:vertAlign w:val="superscript"/>
        </w:rPr>
        <w:t>C</w:t>
      </w:r>
      <w:r>
        <w:rPr>
          <w:rFonts w:ascii="Times New Roman" w:hAnsi="Times New Roman"/>
        </w:rPr>
        <w:t>-Cr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5: Dynamics of a single Cr spin in a ZnTe quantum dot</w:t>
      </w:r>
    </w:p>
    <w:p w:rsidR="000E3D19" w:rsidRDefault="000E3D19"/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6E3EBD">
        <w:rPr>
          <w:rFonts w:ascii="Times New Roman" w:hAnsi="Times New Roman"/>
        </w:rPr>
        <w:t>Cr spin</w:t>
      </w:r>
      <w:r w:rsidR="00667020">
        <w:rPr>
          <w:rFonts w:ascii="Times New Roman" w:hAnsi="Times New Roman"/>
        </w:rPr>
        <w:t xml:space="preserve"> time</w:t>
      </w:r>
      <w:r w:rsidR="006E3EBD">
        <w:rPr>
          <w:rFonts w:ascii="Times New Roman" w:hAnsi="Times New Roman"/>
        </w:rPr>
        <w:t xml:space="preserve"> fluctuations</w:t>
      </w:r>
    </w:p>
    <w:p w:rsidR="00973F4C" w:rsidRDefault="00973F4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Linbald parameter in Cr-doped QDs</w:t>
      </w:r>
    </w:p>
    <w:p w:rsidR="00973F4C" w:rsidRDefault="00973F4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Autocorrelation: conservation of the Cr spin</w:t>
      </w:r>
    </w:p>
    <w:p w:rsidR="00973F4C" w:rsidRDefault="00973F4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Cross-correlation: flipping</w:t>
      </w:r>
      <w:bookmarkStart w:id="0" w:name="_GoBack"/>
      <w:bookmarkEnd w:id="0"/>
      <w:r>
        <w:rPr>
          <w:rFonts w:ascii="Times New Roman" w:hAnsi="Times New Roman"/>
        </w:rPr>
        <w:t xml:space="preserve"> of the Cr spin</w:t>
      </w:r>
    </w:p>
    <w:p w:rsidR="006E3EBD" w:rsidRDefault="006E3EB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 – Optical preparation and </w:t>
      </w:r>
      <w:r w:rsidR="0067291D">
        <w:rPr>
          <w:rFonts w:ascii="Times New Roman" w:hAnsi="Times New Roman"/>
        </w:rPr>
        <w:t>control of the Cr spin state</w:t>
      </w:r>
    </w:p>
    <w:p w:rsidR="0067291D" w:rsidRDefault="0067291D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ab/>
      </w:r>
      <w:r>
        <w:rPr>
          <w:rFonts w:ascii="Times New Roman" w:hAnsi="Times New Roman"/>
        </w:rPr>
        <w:tab/>
        <w:t>II.1 – Resonant optical spin pumping</w:t>
      </w:r>
    </w:p>
    <w:p w:rsidR="0067291D" w:rsidRDefault="0067291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Optical Stark effect</w:t>
      </w:r>
    </w:p>
    <w:p w:rsidR="000E3D19" w:rsidRDefault="006E3EB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??</w:t>
      </w:r>
      <w:r w:rsidR="00B020AC">
        <w:rPr>
          <w:rFonts w:ascii="Times New Roman" w:hAnsi="Times New Roman"/>
        </w:rPr>
        <w:t xml:space="preserve"> – Coupling to phonon</w:t>
      </w:r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7B71AD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Annex I:</w:t>
      </w:r>
      <w:r w:rsidRPr="007B71AD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Tsukuba machine specification</w:t>
      </w:r>
    </w:p>
    <w:sectPr w:rsidR="007B71AD" w:rsidRPr="007B71AD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0E3D19"/>
    <w:rsid w:val="000E3D19"/>
    <w:rsid w:val="000E6757"/>
    <w:rsid w:val="001B07D3"/>
    <w:rsid w:val="0023739F"/>
    <w:rsid w:val="00663CF6"/>
    <w:rsid w:val="00667020"/>
    <w:rsid w:val="0067291D"/>
    <w:rsid w:val="00682CE8"/>
    <w:rsid w:val="006E3EBD"/>
    <w:rsid w:val="007B71AD"/>
    <w:rsid w:val="008E6516"/>
    <w:rsid w:val="00973F4C"/>
    <w:rsid w:val="00B020AC"/>
    <w:rsid w:val="00BF7FF5"/>
    <w:rsid w:val="00D73289"/>
    <w:rsid w:val="00ED430B"/>
    <w:rsid w:val="00FF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2</Pages>
  <Words>316</Words>
  <Characters>1743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11</cp:revision>
  <cp:lastPrinted>2016-10-04T16:04:00Z</cp:lastPrinted>
  <dcterms:created xsi:type="dcterms:W3CDTF">2016-07-25T18:35:00Z</dcterms:created>
  <dcterms:modified xsi:type="dcterms:W3CDTF">2016-10-05T15:26:00Z</dcterms:modified>
  <dc:language>en-US</dc:language>
</cp:coreProperties>
</file>