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1F8" w:rsidRPr="00730EA1" w:rsidRDefault="00730EA1" w:rsidP="00730EA1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730EA1">
        <w:rPr>
          <w:rFonts w:ascii="Times New Roman" w:hAnsi="Times New Roman"/>
          <w:b/>
          <w:sz w:val="32"/>
          <w:szCs w:val="32"/>
        </w:rPr>
        <w:t xml:space="preserve">Growth of </w:t>
      </w:r>
      <w:proofErr w:type="spellStart"/>
      <w:r w:rsidRPr="00730EA1">
        <w:rPr>
          <w:rFonts w:ascii="Times New Roman" w:hAnsi="Times New Roman"/>
          <w:b/>
          <w:sz w:val="32"/>
          <w:szCs w:val="32"/>
        </w:rPr>
        <w:t>CdTe</w:t>
      </w:r>
      <w:proofErr w:type="spellEnd"/>
      <w:r w:rsidRPr="00730EA1">
        <w:rPr>
          <w:rFonts w:ascii="Times New Roman" w:hAnsi="Times New Roman"/>
          <w:b/>
          <w:sz w:val="32"/>
          <w:szCs w:val="32"/>
        </w:rPr>
        <w:t>/</w:t>
      </w:r>
      <w:proofErr w:type="spellStart"/>
      <w:r w:rsidRPr="00730EA1">
        <w:rPr>
          <w:rFonts w:ascii="Times New Roman" w:hAnsi="Times New Roman"/>
          <w:b/>
          <w:sz w:val="32"/>
          <w:szCs w:val="32"/>
        </w:rPr>
        <w:t>ZnTe</w:t>
      </w:r>
      <w:proofErr w:type="spellEnd"/>
      <w:r w:rsidRPr="00730EA1">
        <w:rPr>
          <w:rFonts w:ascii="Times New Roman" w:hAnsi="Times New Roman"/>
          <w:b/>
          <w:sz w:val="32"/>
          <w:szCs w:val="32"/>
        </w:rPr>
        <w:t xml:space="preserve"> quantum dots doped with a single magnetic atom</w:t>
      </w:r>
    </w:p>
    <w:p w:rsidR="000951F8" w:rsidRDefault="000951F8" w:rsidP="00D539AC">
      <w:pPr>
        <w:spacing w:after="0" w:line="240" w:lineRule="auto"/>
        <w:rPr>
          <w:rFonts w:ascii="Times New Roman" w:hAnsi="Times New Roman"/>
          <w:sz w:val="28"/>
          <w:szCs w:val="28"/>
          <w:u w:val="single"/>
        </w:rPr>
      </w:pPr>
    </w:p>
    <w:p w:rsidR="00670BF0" w:rsidRDefault="00670BF0" w:rsidP="00670BF0">
      <w:pPr>
        <w:rPr>
          <w:rFonts w:ascii="Times New Roman" w:hAnsi="Times New Roman"/>
          <w:sz w:val="28"/>
          <w:szCs w:val="28"/>
          <w:u w:val="single"/>
        </w:rPr>
      </w:pPr>
      <w:r w:rsidRPr="00670BF0">
        <w:rPr>
          <w:rFonts w:ascii="Times New Roman" w:hAnsi="Times New Roman"/>
          <w:sz w:val="28"/>
          <w:szCs w:val="28"/>
          <w:u w:val="single"/>
        </w:rPr>
        <w:t xml:space="preserve">I – Strained dots: </w:t>
      </w:r>
      <w:proofErr w:type="spellStart"/>
      <w:r w:rsidRPr="00670BF0">
        <w:rPr>
          <w:rFonts w:ascii="Times New Roman" w:hAnsi="Times New Roman"/>
          <w:sz w:val="28"/>
          <w:szCs w:val="28"/>
          <w:u w:val="single"/>
        </w:rPr>
        <w:t>CdTe</w:t>
      </w:r>
      <w:proofErr w:type="spellEnd"/>
      <w:r w:rsidRPr="00670BF0">
        <w:rPr>
          <w:rFonts w:ascii="Times New Roman" w:hAnsi="Times New Roman"/>
          <w:sz w:val="28"/>
          <w:szCs w:val="28"/>
          <w:u w:val="single"/>
        </w:rPr>
        <w:t>/</w:t>
      </w:r>
      <w:proofErr w:type="spellStart"/>
      <w:r w:rsidRPr="00670BF0">
        <w:rPr>
          <w:rFonts w:ascii="Times New Roman" w:hAnsi="Times New Roman"/>
          <w:sz w:val="28"/>
          <w:szCs w:val="28"/>
          <w:u w:val="single"/>
        </w:rPr>
        <w:t>ZnTe</w:t>
      </w:r>
      <w:proofErr w:type="spellEnd"/>
    </w:p>
    <w:p w:rsidR="003B1AE3" w:rsidRPr="009168C0" w:rsidRDefault="003B1AE3" w:rsidP="00670BF0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8"/>
        </w:rPr>
        <w:tab/>
      </w:r>
      <w:r w:rsidRPr="009168C0">
        <w:rPr>
          <w:rFonts w:ascii="Times New Roman" w:hAnsi="Times New Roman"/>
          <w:sz w:val="24"/>
          <w:szCs w:val="24"/>
          <w:u w:val="single"/>
        </w:rPr>
        <w:t>I.1 – Substrate preparation</w:t>
      </w:r>
    </w:p>
    <w:p w:rsidR="003B1AE3" w:rsidRPr="009168C0" w:rsidRDefault="003B1AE3" w:rsidP="00670BF0">
      <w:pPr>
        <w:rPr>
          <w:rFonts w:ascii="Times New Roman" w:hAnsi="Times New Roman"/>
          <w:sz w:val="24"/>
          <w:szCs w:val="24"/>
          <w:u w:val="single"/>
        </w:rPr>
      </w:pPr>
      <w:r w:rsidRPr="009168C0">
        <w:rPr>
          <w:rFonts w:ascii="Times New Roman" w:hAnsi="Times New Roman"/>
          <w:sz w:val="24"/>
          <w:szCs w:val="24"/>
        </w:rPr>
        <w:tab/>
      </w:r>
      <w:r w:rsidRPr="009168C0">
        <w:rPr>
          <w:rFonts w:ascii="Times New Roman" w:hAnsi="Times New Roman"/>
          <w:sz w:val="24"/>
          <w:szCs w:val="24"/>
          <w:u w:val="single"/>
        </w:rPr>
        <w:t>I.2 – Strained dot growth</w:t>
      </w:r>
    </w:p>
    <w:p w:rsidR="00670BF0" w:rsidRDefault="00670BF0" w:rsidP="00670BF0">
      <w:pPr>
        <w:rPr>
          <w:rFonts w:ascii="Times New Roman" w:hAnsi="Times New Roman"/>
          <w:sz w:val="28"/>
          <w:szCs w:val="28"/>
          <w:u w:val="single"/>
        </w:rPr>
      </w:pPr>
      <w:r w:rsidRPr="00670BF0">
        <w:rPr>
          <w:rFonts w:ascii="Times New Roman" w:hAnsi="Times New Roman"/>
          <w:sz w:val="28"/>
          <w:szCs w:val="28"/>
          <w:u w:val="single"/>
        </w:rPr>
        <w:t xml:space="preserve">II – </w:t>
      </w:r>
      <w:r w:rsidR="009168C0">
        <w:rPr>
          <w:rFonts w:ascii="Times New Roman" w:hAnsi="Times New Roman"/>
          <w:sz w:val="28"/>
          <w:szCs w:val="28"/>
          <w:u w:val="single"/>
        </w:rPr>
        <w:t>Other kind of samples</w:t>
      </w:r>
    </w:p>
    <w:p w:rsidR="003B1AE3" w:rsidRPr="009168C0" w:rsidRDefault="003B1AE3" w:rsidP="003B1AE3">
      <w:p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8"/>
          <w:szCs w:val="28"/>
        </w:rPr>
        <w:tab/>
      </w:r>
      <w:r w:rsidRPr="009168C0">
        <w:rPr>
          <w:rFonts w:ascii="Times New Roman" w:hAnsi="Times New Roman"/>
          <w:sz w:val="24"/>
          <w:szCs w:val="24"/>
          <w:u w:val="single"/>
        </w:rPr>
        <w:t xml:space="preserve">I.1 – </w:t>
      </w:r>
      <w:r w:rsidR="009168C0" w:rsidRPr="009168C0">
        <w:rPr>
          <w:rFonts w:ascii="Times New Roman" w:hAnsi="Times New Roman"/>
          <w:sz w:val="24"/>
          <w:szCs w:val="24"/>
          <w:u w:val="single"/>
        </w:rPr>
        <w:t>Charge control samples</w:t>
      </w:r>
    </w:p>
    <w:p w:rsidR="009168C0" w:rsidRPr="009168C0" w:rsidRDefault="009168C0" w:rsidP="009168C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168C0">
        <w:rPr>
          <w:rFonts w:ascii="Times New Roman" w:hAnsi="Times New Roman"/>
          <w:sz w:val="24"/>
          <w:szCs w:val="24"/>
        </w:rPr>
        <w:t xml:space="preserve">Fig.1: Sample with </w:t>
      </w:r>
      <w:proofErr w:type="spellStart"/>
      <w:r w:rsidRPr="009168C0">
        <w:rPr>
          <w:rFonts w:ascii="Times New Roman" w:hAnsi="Times New Roman"/>
          <w:sz w:val="24"/>
          <w:szCs w:val="24"/>
        </w:rPr>
        <w:t>Schottky</w:t>
      </w:r>
      <w:proofErr w:type="spellEnd"/>
      <w:r w:rsidRPr="009168C0">
        <w:rPr>
          <w:rFonts w:ascii="Times New Roman" w:hAnsi="Times New Roman"/>
          <w:sz w:val="24"/>
          <w:szCs w:val="24"/>
        </w:rPr>
        <w:t xml:space="preserve"> gate &amp; micro-lens</w:t>
      </w:r>
    </w:p>
    <w:p w:rsidR="009168C0" w:rsidRPr="009168C0" w:rsidRDefault="009168C0" w:rsidP="009168C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168C0" w:rsidRDefault="009168C0" w:rsidP="009168C0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168C0">
        <w:rPr>
          <w:rFonts w:ascii="Times New Roman" w:hAnsi="Times New Roman"/>
          <w:sz w:val="24"/>
          <w:szCs w:val="24"/>
        </w:rPr>
        <w:t>Fig.2: Example of charge variation and selection of the charged state</w:t>
      </w:r>
    </w:p>
    <w:p w:rsidR="009168C0" w:rsidRPr="009168C0" w:rsidRDefault="009168C0" w:rsidP="009168C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B1AE3" w:rsidRPr="009168C0" w:rsidRDefault="003B1AE3" w:rsidP="003B1AE3">
      <w:pPr>
        <w:rPr>
          <w:rFonts w:ascii="Times New Roman" w:hAnsi="Times New Roman"/>
          <w:sz w:val="24"/>
          <w:szCs w:val="24"/>
          <w:u w:val="single"/>
        </w:rPr>
      </w:pPr>
      <w:r w:rsidRPr="009168C0">
        <w:rPr>
          <w:rFonts w:ascii="Times New Roman" w:hAnsi="Times New Roman"/>
          <w:sz w:val="24"/>
          <w:szCs w:val="24"/>
        </w:rPr>
        <w:tab/>
      </w:r>
      <w:r w:rsidRPr="009168C0">
        <w:rPr>
          <w:rFonts w:ascii="Times New Roman" w:hAnsi="Times New Roman"/>
          <w:sz w:val="24"/>
          <w:szCs w:val="24"/>
          <w:u w:val="single"/>
        </w:rPr>
        <w:t xml:space="preserve">I.2 – </w:t>
      </w:r>
      <w:r w:rsidR="009168C0">
        <w:rPr>
          <w:rFonts w:ascii="Times New Roman" w:hAnsi="Times New Roman"/>
          <w:sz w:val="24"/>
          <w:szCs w:val="24"/>
          <w:u w:val="single"/>
        </w:rPr>
        <w:t>Strain-free quantum dots</w:t>
      </w:r>
    </w:p>
    <w:p w:rsidR="003B1AE3" w:rsidRPr="003B1AE3" w:rsidRDefault="003B1AE3" w:rsidP="00670BF0">
      <w:pPr>
        <w:rPr>
          <w:rFonts w:ascii="Times New Roman" w:hAnsi="Times New Roman"/>
          <w:sz w:val="28"/>
          <w:szCs w:val="28"/>
        </w:rPr>
      </w:pPr>
    </w:p>
    <w:p w:rsidR="00277E33" w:rsidRDefault="00684344" w:rsidP="00670BF0">
      <w:pPr>
        <w:jc w:val="center"/>
        <w:rPr>
          <w:sz w:val="28"/>
          <w:szCs w:val="28"/>
        </w:rPr>
      </w:pPr>
    </w:p>
    <w:p w:rsidR="00670BF0" w:rsidRPr="00CC4C12" w:rsidRDefault="00670BF0" w:rsidP="00670BF0">
      <w:pPr>
        <w:jc w:val="center"/>
        <w:rPr>
          <w:sz w:val="28"/>
          <w:szCs w:val="28"/>
          <w:u w:val="single"/>
          <w:lang w:val="fr-FR"/>
        </w:rPr>
      </w:pPr>
      <w:proofErr w:type="spellStart"/>
      <w:r w:rsidRPr="00CC4C12">
        <w:rPr>
          <w:sz w:val="28"/>
          <w:szCs w:val="28"/>
          <w:u w:val="single"/>
          <w:lang w:val="fr-FR"/>
        </w:rPr>
        <w:t>cf</w:t>
      </w:r>
      <w:proofErr w:type="spellEnd"/>
      <w:r w:rsidRPr="00CC4C12">
        <w:rPr>
          <w:sz w:val="28"/>
          <w:szCs w:val="28"/>
          <w:u w:val="single"/>
          <w:lang w:val="fr-FR"/>
        </w:rPr>
        <w:t xml:space="preserve"> fichier latex</w:t>
      </w:r>
      <w:r w:rsidR="00CC4C12" w:rsidRPr="00CC4C12">
        <w:rPr>
          <w:sz w:val="28"/>
          <w:szCs w:val="28"/>
          <w:u w:val="single"/>
          <w:lang w:val="fr-FR"/>
        </w:rPr>
        <w:t xml:space="preserve"> (à réorganiser)</w:t>
      </w:r>
      <w:bookmarkStart w:id="0" w:name="_GoBack"/>
      <w:bookmarkEnd w:id="0"/>
    </w:p>
    <w:sectPr w:rsidR="00670BF0" w:rsidRPr="00CC4C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9AC"/>
    <w:rsid w:val="000951F8"/>
    <w:rsid w:val="003B1AE3"/>
    <w:rsid w:val="00521B69"/>
    <w:rsid w:val="00576CBF"/>
    <w:rsid w:val="00670BF0"/>
    <w:rsid w:val="00684344"/>
    <w:rsid w:val="00730EA1"/>
    <w:rsid w:val="007520A7"/>
    <w:rsid w:val="009168C0"/>
    <w:rsid w:val="00CC4C12"/>
    <w:rsid w:val="00D5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9AC"/>
    <w:pPr>
      <w:suppressAutoHyphens/>
    </w:pPr>
    <w:rPr>
      <w:rFonts w:ascii="Calibri" w:eastAsia="DejaVu Sans" w:hAnsi="Calibri" w:cs="Times New Roman"/>
      <w:color w:val="00000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39AC"/>
    <w:pPr>
      <w:suppressAutoHyphens/>
    </w:pPr>
    <w:rPr>
      <w:rFonts w:ascii="Calibri" w:eastAsia="DejaVu Sans" w:hAnsi="Calibri" w:cs="Times New Roman"/>
      <w:color w:val="00000A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60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7</cp:revision>
  <cp:lastPrinted>2017-07-05T14:11:00Z</cp:lastPrinted>
  <dcterms:created xsi:type="dcterms:W3CDTF">2016-10-04T15:12:00Z</dcterms:created>
  <dcterms:modified xsi:type="dcterms:W3CDTF">2017-07-10T18:12:00Z</dcterms:modified>
</cp:coreProperties>
</file>