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4603" w:rsidRDefault="003E5FE7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/>
          <w:b/>
          <w:bCs/>
          <w:color w:val="000000"/>
          <w:sz w:val="32"/>
          <w:szCs w:val="32"/>
          <w:lang w:val="en-US"/>
        </w:rPr>
        <w:t>Coherent dynamics of Mn-doped positively charged quantum dots</w:t>
      </w:r>
    </w:p>
    <w:p w:rsidR="00704603" w:rsidRDefault="00704603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704603" w:rsidRDefault="00704603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>, L. Besombes &amp; al., Sept 2014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 w:rsidR="0055554B">
        <w:rPr>
          <w:rFonts w:ascii="Times New Roman" w:hAnsi="Times New Roman"/>
          <w:sz w:val="24"/>
          <w:szCs w:val="24"/>
          <w:u w:val="single"/>
          <w:lang w:val="en-US"/>
        </w:rPr>
        <w:t>I.1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– Energy structure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Style w:val="InternetLink"/>
          <w:rFonts w:ascii="Times New Roman" w:hAnsi="Times New Roman"/>
          <w:sz w:val="24"/>
          <w:szCs w:val="24"/>
          <w:lang w:val="en-US"/>
        </w:rPr>
        <w:t>XplusMnRes.pptx</w:t>
      </w:r>
      <w:r>
        <w:rPr>
          <w:rFonts w:ascii="Times New Roman" w:hAnsi="Times New Roman"/>
          <w:sz w:val="24"/>
          <w:szCs w:val="24"/>
          <w:lang w:val="en-US"/>
        </w:rPr>
        <w:t xml:space="preserve"> to detail the e-Mn levels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55554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</w:t>
      </w:r>
      <w:r w:rsidR="003E5FE7">
        <w:rPr>
          <w:rFonts w:ascii="Times New Roman" w:hAnsi="Times New Roman"/>
          <w:sz w:val="24"/>
          <w:szCs w:val="24"/>
          <w:lang w:val="en-US"/>
        </w:rPr>
        <w:t>: X+-Mn</w:t>
      </w:r>
      <w:r>
        <w:rPr>
          <w:rFonts w:ascii="Times New Roman" w:hAnsi="Times New Roman"/>
          <w:sz w:val="24"/>
          <w:szCs w:val="24"/>
          <w:lang w:val="en-US"/>
        </w:rPr>
        <w:t xml:space="preserve"> selection and spectra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804706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(</w:t>
      </w:r>
      <w:r w:rsidR="0055554B">
        <w:rPr>
          <w:rFonts w:ascii="Times New Roman" w:hAnsi="Times New Roman"/>
          <w:sz w:val="24"/>
          <w:szCs w:val="24"/>
          <w:lang w:val="en-US"/>
        </w:rPr>
        <w:t>Fig.2</w:t>
      </w:r>
      <w:r w:rsidR="003E5FE7">
        <w:rPr>
          <w:rFonts w:ascii="Times New Roman" w:hAnsi="Times New Roman"/>
          <w:sz w:val="24"/>
          <w:szCs w:val="24"/>
          <w:lang w:val="en-US"/>
        </w:rPr>
        <w:t>: Mn in charged QD simple energy structure</w:t>
      </w:r>
      <w:r>
        <w:rPr>
          <w:rFonts w:ascii="Times New Roman" w:hAnsi="Times New Roman"/>
          <w:sz w:val="24"/>
          <w:szCs w:val="24"/>
          <w:lang w:val="en-US"/>
        </w:rPr>
        <w:t>)</w:t>
      </w:r>
    </w:p>
    <w:p w:rsidR="0062412D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62412D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Recombination of M = 3 and M = 2 states.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62412D" w:rsidP="00804706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Fig.4</w:t>
      </w:r>
      <w:r w:rsidR="003E5FE7">
        <w:rPr>
          <w:rFonts w:ascii="Times New Roman" w:hAnsi="Times New Roman"/>
          <w:sz w:val="24"/>
          <w:szCs w:val="24"/>
          <w:lang w:val="en-US"/>
        </w:rPr>
        <w:t>: Energy structure of h-Mn/X+-Mn with valence band mixing, perturbative two holes, with the linear polarization as an example (experiment + model)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I.3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Fig.7</w:t>
      </w:r>
      <w:r w:rsidR="003E5FE7">
        <w:rPr>
          <w:rFonts w:ascii="Times New Roman" w:hAnsi="Times New Roman"/>
          <w:sz w:val="24"/>
          <w:szCs w:val="24"/>
          <w:lang w:val="en-US"/>
        </w:rPr>
        <w:t>: Identification of λ systems with each λ system drawn</w:t>
      </w: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704603">
      <w:pPr>
        <w:spacing w:after="0" w:line="240" w:lineRule="auto"/>
        <w:rPr>
          <w:lang w:val="en-US"/>
        </w:rPr>
      </w:pPr>
    </w:p>
    <w:p w:rsidR="00704603" w:rsidRDefault="003E5FE7">
      <w:pPr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 – Spin dynamics under resonant excitation</w:t>
      </w:r>
    </w:p>
    <w:p w:rsidR="00704603" w:rsidRDefault="003E5FE7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Cf article 2017/01</w:t>
      </w:r>
    </w:p>
    <w:p w:rsidR="00704603" w:rsidRDefault="003E5FE7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lang w:val="en-US"/>
        </w:rPr>
        <w:tab/>
      </w:r>
      <w:r>
        <w:rPr>
          <w:rFonts w:ascii="Times New Roman" w:hAnsi="Times New Roman"/>
          <w:sz w:val="24"/>
          <w:u w:val="single"/>
          <w:lang w:val="en-US"/>
        </w:rPr>
        <w:t xml:space="preserve">II.1 – Cycling and escaping the </w:t>
      </w:r>
      <w:r>
        <w:rPr>
          <w:rFonts w:ascii="Ubuntu" w:hAnsi="Ubuntu"/>
          <w:sz w:val="24"/>
          <w:u w:val="single"/>
        </w:rPr>
        <w:t>λ</w:t>
      </w:r>
      <w:r>
        <w:rPr>
          <w:rFonts w:ascii="Ubuntu" w:hAnsi="Ubuntu"/>
          <w:sz w:val="24"/>
          <w:u w:val="single"/>
          <w:lang w:val="en-US"/>
        </w:rPr>
        <w:t>-</w:t>
      </w:r>
      <w:r>
        <w:rPr>
          <w:rFonts w:ascii="Times New Roman" w:hAnsi="Times New Roman"/>
          <w:sz w:val="24"/>
          <w:u w:val="single"/>
          <w:lang w:val="en-US"/>
        </w:rPr>
        <w:t>level systems</w:t>
      </w:r>
    </w:p>
    <w:p w:rsidR="00B45134" w:rsidRDefault="00B45134" w:rsidP="00B45134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 xml:space="preserve">Fig.10: Autocorrelation on each </w:t>
      </w:r>
      <w:r w:rsidRPr="00365E29">
        <w:rPr>
          <w:rFonts w:ascii="Symbol" w:hAnsi="Symbol"/>
          <w:sz w:val="24"/>
          <w:lang w:val="en-US"/>
        </w:rPr>
        <w:t></w:t>
      </w:r>
      <w:r>
        <w:rPr>
          <w:rFonts w:ascii="Times New Roman" w:hAnsi="Times New Roman"/>
          <w:sz w:val="24"/>
          <w:lang w:val="en-US"/>
        </w:rPr>
        <w:t>-system</w:t>
      </w:r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Fig.9</w:t>
      </w:r>
      <w:r w:rsidR="003E5FE7">
        <w:rPr>
          <w:rFonts w:ascii="Times New Roman" w:hAnsi="Times New Roman"/>
          <w:sz w:val="24"/>
          <w:szCs w:val="24"/>
          <w:lang w:val="en-US"/>
        </w:rPr>
        <w:t xml:space="preserve">: Pumping experiment on each </w:t>
      </w:r>
      <w:r w:rsidR="003E5FE7" w:rsidRPr="00365E29">
        <w:rPr>
          <w:rFonts w:ascii="Symbol" w:hAnsi="Symbol"/>
          <w:sz w:val="24"/>
          <w:szCs w:val="24"/>
          <w:lang w:val="en-US"/>
        </w:rPr>
        <w:t></w:t>
      </w:r>
      <w:r w:rsidR="003E5FE7">
        <w:rPr>
          <w:rFonts w:ascii="Times New Roman" w:hAnsi="Times New Roman"/>
          <w:sz w:val="24"/>
          <w:szCs w:val="24"/>
          <w:lang w:val="en-US"/>
        </w:rPr>
        <w:t>-system</w:t>
      </w:r>
    </w:p>
    <w:p w:rsidR="00B45134" w:rsidRDefault="00B45134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Fig.8: Isolated λ system with the loop and escape paths (excitation, recombination, relaxation to initial state)</w:t>
      </w: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II.2 – Relaxation mechanisms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704603" w:rsidRDefault="003E5FE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</w:t>
      </w:r>
      <w:r w:rsidR="0062412D">
        <w:rPr>
          <w:rFonts w:ascii="Times New Roman" w:hAnsi="Times New Roman"/>
          <w:sz w:val="24"/>
          <w:szCs w:val="24"/>
          <w:lang w:val="en-US"/>
        </w:rPr>
        <w:t>1</w:t>
      </w:r>
      <w:r>
        <w:rPr>
          <w:rFonts w:ascii="Times New Roman" w:hAnsi="Times New Roman"/>
          <w:sz w:val="24"/>
          <w:szCs w:val="24"/>
          <w:lang w:val="en-US"/>
        </w:rPr>
        <w:t>: Autocor evolution under mag field &amp; pw experiment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Fig.12</w:t>
      </w:r>
      <w:r w:rsidR="003E5FE7">
        <w:rPr>
          <w:rFonts w:ascii="Times New Roman" w:hAnsi="Times New Roman"/>
          <w:sz w:val="24"/>
          <w:szCs w:val="24"/>
          <w:lang w:val="en-US"/>
        </w:rPr>
        <w:t>: Pumping evolution under mag field &amp; pw experiment</w:t>
      </w:r>
    </w:p>
    <w:p w:rsidR="009E71CE" w:rsidRDefault="009E71CE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E71CE" w:rsidRDefault="009E71CE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Fig.??: Evolution of tau_ff as a function of the splitting</w:t>
      </w:r>
      <w:bookmarkStart w:id="0" w:name="_GoBack"/>
      <w:bookmarkEnd w:id="0"/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Fig.13</w:t>
      </w:r>
      <w:r w:rsidR="003E5FE7">
        <w:rPr>
          <w:rFonts w:ascii="Times New Roman" w:hAnsi="Times New Roman"/>
          <w:sz w:val="24"/>
          <w:szCs w:val="24"/>
          <w:lang w:val="en-US"/>
        </w:rPr>
        <w:t>: Autocor evolution under mag &amp; pw var modelization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Fig.14</w:t>
      </w:r>
      <w:r w:rsidR="003E5FE7">
        <w:rPr>
          <w:rFonts w:ascii="Times New Roman" w:hAnsi="Times New Roman"/>
          <w:sz w:val="24"/>
          <w:szCs w:val="24"/>
          <w:lang w:val="en-US"/>
        </w:rPr>
        <w:t>: Pumping evolution under mag &amp; pw var modelization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Pr="00F9074C" w:rsidRDefault="00704603">
      <w:pPr>
        <w:rPr>
          <w:lang w:val="en-US"/>
        </w:rPr>
      </w:pPr>
    </w:p>
    <w:p w:rsidR="00704603" w:rsidRDefault="003E5FE7">
      <w:pPr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III – Influence of the strain anisotropy</w:t>
      </w:r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lang w:val="en-US"/>
        </w:rPr>
        <w:t>Fig.15</w:t>
      </w:r>
      <w:r w:rsidR="003E5FE7">
        <w:rPr>
          <w:rFonts w:ascii="Times New Roman" w:hAnsi="Times New Roman"/>
          <w:sz w:val="24"/>
          <w:lang w:val="en-US"/>
        </w:rPr>
        <w:t>: Energy structure with</w:t>
      </w:r>
      <w:r w:rsidR="003E5FE7">
        <w:rPr>
          <w:rFonts w:ascii="Ubuntu" w:hAnsi="Ubuntu"/>
          <w:sz w:val="24"/>
          <w:lang w:val="en-US"/>
        </w:rPr>
        <w:t xml:space="preserve"> </w:t>
      </w:r>
      <w:r w:rsidR="003E5FE7">
        <w:rPr>
          <w:rFonts w:ascii="Times New Roman" w:hAnsi="Times New Roman"/>
          <w:sz w:val="24"/>
          <w:szCs w:val="24"/>
          <w:lang w:val="en-US"/>
        </w:rPr>
        <w:t>|3, +1&gt; and |3, -1&gt;, and |2, +1&gt; and |2, -1&gt; coupled by E</w:t>
      </w:r>
    </w:p>
    <w:p w:rsidR="00704603" w:rsidRDefault="0062412D">
      <w:pPr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Fig.16</w:t>
      </w:r>
      <w:r w:rsidR="003E5FE7">
        <w:rPr>
          <w:rFonts w:ascii="Times New Roman" w:hAnsi="Times New Roman"/>
          <w:sz w:val="24"/>
          <w:szCs w:val="24"/>
          <w:lang w:val="en-US"/>
        </w:rPr>
        <w:t>: Experiment configuration |3, +1&gt;  + Polarization decline and polar rate</w:t>
      </w: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Fig.17</w:t>
      </w:r>
      <w:r w:rsidR="003E5FE7">
        <w:rPr>
          <w:rFonts w:ascii="Times New Roman" w:hAnsi="Times New Roman"/>
          <w:sz w:val="24"/>
          <w:szCs w:val="24"/>
          <w:lang w:val="en-US"/>
        </w:rPr>
        <w:t>: Schema of the QD with spin and magnetic field orientation, and action of the magnetic field on the spin.</w:t>
      </w:r>
    </w:p>
    <w:p w:rsidR="00704603" w:rsidRDefault="0070460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704603" w:rsidRDefault="0062412D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Fig.18</w:t>
      </w:r>
      <w:r w:rsidR="003E5FE7"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</w:p>
    <w:p w:rsidR="00704603" w:rsidRPr="00F9074C" w:rsidRDefault="00704603">
      <w:pPr>
        <w:spacing w:after="0" w:line="240" w:lineRule="auto"/>
        <w:rPr>
          <w:lang w:val="en-US"/>
        </w:rPr>
      </w:pPr>
    </w:p>
    <w:sectPr w:rsidR="00704603" w:rsidRPr="00F9074C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704603"/>
    <w:rsid w:val="00365E29"/>
    <w:rsid w:val="003E5FE7"/>
    <w:rsid w:val="0055554B"/>
    <w:rsid w:val="0062412D"/>
    <w:rsid w:val="00654C01"/>
    <w:rsid w:val="00704603"/>
    <w:rsid w:val="00804706"/>
    <w:rsid w:val="009E71CE"/>
    <w:rsid w:val="00B45134"/>
    <w:rsid w:val="00F9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InternetLink">
    <w:name w:val="Internet Link"/>
    <w:basedOn w:val="Policepardfaut"/>
    <w:uiPriority w:val="99"/>
    <w:unhideWhenUsed/>
    <w:rsid w:val="008A1A93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A1A93"/>
    <w:rPr>
      <w:color w:val="800080"/>
      <w:u w:val="single"/>
    </w:rPr>
  </w:style>
  <w:style w:type="character" w:customStyle="1" w:styleId="ListLabel1">
    <w:name w:val="ListLabel 1"/>
    <w:rPr>
      <w:rFonts w:eastAsia="DejaVu Sans" w:cs="Times New Roman"/>
    </w:rPr>
  </w:style>
  <w:style w:type="character" w:customStyle="1" w:styleId="ListLabel2">
    <w:name w:val="ListLabel 2"/>
    <w:rPr>
      <w:rFonts w:cs="Courier New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Paragraphedeliste">
    <w:name w:val="List Paragraph"/>
    <w:basedOn w:val="Normal"/>
    <w:uiPriority w:val="34"/>
    <w:qFormat/>
    <w:rsid w:val="005D66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1860</TotalTime>
  <Pages>2</Pages>
  <Words>262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35</cp:revision>
  <cp:lastPrinted>2016-10-04T09:43:00Z</cp:lastPrinted>
  <dcterms:created xsi:type="dcterms:W3CDTF">2016-05-25T13:36:00Z</dcterms:created>
  <dcterms:modified xsi:type="dcterms:W3CDTF">2017-07-11T18:34:00Z</dcterms:modified>
  <dc:language>en-US</dc:language>
</cp:coreProperties>
</file>