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951F8" w:rsidRPr="00730EA1" w:rsidRDefault="00730EA1" w:rsidP="00730EA1">
      <w:pPr>
        <w:spacing w:after="0" w:line="240" w:lineRule="auto"/>
        <w:jc w:val="center"/>
        <w:rPr>
          <w:rFonts w:ascii="Times New Roman" w:hAnsi="Times New Roman"/>
          <w:b/>
          <w:sz w:val="32"/>
          <w:szCs w:val="32"/>
        </w:rPr>
      </w:pPr>
      <w:r w:rsidRPr="00730EA1">
        <w:rPr>
          <w:rFonts w:ascii="Times New Roman" w:hAnsi="Times New Roman"/>
          <w:b/>
          <w:sz w:val="32"/>
          <w:szCs w:val="32"/>
        </w:rPr>
        <w:t xml:space="preserve">Growth of </w:t>
      </w:r>
      <w:proofErr w:type="spellStart"/>
      <w:r w:rsidRPr="00730EA1">
        <w:rPr>
          <w:rFonts w:ascii="Times New Roman" w:hAnsi="Times New Roman"/>
          <w:b/>
          <w:sz w:val="32"/>
          <w:szCs w:val="32"/>
        </w:rPr>
        <w:t>CdTe</w:t>
      </w:r>
      <w:proofErr w:type="spellEnd"/>
      <w:r w:rsidRPr="00730EA1">
        <w:rPr>
          <w:rFonts w:ascii="Times New Roman" w:hAnsi="Times New Roman"/>
          <w:b/>
          <w:sz w:val="32"/>
          <w:szCs w:val="32"/>
        </w:rPr>
        <w:t>/</w:t>
      </w:r>
      <w:proofErr w:type="spellStart"/>
      <w:r w:rsidRPr="00730EA1">
        <w:rPr>
          <w:rFonts w:ascii="Times New Roman" w:hAnsi="Times New Roman"/>
          <w:b/>
          <w:sz w:val="32"/>
          <w:szCs w:val="32"/>
        </w:rPr>
        <w:t>ZnTe</w:t>
      </w:r>
      <w:proofErr w:type="spellEnd"/>
      <w:r w:rsidRPr="00730EA1">
        <w:rPr>
          <w:rFonts w:ascii="Times New Roman" w:hAnsi="Times New Roman"/>
          <w:b/>
          <w:sz w:val="32"/>
          <w:szCs w:val="32"/>
        </w:rPr>
        <w:t xml:space="preserve"> quantum dots doped with a single magnetic atom</w:t>
      </w:r>
    </w:p>
    <w:p w:rsidR="000951F8" w:rsidRDefault="000951F8" w:rsidP="00D539AC">
      <w:pPr>
        <w:spacing w:after="0" w:line="240" w:lineRule="auto"/>
        <w:rPr>
          <w:rFonts w:ascii="Times New Roman" w:hAnsi="Times New Roman"/>
          <w:sz w:val="28"/>
          <w:szCs w:val="28"/>
          <w:u w:val="single"/>
        </w:rPr>
      </w:pPr>
    </w:p>
    <w:p w:rsidR="00670BF0" w:rsidRDefault="00670BF0" w:rsidP="00670BF0">
      <w:pPr>
        <w:rPr>
          <w:rFonts w:ascii="Times New Roman" w:hAnsi="Times New Roman"/>
          <w:sz w:val="28"/>
          <w:szCs w:val="28"/>
          <w:u w:val="single"/>
        </w:rPr>
      </w:pPr>
      <w:r w:rsidRPr="00670BF0">
        <w:rPr>
          <w:rFonts w:ascii="Times New Roman" w:hAnsi="Times New Roman"/>
          <w:sz w:val="28"/>
          <w:szCs w:val="28"/>
          <w:u w:val="single"/>
        </w:rPr>
        <w:t xml:space="preserve">I – Strained dots: </w:t>
      </w:r>
      <w:proofErr w:type="spellStart"/>
      <w:r w:rsidRPr="00670BF0">
        <w:rPr>
          <w:rFonts w:ascii="Times New Roman" w:hAnsi="Times New Roman"/>
          <w:sz w:val="28"/>
          <w:szCs w:val="28"/>
          <w:u w:val="single"/>
        </w:rPr>
        <w:t>CdTe</w:t>
      </w:r>
      <w:proofErr w:type="spellEnd"/>
      <w:r w:rsidRPr="00670BF0">
        <w:rPr>
          <w:rFonts w:ascii="Times New Roman" w:hAnsi="Times New Roman"/>
          <w:sz w:val="28"/>
          <w:szCs w:val="28"/>
          <w:u w:val="single"/>
        </w:rPr>
        <w:t>/</w:t>
      </w:r>
      <w:proofErr w:type="spellStart"/>
      <w:r w:rsidRPr="00670BF0">
        <w:rPr>
          <w:rFonts w:ascii="Times New Roman" w:hAnsi="Times New Roman"/>
          <w:sz w:val="28"/>
          <w:szCs w:val="28"/>
          <w:u w:val="single"/>
        </w:rPr>
        <w:t>ZnTe</w:t>
      </w:r>
      <w:proofErr w:type="spellEnd"/>
    </w:p>
    <w:p w:rsidR="003B1AE3" w:rsidRDefault="003B1AE3" w:rsidP="00670BF0">
      <w:pPr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  <w:u w:val="single"/>
        </w:rPr>
        <w:t>I.1 – Substrate preparation</w:t>
      </w:r>
    </w:p>
    <w:p w:rsidR="003B1AE3" w:rsidRPr="003B1AE3" w:rsidRDefault="003B1AE3" w:rsidP="00670BF0">
      <w:pPr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  <w:u w:val="single"/>
        </w:rPr>
        <w:t>I.2 – Strained dot growth</w:t>
      </w:r>
    </w:p>
    <w:p w:rsidR="00670BF0" w:rsidRDefault="00670BF0" w:rsidP="00670BF0">
      <w:pPr>
        <w:rPr>
          <w:rFonts w:ascii="Times New Roman" w:hAnsi="Times New Roman"/>
          <w:sz w:val="28"/>
          <w:szCs w:val="28"/>
          <w:u w:val="single"/>
        </w:rPr>
      </w:pPr>
      <w:r w:rsidRPr="00670BF0">
        <w:rPr>
          <w:rFonts w:ascii="Times New Roman" w:hAnsi="Times New Roman"/>
          <w:sz w:val="28"/>
          <w:szCs w:val="28"/>
          <w:u w:val="single"/>
        </w:rPr>
        <w:t xml:space="preserve">II – Strain-free dots: </w:t>
      </w:r>
      <w:proofErr w:type="spellStart"/>
      <w:r w:rsidRPr="00670BF0">
        <w:rPr>
          <w:rFonts w:ascii="Times New Roman" w:hAnsi="Times New Roman"/>
          <w:sz w:val="28"/>
          <w:szCs w:val="28"/>
          <w:u w:val="single"/>
        </w:rPr>
        <w:t>CdTe</w:t>
      </w:r>
      <w:proofErr w:type="spellEnd"/>
      <w:r w:rsidRPr="00670BF0">
        <w:rPr>
          <w:rFonts w:ascii="Times New Roman" w:hAnsi="Times New Roman"/>
          <w:sz w:val="28"/>
          <w:szCs w:val="28"/>
          <w:u w:val="single"/>
        </w:rPr>
        <w:t>/</w:t>
      </w:r>
      <w:proofErr w:type="spellStart"/>
      <w:r w:rsidRPr="00670BF0">
        <w:rPr>
          <w:rFonts w:ascii="Times New Roman" w:hAnsi="Times New Roman"/>
          <w:sz w:val="28"/>
          <w:szCs w:val="28"/>
          <w:u w:val="single"/>
        </w:rPr>
        <w:t>CdMgTe</w:t>
      </w:r>
      <w:proofErr w:type="spellEnd"/>
    </w:p>
    <w:p w:rsidR="003B1AE3" w:rsidRDefault="003B1AE3" w:rsidP="003B1AE3">
      <w:pPr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  <w:u w:val="single"/>
        </w:rPr>
        <w:t>I.1 – Substrate preparation</w:t>
      </w:r>
    </w:p>
    <w:p w:rsidR="003B1AE3" w:rsidRPr="003B1AE3" w:rsidRDefault="003B1AE3" w:rsidP="003B1AE3">
      <w:pPr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  <w:u w:val="single"/>
        </w:rPr>
        <w:t>I.2 –</w:t>
      </w:r>
      <w:r>
        <w:rPr>
          <w:rFonts w:ascii="Times New Roman" w:hAnsi="Times New Roman"/>
          <w:sz w:val="28"/>
          <w:szCs w:val="28"/>
          <w:u w:val="single"/>
        </w:rPr>
        <w:t xml:space="preserve"> Uns</w:t>
      </w:r>
      <w:bookmarkStart w:id="0" w:name="_GoBack"/>
      <w:bookmarkEnd w:id="0"/>
      <w:r>
        <w:rPr>
          <w:rFonts w:ascii="Times New Roman" w:hAnsi="Times New Roman"/>
          <w:sz w:val="28"/>
          <w:szCs w:val="28"/>
          <w:u w:val="single"/>
        </w:rPr>
        <w:t>trained dot growth</w:t>
      </w:r>
    </w:p>
    <w:p w:rsidR="003B1AE3" w:rsidRPr="003B1AE3" w:rsidRDefault="003B1AE3" w:rsidP="00670BF0">
      <w:pPr>
        <w:rPr>
          <w:rFonts w:ascii="Times New Roman" w:hAnsi="Times New Roman"/>
          <w:sz w:val="28"/>
          <w:szCs w:val="28"/>
        </w:rPr>
      </w:pPr>
    </w:p>
    <w:p w:rsidR="00277E33" w:rsidRDefault="007520A7" w:rsidP="00670BF0">
      <w:pPr>
        <w:jc w:val="center"/>
        <w:rPr>
          <w:sz w:val="28"/>
          <w:szCs w:val="28"/>
        </w:rPr>
      </w:pPr>
    </w:p>
    <w:p w:rsidR="00670BF0" w:rsidRPr="00670BF0" w:rsidRDefault="00670BF0" w:rsidP="00670BF0">
      <w:pPr>
        <w:jc w:val="center"/>
        <w:rPr>
          <w:sz w:val="28"/>
          <w:szCs w:val="28"/>
          <w:u w:val="single"/>
        </w:rPr>
      </w:pPr>
      <w:proofErr w:type="spellStart"/>
      <w:r w:rsidRPr="00670BF0">
        <w:rPr>
          <w:sz w:val="28"/>
          <w:szCs w:val="28"/>
          <w:u w:val="single"/>
        </w:rPr>
        <w:t>cf</w:t>
      </w:r>
      <w:proofErr w:type="spellEnd"/>
      <w:r w:rsidRPr="00670BF0">
        <w:rPr>
          <w:sz w:val="28"/>
          <w:szCs w:val="28"/>
          <w:u w:val="single"/>
        </w:rPr>
        <w:t xml:space="preserve"> </w:t>
      </w:r>
      <w:proofErr w:type="spellStart"/>
      <w:r w:rsidRPr="00670BF0">
        <w:rPr>
          <w:sz w:val="28"/>
          <w:szCs w:val="28"/>
          <w:u w:val="single"/>
        </w:rPr>
        <w:t>fichier</w:t>
      </w:r>
      <w:proofErr w:type="spellEnd"/>
      <w:r w:rsidRPr="00670BF0">
        <w:rPr>
          <w:sz w:val="28"/>
          <w:szCs w:val="28"/>
          <w:u w:val="single"/>
        </w:rPr>
        <w:t xml:space="preserve"> latex</w:t>
      </w:r>
    </w:p>
    <w:sectPr w:rsidR="00670BF0" w:rsidRPr="00670BF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539AC"/>
    <w:rsid w:val="000951F8"/>
    <w:rsid w:val="003B1AE3"/>
    <w:rsid w:val="00521B69"/>
    <w:rsid w:val="00576CBF"/>
    <w:rsid w:val="00670BF0"/>
    <w:rsid w:val="00730EA1"/>
    <w:rsid w:val="007520A7"/>
    <w:rsid w:val="00D53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539AC"/>
    <w:pPr>
      <w:suppressAutoHyphens/>
    </w:pPr>
    <w:rPr>
      <w:rFonts w:ascii="Calibri" w:eastAsia="DejaVu Sans" w:hAnsi="Calibri" w:cs="Times New Roman"/>
      <w:color w:val="00000A"/>
      <w:lang w:val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539AC"/>
    <w:pPr>
      <w:suppressAutoHyphens/>
    </w:pPr>
    <w:rPr>
      <w:rFonts w:ascii="Calibri" w:eastAsia="DejaVu Sans" w:hAnsi="Calibri" w:cs="Times New Roman"/>
      <w:color w:val="00000A"/>
      <w:lang w:val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40</Words>
  <Characters>225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Alban Lafuente</dc:creator>
  <cp:lastModifiedBy>Alban Lafuente</cp:lastModifiedBy>
  <cp:revision>5</cp:revision>
  <cp:lastPrinted>2017-07-05T14:11:00Z</cp:lastPrinted>
  <dcterms:created xsi:type="dcterms:W3CDTF">2016-10-04T15:12:00Z</dcterms:created>
  <dcterms:modified xsi:type="dcterms:W3CDTF">2017-07-05T14:22:00Z</dcterms:modified>
</cp:coreProperties>
</file>