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COMP6200 - P1</w:t>
      </w:r>
    </w:p>
    <w:p w:rsidR="00000000" w:rsidDel="00000000" w:rsidP="00000000" w:rsidRDefault="00000000" w:rsidRPr="00000000" w14:paraId="00000002">
      <w:pPr>
        <w:pStyle w:val="Heading2"/>
        <w:rPr>
          <w:sz w:val="28"/>
          <w:szCs w:val="28"/>
        </w:rPr>
      </w:pPr>
      <w:bookmarkStart w:colFirst="0" w:colLast="0" w:name="_thcmvghhtugo" w:id="0"/>
      <w:bookmarkEnd w:id="0"/>
      <w:r w:rsidDel="00000000" w:rsidR="00000000" w:rsidRPr="00000000">
        <w:rPr>
          <w:sz w:val="28"/>
          <w:szCs w:val="28"/>
          <w:rtl w:val="0"/>
        </w:rPr>
        <w:t xml:space="preserve">String Manipulation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Splitting the paragraph according to where the ‘comma’ appears, for example: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Without ‘comma’ in the ‘’, it will split it word by word: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the ‘len’ function: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759750" cy="123517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750" cy="123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z8csvivo3mkf" w:id="1"/>
      <w:bookmarkEnd w:id="1"/>
      <w:r w:rsidDel="00000000" w:rsidR="00000000" w:rsidRPr="00000000">
        <w:rPr>
          <w:rtl w:val="0"/>
        </w:rPr>
        <w:t xml:space="preserve">Control Structures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5f2ul2ygqiz" w:id="2"/>
      <w:bookmarkEnd w:id="2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300413" cy="116168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16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Now, we want to define our own function. For example, here, we want to define a function name ‘number_word’ that can be used to count the number of a specified variable, which is the ‘len’ function. So here to define a function we have the name, return.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wg0pmv5ihiai" w:id="3"/>
      <w:bookmarkEnd w:id="3"/>
      <w:r w:rsidDel="00000000" w:rsidR="00000000" w:rsidRPr="00000000">
        <w:rPr>
          <w:rtl w:val="0"/>
        </w:rPr>
        <w:t xml:space="preserve">Data and Plotting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634012" cy="121642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4012" cy="121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https://pandas.pydata.org/pandas-docs/stable/user_guide/visualization.html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a new variable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251930" cy="23192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930" cy="231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