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199" w:rsidRPr="0065225F" w:rsidRDefault="00F75199" w:rsidP="00F75199">
      <w:pPr>
        <w:rPr>
          <w:rFonts w:ascii="Times New Roman" w:eastAsia="標楷體" w:hAnsi="Times New Roman"/>
          <w:bdr w:val="single" w:sz="4" w:space="0" w:color="auto"/>
        </w:rPr>
      </w:pPr>
      <w:r w:rsidRPr="0065225F">
        <w:rPr>
          <w:rFonts w:ascii="Times New Roman" w:eastAsia="標楷體" w:hAnsi="Times New Roman" w:hint="eastAsia"/>
          <w:highlight w:val="yellow"/>
          <w:bdr w:val="single" w:sz="4" w:space="0" w:color="auto"/>
        </w:rPr>
        <w:t>第</w:t>
      </w:r>
      <w:r w:rsidRPr="0065225F">
        <w:rPr>
          <w:rFonts w:ascii="Times New Roman" w:eastAsia="標楷體" w:hAnsi="Times New Roman" w:hint="eastAsia"/>
          <w:highlight w:val="yellow"/>
          <w:bdr w:val="single" w:sz="4" w:space="0" w:color="auto"/>
        </w:rPr>
        <w:t>356</w:t>
      </w:r>
      <w:r w:rsidRPr="0065225F">
        <w:rPr>
          <w:rFonts w:ascii="Times New Roman" w:eastAsia="標楷體" w:hAnsi="Times New Roman" w:hint="eastAsia"/>
          <w:highlight w:val="yellow"/>
          <w:bdr w:val="single" w:sz="4" w:space="0" w:color="auto"/>
        </w:rPr>
        <w:t>條之</w:t>
      </w:r>
      <w:r w:rsidRPr="00F75199">
        <w:rPr>
          <w:rFonts w:ascii="Times New Roman" w:eastAsia="標楷體" w:hAnsi="Times New Roman" w:hint="eastAsia"/>
          <w:highlight w:val="yellow"/>
          <w:bdr w:val="single" w:sz="4" w:space="0" w:color="auto"/>
        </w:rPr>
        <w:t>4</w:t>
      </w:r>
    </w:p>
    <w:p w:rsidR="00F75199" w:rsidRPr="00F75199" w:rsidRDefault="00F75199" w:rsidP="00F75199">
      <w:pPr>
        <w:rPr>
          <w:rFonts w:ascii="Times New Roman" w:eastAsia="標楷體" w:hAnsi="Times New Roman"/>
          <w:szCs w:val="24"/>
        </w:rPr>
      </w:pPr>
      <w:r w:rsidRPr="00F75199">
        <w:rPr>
          <w:rFonts w:ascii="Times New Roman" w:eastAsia="標楷體" w:hAnsi="Times New Roman" w:hint="eastAsia"/>
          <w:szCs w:val="24"/>
        </w:rPr>
        <w:t>公司發行新股或公司債，僅得洽由特定人認購，不得公開發行或募集。</w:t>
      </w:r>
    </w:p>
    <w:p w:rsidR="00F75199" w:rsidRPr="00DB03D0" w:rsidRDefault="00F75199" w:rsidP="00F75199">
      <w:pPr>
        <w:rPr>
          <w:rFonts w:ascii="Times New Roman" w:eastAsia="標楷體" w:hAnsi="Times New Roman"/>
          <w:szCs w:val="24"/>
        </w:rPr>
      </w:pPr>
      <w:r w:rsidRPr="00F75199">
        <w:rPr>
          <w:rFonts w:ascii="Times New Roman" w:eastAsia="標楷體" w:hAnsi="Times New Roman" w:hint="eastAsia"/>
          <w:szCs w:val="24"/>
        </w:rPr>
        <w:t>公司不得向證券主管機關申請辦理公開發行程序，不適用第一五六第三項之規定。</w:t>
      </w:r>
    </w:p>
    <w:p w:rsidR="00F75199" w:rsidRPr="00DB03D0" w:rsidRDefault="00F75199" w:rsidP="00F75199">
      <w:pPr>
        <w:rPr>
          <w:rFonts w:ascii="Times New Roman" w:eastAsia="標楷體" w:hAnsi="Times New Roman"/>
        </w:rPr>
      </w:pPr>
    </w:p>
    <w:p w:rsidR="00F75199" w:rsidRPr="00DB03D0" w:rsidRDefault="00F75199" w:rsidP="00F75199">
      <w:pPr>
        <w:rPr>
          <w:rFonts w:ascii="Times New Roman" w:eastAsia="標楷體" w:hAnsi="Times New Roman"/>
          <w:bdr w:val="single" w:sz="4" w:space="0" w:color="auto"/>
        </w:rPr>
      </w:pPr>
      <w:r w:rsidRPr="00DB03D0">
        <w:rPr>
          <w:rFonts w:ascii="Times New Roman" w:eastAsia="標楷體" w:hAnsi="Times New Roman" w:hint="eastAsia"/>
          <w:highlight w:val="yellow"/>
          <w:bdr w:val="single" w:sz="4" w:space="0" w:color="auto"/>
        </w:rPr>
        <w:t>你知道嗎？</w:t>
      </w:r>
    </w:p>
    <w:p w:rsidR="00F75199" w:rsidRDefault="009B7458" w:rsidP="00F7519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閉鎖性公司很注重</w:t>
      </w:r>
      <w:proofErr w:type="gramStart"/>
      <w:r>
        <w:rPr>
          <w:rFonts w:ascii="Times New Roman" w:eastAsia="標楷體" w:hAnsi="Times New Roman" w:hint="eastAsia"/>
        </w:rPr>
        <w:t>股東間的合作</w:t>
      </w:r>
      <w:proofErr w:type="gramEnd"/>
      <w:r>
        <w:rPr>
          <w:rFonts w:ascii="Times New Roman" w:eastAsia="標楷體" w:hAnsi="Times New Roman" w:hint="eastAsia"/>
        </w:rPr>
        <w:t>團結，股票並不可以</w:t>
      </w:r>
      <w:bookmarkStart w:id="0" w:name="_GoBack"/>
      <w:bookmarkEnd w:id="0"/>
      <w:r w:rsidR="00AD34DC">
        <w:rPr>
          <w:rFonts w:ascii="Times New Roman" w:eastAsia="標楷體" w:hAnsi="Times New Roman" w:hint="eastAsia"/>
        </w:rPr>
        <w:t>向</w:t>
      </w:r>
      <w:r w:rsidR="00F75199">
        <w:rPr>
          <w:rFonts w:ascii="Times New Roman" w:eastAsia="標楷體" w:hAnsi="Times New Roman" w:hint="eastAsia"/>
        </w:rPr>
        <w:t>一般大眾募集，所以公司在發行新股或公司債時，</w:t>
      </w:r>
      <w:r>
        <w:rPr>
          <w:rFonts w:ascii="Times New Roman" w:eastAsia="標楷體" w:hAnsi="Times New Roman" w:hint="eastAsia"/>
        </w:rPr>
        <w:t>僅</w:t>
      </w:r>
      <w:r w:rsidR="00F75199">
        <w:rPr>
          <w:rFonts w:ascii="Times New Roman" w:eastAsia="標楷體" w:hAnsi="Times New Roman" w:hint="eastAsia"/>
        </w:rPr>
        <w:t>允許其以「特定人認購」的方式為之，以保持</w:t>
      </w:r>
      <w:proofErr w:type="gramStart"/>
      <w:r w:rsidR="00F75199">
        <w:rPr>
          <w:rFonts w:ascii="Times New Roman" w:eastAsia="標楷體" w:hAnsi="Times New Roman" w:hint="eastAsia"/>
        </w:rPr>
        <w:t>股東間的緊密</w:t>
      </w:r>
      <w:proofErr w:type="gramEnd"/>
      <w:r w:rsidR="00F75199">
        <w:rPr>
          <w:rFonts w:ascii="Times New Roman" w:eastAsia="標楷體" w:hAnsi="Times New Roman" w:hint="eastAsia"/>
        </w:rPr>
        <w:t>關係。</w:t>
      </w:r>
    </w:p>
    <w:p w:rsidR="00AD34DC" w:rsidRDefault="00AD34DC" w:rsidP="00F7519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依現行公司法規定，</w:t>
      </w:r>
      <w:r w:rsidRPr="00AD34DC">
        <w:rPr>
          <w:rFonts w:ascii="Times New Roman" w:eastAsia="標楷體" w:hAnsi="標楷體" w:hint="eastAsia"/>
        </w:rPr>
        <w:t>公司得依董事會之決議，向證券主管機關申請辦理公開發行程序</w:t>
      </w:r>
      <w:r>
        <w:rPr>
          <w:rFonts w:ascii="Times New Roman" w:eastAsia="標楷體" w:hAnsi="標楷體" w:hint="eastAsia"/>
        </w:rPr>
        <w:t>。這是公司在</w:t>
      </w:r>
      <w:r>
        <w:rPr>
          <w:rFonts w:ascii="Times New Roman" w:eastAsia="標楷體" w:hAnsi="標楷體" w:hint="eastAsia"/>
        </w:rPr>
        <w:t>IPO</w:t>
      </w:r>
      <w:r>
        <w:rPr>
          <w:rFonts w:ascii="Times New Roman" w:eastAsia="標楷體" w:hAnsi="標楷體" w:hint="eastAsia"/>
        </w:rPr>
        <w:t>的時候，經常進行的程序。因為閉鎖性公司的規定與現行公司法、證券交易法不盡相同，所以閉鎖性公司不能直接</w:t>
      </w:r>
      <w:r>
        <w:rPr>
          <w:rFonts w:ascii="Times New Roman" w:eastAsia="標楷體" w:hAnsi="Times New Roman" w:hint="eastAsia"/>
        </w:rPr>
        <w:t>申請辦理公開發行</w:t>
      </w:r>
      <w:r>
        <w:rPr>
          <w:rFonts w:ascii="Times New Roman" w:eastAsia="標楷體" w:hAnsi="標楷體" w:hint="eastAsia"/>
        </w:rPr>
        <w:t>。若要進行</w:t>
      </w:r>
      <w:r>
        <w:rPr>
          <w:rFonts w:ascii="Times New Roman" w:eastAsia="標楷體" w:hAnsi="標楷體" w:hint="eastAsia"/>
        </w:rPr>
        <w:t>IPO</w:t>
      </w:r>
      <w:r>
        <w:rPr>
          <w:rFonts w:ascii="Times New Roman" w:eastAsia="標楷體" w:hAnsi="標楷體" w:hint="eastAsia"/>
        </w:rPr>
        <w:t>，閉鎖性公司應先變更組織為一般的股份有限公司（參考</w:t>
      </w:r>
      <w:r>
        <w:rPr>
          <w:rFonts w:ascii="Times New Roman" w:eastAsia="標楷體" w:hAnsi="標楷體" w:hint="eastAsia"/>
        </w:rPr>
        <w:t>356-15</w:t>
      </w:r>
      <w:r>
        <w:rPr>
          <w:rFonts w:ascii="Times New Roman" w:eastAsia="標楷體" w:hAnsi="標楷體" w:hint="eastAsia"/>
        </w:rPr>
        <w:t>條），再依相關程序進行。</w:t>
      </w:r>
    </w:p>
    <w:p w:rsidR="00F75199" w:rsidRPr="00AD34DC" w:rsidRDefault="00F75199" w:rsidP="00AD34DC">
      <w:pPr>
        <w:rPr>
          <w:rFonts w:ascii="Times New Roman" w:eastAsia="標楷體" w:hAnsi="Times New Roman"/>
        </w:rPr>
      </w:pPr>
    </w:p>
    <w:p w:rsidR="00F75199" w:rsidRPr="00AD34DC" w:rsidRDefault="00F75199" w:rsidP="00F75199">
      <w:pPr>
        <w:rPr>
          <w:rFonts w:ascii="Times New Roman" w:eastAsia="標楷體" w:hAnsi="Times New Roman"/>
        </w:rPr>
      </w:pPr>
    </w:p>
    <w:p w:rsidR="00F75199" w:rsidRPr="00CD7BAE" w:rsidRDefault="00F75199" w:rsidP="00F75199">
      <w:pPr>
        <w:rPr>
          <w:rFonts w:ascii="Times New Roman" w:eastAsia="標楷體" w:hAnsi="Times New Roman"/>
          <w:bdr w:val="single" w:sz="4" w:space="0" w:color="auto"/>
        </w:rPr>
      </w:pPr>
      <w:r w:rsidRPr="00CD7BAE">
        <w:rPr>
          <w:rFonts w:ascii="Times New Roman" w:eastAsia="標楷體" w:hAnsi="Times New Roman" w:hint="eastAsia"/>
          <w:highlight w:val="yellow"/>
          <w:bdr w:val="single" w:sz="4" w:space="0" w:color="auto"/>
        </w:rPr>
        <w:t>參考條文</w:t>
      </w:r>
      <w:r>
        <w:rPr>
          <w:rFonts w:ascii="Times New Roman" w:eastAsia="標楷體" w:hAnsi="Times New Roman" w:hint="eastAsia"/>
          <w:highlight w:val="yellow"/>
          <w:bdr w:val="single" w:sz="4" w:space="0" w:color="auto"/>
        </w:rPr>
        <w:t>及資料</w:t>
      </w:r>
    </w:p>
    <w:p w:rsidR="00F75199" w:rsidRPr="00AD34DC" w:rsidRDefault="00AD34DC" w:rsidP="00F7519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AD34DC">
        <w:rPr>
          <w:rFonts w:ascii="Times New Roman" w:eastAsia="標楷體" w:hAnsi="標楷體" w:hint="eastAsia"/>
        </w:rPr>
        <w:t>公司法第</w:t>
      </w:r>
      <w:r w:rsidRPr="00AD34DC">
        <w:rPr>
          <w:rFonts w:ascii="Times New Roman" w:eastAsia="標楷體" w:hAnsi="Times New Roman" w:hint="eastAsia"/>
        </w:rPr>
        <w:t>156</w:t>
      </w:r>
      <w:r w:rsidRPr="00AD34DC">
        <w:rPr>
          <w:rFonts w:ascii="Times New Roman" w:eastAsia="標楷體" w:hAnsi="標楷體" w:hint="eastAsia"/>
        </w:rPr>
        <w:t>條第</w:t>
      </w:r>
      <w:r w:rsidRPr="00AD34DC">
        <w:rPr>
          <w:rFonts w:ascii="Times New Roman" w:eastAsia="標楷體" w:hAnsi="Times New Roman" w:hint="eastAsia"/>
        </w:rPr>
        <w:t>3</w:t>
      </w:r>
      <w:r w:rsidR="00F75199" w:rsidRPr="00AD34DC">
        <w:rPr>
          <w:rFonts w:ascii="Times New Roman" w:eastAsia="標楷體" w:hAnsi="標楷體" w:hint="eastAsia"/>
        </w:rPr>
        <w:t>項：「公司得依董事會之決議，向證券主管機關申請辦理公開發行程序；申請停止公開發行者，應有代表已發行股份總數三分之二以上股東出席之股東會，以出席股東表決權過半數之同意行之。」</w:t>
      </w:r>
    </w:p>
    <w:p w:rsidR="00F16808" w:rsidRPr="00F75199" w:rsidRDefault="00F75199" w:rsidP="00F7519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AD34DC">
        <w:rPr>
          <w:rFonts w:ascii="Times New Roman" w:eastAsia="標楷體" w:hAnsi="標楷體" w:hint="eastAsia"/>
        </w:rPr>
        <w:t>配套處理：閉鎖性公司不得依證券交易法第二十二條規定，向主管機關申報募集有價證券。發行人募集與發行有價證券處理準則第四條應將「發行人為</w:t>
      </w:r>
      <w:r w:rsidRPr="00F75199">
        <w:rPr>
          <w:rFonts w:ascii="標楷體" w:eastAsia="標楷體" w:hAnsi="標楷體" w:hint="eastAsia"/>
        </w:rPr>
        <w:t>閉鎖性公司」列為不得發行之情形之</w:t>
      </w:r>
      <w:proofErr w:type="gramStart"/>
      <w:r w:rsidRPr="00F75199">
        <w:rPr>
          <w:rFonts w:ascii="標楷體" w:eastAsia="標楷體" w:hAnsi="標楷體" w:hint="eastAsia"/>
        </w:rPr>
        <w:t>一</w:t>
      </w:r>
      <w:proofErr w:type="gramEnd"/>
      <w:r w:rsidRPr="00F75199">
        <w:rPr>
          <w:rFonts w:ascii="標楷體" w:eastAsia="標楷體" w:hAnsi="標楷體" w:hint="eastAsia"/>
        </w:rPr>
        <w:t>。</w:t>
      </w:r>
    </w:p>
    <w:p w:rsidR="00F75199" w:rsidRPr="00F75199" w:rsidRDefault="00F75199">
      <w:pPr>
        <w:rPr>
          <w:rFonts w:ascii="標楷體" w:eastAsia="標楷體" w:hAnsi="標楷體"/>
        </w:rPr>
      </w:pPr>
    </w:p>
    <w:sectPr w:rsidR="00F75199" w:rsidRPr="00F75199" w:rsidSect="002F72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420" w:rsidRDefault="00731420" w:rsidP="009B7458">
      <w:r>
        <w:separator/>
      </w:r>
    </w:p>
  </w:endnote>
  <w:endnote w:type="continuationSeparator" w:id="0">
    <w:p w:rsidR="00731420" w:rsidRDefault="00731420" w:rsidP="009B74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420" w:rsidRDefault="00731420" w:rsidP="009B7458">
      <w:r>
        <w:separator/>
      </w:r>
    </w:p>
  </w:footnote>
  <w:footnote w:type="continuationSeparator" w:id="0">
    <w:p w:rsidR="00731420" w:rsidRDefault="00731420" w:rsidP="009B74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75B04"/>
    <w:multiLevelType w:val="hybridMultilevel"/>
    <w:tmpl w:val="635C19E6"/>
    <w:lvl w:ilvl="0" w:tplc="D3BED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607F9C"/>
    <w:multiLevelType w:val="hybridMultilevel"/>
    <w:tmpl w:val="931AE0E4"/>
    <w:lvl w:ilvl="0" w:tplc="5CD4B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3D7F9C"/>
    <w:multiLevelType w:val="hybridMultilevel"/>
    <w:tmpl w:val="0D26BEC0"/>
    <w:lvl w:ilvl="0" w:tplc="2F46F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4D066E4"/>
    <w:multiLevelType w:val="hybridMultilevel"/>
    <w:tmpl w:val="97ECAA20"/>
    <w:lvl w:ilvl="0" w:tplc="D586F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5199"/>
    <w:rsid w:val="00022639"/>
    <w:rsid w:val="0005660A"/>
    <w:rsid w:val="0007562C"/>
    <w:rsid w:val="000D1481"/>
    <w:rsid w:val="0010105A"/>
    <w:rsid w:val="001226F3"/>
    <w:rsid w:val="001256FF"/>
    <w:rsid w:val="001361EF"/>
    <w:rsid w:val="001520FA"/>
    <w:rsid w:val="001B349F"/>
    <w:rsid w:val="001E76D7"/>
    <w:rsid w:val="002C3DC9"/>
    <w:rsid w:val="002F727B"/>
    <w:rsid w:val="003D08ED"/>
    <w:rsid w:val="003E62AE"/>
    <w:rsid w:val="003E72FC"/>
    <w:rsid w:val="00434B2D"/>
    <w:rsid w:val="004665FC"/>
    <w:rsid w:val="004735C6"/>
    <w:rsid w:val="00542713"/>
    <w:rsid w:val="005A557C"/>
    <w:rsid w:val="005D22C3"/>
    <w:rsid w:val="005D473D"/>
    <w:rsid w:val="006127F1"/>
    <w:rsid w:val="006E2B05"/>
    <w:rsid w:val="006F5527"/>
    <w:rsid w:val="00731420"/>
    <w:rsid w:val="00793123"/>
    <w:rsid w:val="007B3083"/>
    <w:rsid w:val="0080418D"/>
    <w:rsid w:val="008F3456"/>
    <w:rsid w:val="00946E0C"/>
    <w:rsid w:val="009709E8"/>
    <w:rsid w:val="00970C98"/>
    <w:rsid w:val="009B7458"/>
    <w:rsid w:val="009F5CBF"/>
    <w:rsid w:val="00A800F3"/>
    <w:rsid w:val="00AD34DC"/>
    <w:rsid w:val="00B50B3F"/>
    <w:rsid w:val="00B7652D"/>
    <w:rsid w:val="00B85464"/>
    <w:rsid w:val="00BB4F86"/>
    <w:rsid w:val="00BD08C7"/>
    <w:rsid w:val="00BE4715"/>
    <w:rsid w:val="00BE7133"/>
    <w:rsid w:val="00C02203"/>
    <w:rsid w:val="00CC0ADB"/>
    <w:rsid w:val="00D50885"/>
    <w:rsid w:val="00DB50BA"/>
    <w:rsid w:val="00E564FA"/>
    <w:rsid w:val="00E77934"/>
    <w:rsid w:val="00E901EF"/>
    <w:rsid w:val="00F16808"/>
    <w:rsid w:val="00F37B42"/>
    <w:rsid w:val="00F506D8"/>
    <w:rsid w:val="00F51DE8"/>
    <w:rsid w:val="00F70C32"/>
    <w:rsid w:val="00F75199"/>
    <w:rsid w:val="00F75832"/>
    <w:rsid w:val="00F76676"/>
    <w:rsid w:val="00F82127"/>
    <w:rsid w:val="00F84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1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19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B74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B745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B74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B745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1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19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B74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B745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B74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B745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周芳如</dc:creator>
  <cp:lastModifiedBy>Ching-Ping Shao</cp:lastModifiedBy>
  <cp:revision>2</cp:revision>
  <dcterms:created xsi:type="dcterms:W3CDTF">2015-02-14T00:30:00Z</dcterms:created>
  <dcterms:modified xsi:type="dcterms:W3CDTF">2015-02-14T00:30:00Z</dcterms:modified>
</cp:coreProperties>
</file>