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drtsfrui4oz" w:id="0"/>
      <w:bookmarkEnd w:id="0"/>
      <w:r w:rsidDel="00000000" w:rsidR="00000000" w:rsidRPr="00000000">
        <w:rPr>
          <w:rtl w:val="0"/>
        </w:rPr>
        <w:t xml:space="preserve">Abstract</w:t>
      </w:r>
    </w:p>
    <w:p w:rsidR="00000000" w:rsidDel="00000000" w:rsidP="00000000" w:rsidRDefault="00000000" w:rsidRPr="00000000" w14:paraId="00000002">
      <w:pPr>
        <w:ind w:left="0" w:firstLine="0"/>
        <w:rPr/>
      </w:pPr>
      <w:r w:rsidDel="00000000" w:rsidR="00000000" w:rsidRPr="00000000">
        <w:rPr>
          <w:rtl w:val="0"/>
        </w:rPr>
        <w:t xml:space="preserve">Next-generation medical devices—like smart pills and tiny wearable health monitors—are hitting a physical roadblock: batteries. Traditional batteries are simply too bulky and chemically toxic to safely deploy deep inside the human body. Replacing batteries with ambient energy harvesters (like miniature solar cells or body-heat sensors) solves the size and safety problems, but it introduces a massive new challenge. Harvesters provide a highly unreliable, flickering power supply. This completely breaks traditional computer chips, which rely on a steady, continuous flow of electricity to function.</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This tutorial introduces the solution: intermittent computing. Instead of assuming power will always be there, we can design hardware that expects to die. By building smart circuits that instantly save their work to permanent memory the moment power drops, the device can pick up exactly where it left off when power returns. We will trace this journey step-by-step: starting with the physical limits of the human body, moving through the basics of energy harvesting, and finally diving into the actual hardware code (RTL) required to build a chip that can survive a collapsing power supply.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before="0" w:lineRule="auto"/>
        <w:rPr/>
      </w:pPr>
      <w:bookmarkStart w:colFirst="0" w:colLast="0" w:name="_2lq8mkoxrmq4" w:id="1"/>
      <w:bookmarkEnd w:id="1"/>
      <w:r w:rsidDel="00000000" w:rsidR="00000000" w:rsidRPr="00000000">
        <w:rPr>
          <w:rtl w:val="0"/>
        </w:rPr>
        <w:t xml:space="preserve">Section 1: The Failure of Batteries &amp; Rise of Micro-Harvesters</w:t>
      </w:r>
    </w:p>
    <w:p w:rsidR="00000000" w:rsidDel="00000000" w:rsidP="00000000" w:rsidRDefault="00000000" w:rsidRPr="00000000" w14:paraId="00000007">
      <w:pPr>
        <w:spacing w:after="240" w:before="240" w:lineRule="auto"/>
        <w:rPr/>
      </w:pPr>
      <w:r w:rsidDel="00000000" w:rsidR="00000000" w:rsidRPr="00000000">
        <w:rPr>
          <w:rtl w:val="0"/>
        </w:rPr>
        <w:t xml:space="preserve">Traditional computers assume uninterrupted power.  If power drops below the operational threshold, the microcontroller or FPGA triggers a Brown-Out Reset (BOR), wiping all volatile states. But as we deploy microscopic sensors into the physical world, this "always-on" expectation fails. With current technological advancements such as scattering "smart dust" to monitor moisture in agricultural fields, embedding stress sensors deep inside concrete bridges, or designing medical implants, we are putting computers in places where batteries simply cannot fit or be replaced.</w:t>
      </w:r>
    </w:p>
    <w:p w:rsidR="00000000" w:rsidDel="00000000" w:rsidP="00000000" w:rsidRDefault="00000000" w:rsidRPr="00000000" w14:paraId="00000008">
      <w:pPr>
        <w:spacing w:after="240" w:before="240" w:lineRule="auto"/>
        <w:rPr/>
      </w:pPr>
      <w:r w:rsidDel="00000000" w:rsidR="00000000" w:rsidRPr="00000000">
        <w:rPr>
          <w:rtl w:val="0"/>
        </w:rPr>
        <w:t xml:space="preserve">This problem hits an extreme wall in biological environments. To understand why, look at a 2023 breakthrough published in </w:t>
      </w:r>
      <w:r w:rsidDel="00000000" w:rsidR="00000000" w:rsidRPr="00000000">
        <w:rPr>
          <w:i w:val="1"/>
          <w:iCs w:val="1"/>
          <w:rtl w:val="0"/>
        </w:rPr>
        <w:t xml:space="preserve">Nature</w:t>
      </w:r>
      <w:r w:rsidDel="00000000" w:rsidR="00000000" w:rsidRPr="00000000">
        <w:rPr>
          <w:rtl w:val="0"/>
        </w:rPr>
        <w:t xml:space="preserve"> by Inda-Webb, Yazicigil, and their collaborators. They developed a "smart capsule" designed to detect inflammation markers deep inside the human digestive tract.</w:t>
      </w:r>
    </w:p>
    <w:p w:rsidR="00000000" w:rsidDel="00000000" w:rsidP="00000000" w:rsidRDefault="00000000" w:rsidRPr="00000000" w14:paraId="00000009">
      <w:pPr>
        <w:spacing w:after="240" w:before="240" w:lineRule="auto"/>
        <w:rPr/>
      </w:pPr>
      <w:r w:rsidDel="00000000" w:rsidR="00000000" w:rsidRPr="00000000">
        <w:rPr>
          <w:rtl w:val="0"/>
        </w:rPr>
        <w:t xml:space="preserve">A critical challenge in developing ingestible bio-electronics is the power source. Early prototypes used off-the-shelf components and standard batteries, which made the capsules dangerously large. To shrink the device to a safe size, the engineers had to design custom nanowatt-level CMOS circuits. If we want to build the next generation of tiny, long-lasting sensors, batteries are a physical dead end. They take up too much space and eventually die, which in a medical context means surgical removal.</w:t>
      </w:r>
    </w:p>
    <w:p w:rsidR="00000000" w:rsidDel="00000000" w:rsidP="00000000" w:rsidRDefault="00000000" w:rsidRPr="00000000" w14:paraId="0000000A">
      <w:pPr>
        <w:spacing w:after="240" w:before="240" w:lineRule="auto"/>
        <w:rPr/>
      </w:pPr>
      <w:r w:rsidDel="00000000" w:rsidR="00000000" w:rsidRPr="00000000">
        <w:rPr>
          <w:rtl w:val="0"/>
        </w:rPr>
        <w:t xml:space="preserve">We can solve the size problem by replacing the bulky battery with a "micro-harvester"—like a tiny solar cell or a sensor that pulls power from body heat. However, this completely breaks how standard computer chips function. Instead of a steady, reliable flow of electricity from a battery, a harvester provides a flickering, unpredictable trickle of power. A passing shadow or a slight drop in temperature can instantly halt energy generation.</w:t>
      </w:r>
    </w:p>
    <w:p w:rsidR="00000000" w:rsidDel="00000000" w:rsidP="00000000" w:rsidRDefault="00000000" w:rsidRPr="00000000" w14:paraId="0000000B">
      <w:pPr>
        <w:spacing w:after="240" w:before="240" w:lineRule="auto"/>
        <w:rPr/>
      </w:pPr>
      <w:r w:rsidDel="00000000" w:rsidR="00000000" w:rsidRPr="00000000">
        <w:rPr>
          <w:rtl w:val="0"/>
        </w:rPr>
        <w:t xml:space="preserve">Without a battery to act as a backup reservoir, a standard computer chip will lose power, wipe its memory, and restart. Because the harvested power is so weak and unstable, the chip will often crash again before it even finishes turning back on. This traps the device in an endless loop of waking up, losing its memory, and dying before it can take a single measurement.</w:t>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4"/>
          <w:szCs w:val="24"/>
        </w:rPr>
      </w:pPr>
      <w:bookmarkStart w:colFirst="0" w:colLast="0" w:name="_6qqi72d55enx" w:id="2"/>
      <w:bookmarkEnd w:id="2"/>
      <w:r w:rsidDel="00000000" w:rsidR="00000000" w:rsidRPr="00000000">
        <w:rPr>
          <w:b w:val="1"/>
          <w:bCs w:val="1"/>
          <w:color w:val="000000"/>
          <w:sz w:val="24"/>
          <w:szCs w:val="24"/>
          <w:rtl w:val="0"/>
        </w:rPr>
        <w:t xml:space="preserve">📝 Concept Check 1</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Q1: Why is relying on a traditional Brown-Out Reset (BOR) catastrophic for an energy-harvesting biosensor?</w:t>
      </w:r>
    </w:p>
    <w:p w:rsidR="00000000" w:rsidDel="00000000" w:rsidP="00000000" w:rsidRDefault="00000000" w:rsidRPr="00000000" w14:paraId="0000000E">
      <w:pPr>
        <w:spacing w:after="240" w:lineRule="auto"/>
        <w:rPr/>
      </w:pPr>
      <w:r w:rsidDel="00000000" w:rsidR="00000000" w:rsidRPr="00000000">
        <w:rPr>
          <w:rtl w:val="0"/>
        </w:rPr>
        <w:t xml:space="preserve">A) The BOR physically degrades the CMOS transistors over repeated cycles.</w:t>
      </w:r>
    </w:p>
    <w:p w:rsidR="00000000" w:rsidDel="00000000" w:rsidP="00000000" w:rsidRDefault="00000000" w:rsidRPr="00000000" w14:paraId="0000000F">
      <w:pPr>
        <w:spacing w:after="240" w:lineRule="auto"/>
        <w:rPr/>
      </w:pPr>
      <w:r w:rsidDel="00000000" w:rsidR="00000000" w:rsidRPr="00000000">
        <w:rPr>
          <w:rtl w:val="0"/>
        </w:rPr>
        <w:t xml:space="preserve">B) The system will wipe its volatile memory and restart its computation from scratch upon every minor power fluctuation, preventing forward progress.</w:t>
      </w:r>
    </w:p>
    <w:p w:rsidR="00000000" w:rsidDel="00000000" w:rsidP="00000000" w:rsidRDefault="00000000" w:rsidRPr="00000000" w14:paraId="00000010">
      <w:pPr>
        <w:spacing w:after="240" w:lineRule="auto"/>
        <w:rPr/>
      </w:pPr>
      <w:r w:rsidDel="00000000" w:rsidR="00000000" w:rsidRPr="00000000">
        <w:rPr>
          <w:rtl w:val="0"/>
        </w:rPr>
        <w:t xml:space="preserve">C) BOR circuits consume more power than the microfluidic sensors themselves.</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Q2: According to the development of ingestible smart capsules, why are traditional batteries a primary bottleneck in biological edge devices?</w:t>
      </w:r>
    </w:p>
    <w:p w:rsidR="00000000" w:rsidDel="00000000" w:rsidP="00000000" w:rsidRDefault="00000000" w:rsidRPr="00000000" w14:paraId="00000012">
      <w:pPr>
        <w:spacing w:after="240" w:lineRule="auto"/>
        <w:rPr/>
      </w:pPr>
      <w:r w:rsidDel="00000000" w:rsidR="00000000" w:rsidRPr="00000000">
        <w:rPr>
          <w:rtl w:val="0"/>
        </w:rPr>
        <w:t xml:space="preserve">A) They cannot supply the necessary peak current for luminescence sensing.</w:t>
      </w:r>
    </w:p>
    <w:p w:rsidR="00000000" w:rsidDel="00000000" w:rsidP="00000000" w:rsidRDefault="00000000" w:rsidRPr="00000000" w14:paraId="00000013">
      <w:pPr>
        <w:spacing w:after="240" w:lineRule="auto"/>
        <w:rPr/>
      </w:pPr>
      <w:r w:rsidDel="00000000" w:rsidR="00000000" w:rsidRPr="00000000">
        <w:rPr>
          <w:rtl w:val="0"/>
        </w:rPr>
        <w:t xml:space="preserve">B) They emit electromagnetic interference that disrupts impedance spectroscopy.</w:t>
      </w:r>
    </w:p>
    <w:p w:rsidR="00000000" w:rsidDel="00000000" w:rsidP="00000000" w:rsidRDefault="00000000" w:rsidRPr="00000000" w14:paraId="00000014">
      <w:pPr>
        <w:spacing w:after="240" w:lineRule="auto"/>
        <w:rPr/>
      </w:pPr>
      <w:r w:rsidDel="00000000" w:rsidR="00000000" w:rsidRPr="00000000">
        <w:rPr>
          <w:rtl w:val="0"/>
        </w:rPr>
        <w:t xml:space="preserve">C) They dictate the minimum physical size of the device, often making prototypes too large for safe in vivo deployment.</w:t>
      </w:r>
    </w:p>
    <w:p w:rsidR="00000000" w:rsidDel="00000000" w:rsidP="00000000" w:rsidRDefault="00000000" w:rsidRPr="00000000" w14:paraId="00000015">
      <w:pPr>
        <w:pStyle w:val="Heading2"/>
        <w:keepNext w:val="0"/>
        <w:keepLines w:val="0"/>
        <w:spacing w:before="0" w:lineRule="auto"/>
        <w:rPr/>
      </w:pPr>
      <w:bookmarkStart w:colFirst="0" w:colLast="0" w:name="_3t0o40v1l3pl" w:id="3"/>
      <w:bookmarkEnd w:id="3"/>
      <w:r w:rsidDel="00000000" w:rsidR="00000000" w:rsidRPr="00000000">
        <w:rPr>
          <w:rtl w:val="0"/>
        </w:rPr>
        <w:t xml:space="preserve">Section 2: The Physics of Harvesting and Hardware Death</w:t>
      </w:r>
    </w:p>
    <w:p w:rsidR="00000000" w:rsidDel="00000000" w:rsidP="00000000" w:rsidRDefault="00000000" w:rsidRPr="00000000" w14:paraId="00000016">
      <w:pPr>
        <w:keepNext w:val="0"/>
        <w:keepLines w:val="0"/>
        <w:spacing w:before="0" w:lineRule="auto"/>
        <w:rPr/>
      </w:pPr>
      <w:r w:rsidDel="00000000" w:rsidR="00000000" w:rsidRPr="00000000">
        <w:rPr>
          <w:rtl w:val="0"/>
        </w:rPr>
        <w:t xml:space="preserve">To understand why these chips get stuck in this endless loop of crashing, we have to look at how incredibly weak ambient energy actually is. Harvesters do not behave like batteries. For example, a sensor designed to pull energy from human body heat produces a voltage so microscopic that it is not enough to turn on standard CMOS transistors.</w:t>
      </w:r>
    </w:p>
    <w:p w:rsidR="00000000" w:rsidDel="00000000" w:rsidP="00000000" w:rsidRDefault="00000000" w:rsidRPr="00000000" w14:paraId="00000017">
      <w:pPr>
        <w:spacing w:after="240" w:before="240" w:lineRule="auto"/>
        <w:rPr/>
      </w:pPr>
      <w:r w:rsidDel="00000000" w:rsidR="00000000" w:rsidRPr="00000000">
        <w:rPr>
          <w:rtl w:val="0"/>
        </w:rPr>
        <w:t xml:space="preserve">Because the raw power is too weak to use directly, the device must slowly collect it. As Ramadass and Chandrakasan (2010) demonstrated, engineers use specialized interface circuits to store small amounts of electricity in a capacitor. Therefore, the reality of energy harvesting is that the chip doesn't have a continuous power supply; it relies on a storage of energy that takes a long time to fill.</w:t>
      </w:r>
    </w:p>
    <w:p w:rsidR="00000000" w:rsidDel="00000000" w:rsidP="00000000" w:rsidRDefault="00000000" w:rsidRPr="00000000" w14:paraId="00000018">
      <w:pPr>
        <w:spacing w:after="240" w:before="240" w:lineRule="auto"/>
        <w:rPr/>
      </w:pPr>
      <w:r w:rsidDel="00000000" w:rsidR="00000000" w:rsidRPr="00000000">
        <w:rPr>
          <w:rtl w:val="0"/>
        </w:rPr>
        <w:t xml:space="preserve">When the device finally accumulates enough energy to wake up and take a measurement, it drains that capacitor incredibly fast. If the chip uses energy faster than the harvester can replace it—which is almost always the case—the power level collapses.</w:t>
      </w:r>
    </w:p>
    <w:p w:rsidR="00000000" w:rsidDel="00000000" w:rsidP="00000000" w:rsidRDefault="00000000" w:rsidRPr="00000000" w14:paraId="00000019">
      <w:pPr>
        <w:spacing w:after="240" w:before="240" w:lineRule="auto"/>
        <w:rPr/>
      </w:pPr>
      <w:r w:rsidDel="00000000" w:rsidR="00000000" w:rsidRPr="00000000">
        <w:rPr>
          <w:rtl w:val="0"/>
        </w:rPr>
        <w:t xml:space="preserve">This collapse exposes the fatal flaw of standard hardware, a vulnerability clearly outlined by Taheri et al. (2024). Traditional computer chips rely on "volatile" memory to keep track of their math, sensor readings, and progress. Volatile memory requires a constant supply of electricity to hold onto its data. The moment the capacitor's energy drops below a critical limit, the data vanishes.</w:t>
      </w:r>
    </w:p>
    <w:p w:rsidR="00000000" w:rsidDel="00000000" w:rsidP="00000000" w:rsidRDefault="00000000" w:rsidRPr="00000000" w14:paraId="0000001A">
      <w:pPr>
        <w:spacing w:after="240" w:before="240" w:lineRule="auto"/>
        <w:rPr/>
      </w:pPr>
      <w:r w:rsidDel="00000000" w:rsidR="00000000" w:rsidRPr="00000000">
        <w:rPr>
          <w:rtl w:val="0"/>
        </w:rPr>
        <w:t xml:space="preserve">The core issue isn't just that the system turns off, it's the loss of critical data. When the harvester eventually refills the capacitor and power returns, the system has forgotten what it was doing. It is forced to restart its computation from the very beginning, falling into a "volatile trap" where it loops endlessly without ever making forward progress (Taheri et al., 2024).</w: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ind w:left="0" w:firstLine="0"/>
        <w:rPr>
          <w:b w:val="1"/>
          <w:bCs w:val="1"/>
          <w:color w:val="000000"/>
          <w:sz w:val="24"/>
          <w:szCs w:val="24"/>
        </w:rPr>
      </w:pPr>
      <w:bookmarkStart w:colFirst="0" w:colLast="0" w:name="_80eaf3swvvy9" w:id="4"/>
      <w:bookmarkEnd w:id="4"/>
      <w:r w:rsidDel="00000000" w:rsidR="00000000" w:rsidRPr="00000000">
        <w:rPr>
          <w:b w:val="1"/>
          <w:bCs w:val="1"/>
          <w:color w:val="000000"/>
          <w:sz w:val="24"/>
          <w:szCs w:val="24"/>
          <w:rtl w:val="0"/>
        </w:rPr>
        <w:t xml:space="preserve">📝 Concept Check 2</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Q3: What is the primary architectural consequence of relying on ambient energy harvesters whose output voltages fall below standard CMOS operational thresholds?</w:t>
      </w:r>
    </w:p>
    <w:p w:rsidR="00000000" w:rsidDel="00000000" w:rsidP="00000000" w:rsidRDefault="00000000" w:rsidRPr="00000000" w14:paraId="0000001D">
      <w:pPr>
        <w:spacing w:after="240" w:lineRule="auto"/>
        <w:rPr/>
      </w:pPr>
      <w:r w:rsidDel="00000000" w:rsidR="00000000" w:rsidRPr="00000000">
        <w:rPr>
          <w:rtl w:val="0"/>
        </w:rPr>
        <w:t xml:space="preserve">A) The digital logic must be permanently downclocked to match the harvester's instantaneous current output.</w:t>
      </w:r>
    </w:p>
    <w:p w:rsidR="00000000" w:rsidDel="00000000" w:rsidP="00000000" w:rsidRDefault="00000000" w:rsidRPr="00000000" w14:paraId="0000001E">
      <w:pPr>
        <w:spacing w:after="240" w:lineRule="auto"/>
        <w:rPr/>
      </w:pPr>
      <w:r w:rsidDel="00000000" w:rsidR="00000000" w:rsidRPr="00000000">
        <w:rPr>
          <w:rtl w:val="0"/>
        </w:rPr>
        <w:t xml:space="preserve">B) The hardware must be redesigned to run on alternating current (AC) rather than direct current (DC).</w:t>
      </w:r>
    </w:p>
    <w:p w:rsidR="00000000" w:rsidDel="00000000" w:rsidP="00000000" w:rsidRDefault="00000000" w:rsidRPr="00000000" w14:paraId="0000001F">
      <w:pPr>
        <w:spacing w:after="240" w:lineRule="auto"/>
        <w:rPr/>
      </w:pPr>
      <w:r w:rsidDel="00000000" w:rsidR="00000000" w:rsidRPr="00000000">
        <w:rPr>
          <w:rtl w:val="0"/>
        </w:rPr>
        <w:t xml:space="preserve">C) The system cannot be powered directly; it must rely on specialized interface circuits to accumulate energy into a capacitor, transforming the power supply into a fluctuating, easily depleted buffer.</w:t>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Q4: In an intermittent energy environment, what is the fundamental reason a traditional hardware accelerator fails to make "forward computational progress"?</w:t>
      </w:r>
    </w:p>
    <w:p w:rsidR="00000000" w:rsidDel="00000000" w:rsidP="00000000" w:rsidRDefault="00000000" w:rsidRPr="00000000" w14:paraId="00000021">
      <w:pPr>
        <w:spacing w:after="240" w:lineRule="auto"/>
        <w:rPr/>
      </w:pPr>
      <w:r w:rsidDel="00000000" w:rsidR="00000000" w:rsidRPr="00000000">
        <w:rPr>
          <w:rtl w:val="0"/>
        </w:rPr>
        <w:t xml:space="preserve">A) The continuous power interruptions permanently damage the physical CMOS logic gates.</w:t>
      </w:r>
    </w:p>
    <w:p w:rsidR="00000000" w:rsidDel="00000000" w:rsidP="00000000" w:rsidRDefault="00000000" w:rsidRPr="00000000" w14:paraId="00000022">
      <w:pPr>
        <w:spacing w:after="240" w:lineRule="auto"/>
        <w:rPr/>
      </w:pPr>
      <w:r w:rsidDel="00000000" w:rsidR="00000000" w:rsidRPr="00000000">
        <w:rPr>
          <w:rtl w:val="0"/>
        </w:rPr>
        <w:t xml:space="preserve">B) Power interruptions erase the intermediate data stored in volatile memory, forcing the system to restart the exact same computation from the beginning every time it reboots.</w:t>
      </w:r>
    </w:p>
    <w:p w:rsidR="00000000" w:rsidDel="00000000" w:rsidP="00000000" w:rsidRDefault="00000000" w:rsidRPr="00000000" w14:paraId="00000023">
      <w:pPr>
        <w:spacing w:after="240" w:lineRule="auto"/>
        <w:rPr/>
      </w:pPr>
      <w:r w:rsidDel="00000000" w:rsidR="00000000" w:rsidRPr="00000000">
        <w:rPr>
          <w:rtl w:val="0"/>
        </w:rPr>
        <w:t xml:space="preserve">C) The logic gates execute instructions slower than the biological sensors can generate new data.</w:t>
      </w:r>
    </w:p>
    <w:p w:rsidR="00000000" w:rsidDel="00000000" w:rsidP="00000000" w:rsidRDefault="00000000" w:rsidRPr="00000000" w14:paraId="00000024">
      <w:pPr>
        <w:pStyle w:val="Heading2"/>
        <w:keepNext w:val="0"/>
        <w:keepLines w:val="0"/>
        <w:spacing w:before="480" w:lineRule="auto"/>
        <w:rPr/>
      </w:pPr>
      <w:bookmarkStart w:colFirst="0" w:colLast="0" w:name="_5ufzfd63eq4" w:id="5"/>
      <w:bookmarkEnd w:id="5"/>
      <w:r w:rsidDel="00000000" w:rsidR="00000000" w:rsidRPr="00000000">
        <w:rPr>
          <w:rtl w:val="0"/>
        </w:rPr>
        <w:t xml:space="preserve">Section 3: The Intermittent Architecture Paradigm</w:t>
      </w:r>
    </w:p>
    <w:p w:rsidR="00000000" w:rsidDel="00000000" w:rsidP="00000000" w:rsidRDefault="00000000" w:rsidRPr="00000000" w14:paraId="00000025">
      <w:pPr>
        <w:spacing w:after="240" w:before="240" w:lineRule="auto"/>
        <w:rPr/>
      </w:pPr>
      <w:r w:rsidDel="00000000" w:rsidR="00000000" w:rsidRPr="00000000">
        <w:rPr>
          <w:rtl w:val="0"/>
        </w:rPr>
        <w:t xml:space="preserve">To prevent loss of data, there must be a mindset shift. Instead of trying to prevent power loss, we must treat it as a normal, expected part of operating inside the body.</w:t>
      </w:r>
    </w:p>
    <w:p w:rsidR="00000000" w:rsidDel="00000000" w:rsidP="00000000" w:rsidRDefault="00000000" w:rsidRPr="00000000" w14:paraId="00000026">
      <w:pPr>
        <w:spacing w:after="240" w:before="240" w:lineRule="auto"/>
        <w:rPr/>
      </w:pPr>
      <w:r w:rsidDel="00000000" w:rsidR="00000000" w:rsidRPr="00000000">
        <w:rPr>
          <w:rtl w:val="0"/>
        </w:rPr>
        <w:t xml:space="preserve">This shift is necessary because of a fundamental mismatch: computer chips are incredibly fast, but biology is slow. Capturing a meaningful biological event—like a shift in inflammation levels—requires observing the environment for a relatively long time (Yazicigil et al., 2025).</w:t>
      </w:r>
    </w:p>
    <w:p w:rsidR="00000000" w:rsidDel="00000000" w:rsidP="00000000" w:rsidRDefault="00000000" w:rsidRPr="00000000" w14:paraId="00000027">
      <w:pPr>
        <w:spacing w:after="240" w:before="240" w:lineRule="auto"/>
        <w:rPr/>
      </w:pPr>
      <w:r w:rsidDel="00000000" w:rsidR="00000000" w:rsidRPr="00000000">
        <w:rPr>
          <w:rtl w:val="0"/>
        </w:rPr>
        <w:t xml:space="preserve">This creates a major roadblock. The sensor needs to wait and collect data over a timeframe that far outlasts its stored energy. The temporary storage will inevitably run out long before the biological event finishes. Therefore, the device must be capable of taking a sample, dying, waking up, and taking another sample—all without forgetting what it has already seen.</w:t>
      </w:r>
    </w:p>
    <w:p w:rsidR="00000000" w:rsidDel="00000000" w:rsidP="00000000" w:rsidRDefault="00000000" w:rsidRPr="00000000" w14:paraId="00000028">
      <w:pPr>
        <w:spacing w:after="240" w:before="240" w:lineRule="auto"/>
        <w:rPr/>
      </w:pPr>
      <w:r w:rsidDel="00000000" w:rsidR="00000000" w:rsidRPr="00000000">
        <w:rPr>
          <w:rtl w:val="0"/>
        </w:rPr>
        <w:t xml:space="preserve">Waiting around inside a human body presents its own physical dangers. To survive these long observation periods, the sensor must be enclosed in "microfluidic housing"—essentially a tiny, protective bubble. As Yazicigil et al. (2025) explain, this packaging shields the delicate electronics from harsh biological fluids while also protecting the human body from the electronics. This safe isolation is what allows the device to patiently sit in the body for the long periods required to gather complete data.</w:t>
      </w:r>
    </w:p>
    <w:p w:rsidR="00000000" w:rsidDel="00000000" w:rsidP="00000000" w:rsidRDefault="00000000" w:rsidRPr="00000000" w14:paraId="00000029">
      <w:pPr>
        <w:spacing w:after="240" w:before="240" w:lineRule="auto"/>
        <w:rPr/>
      </w:pPr>
      <w:r w:rsidDel="00000000" w:rsidR="00000000" w:rsidRPr="00000000">
        <w:rPr>
          <w:rtl w:val="0"/>
        </w:rPr>
        <w:t xml:space="preserve">To survive inevitable power deaths while the chip waits, it transitions to "Non-Volatile Memory" (NVM)—permanent storage that doesn't need electricity to hold onto data, much like the storage on a USB flash drive. Taheri et al. (2024) mapped out exactly how to build this into the hardware. </w:t>
      </w:r>
    </w:p>
    <w:p w:rsidR="00000000" w:rsidDel="00000000" w:rsidP="00000000" w:rsidRDefault="00000000" w:rsidRPr="00000000" w14:paraId="0000002A">
      <w:pPr>
        <w:spacing w:after="240" w:before="240" w:lineRule="auto"/>
        <w:rPr/>
      </w:pPr>
      <w:r w:rsidDel="00000000" w:rsidR="00000000" w:rsidRPr="00000000">
        <w:rPr>
          <w:rtl w:val="0"/>
        </w:rPr>
        <w:t xml:space="preserve">When the power management circuit detects the capacitor voltage dropping toward the volatile failure threshold, the hardware triggers an emergency interrupt. A dedicated hardware state machine rapidly flushes all intermediate registers—the accumulated biological samples and the current state of the array—into NVM. When the solar harvester recharges the capacitor, the system restores the state from NVM and resumes its continuous sampling exactly where it left off, accumulating data across infinite power cycles until the biological event is fully captured.</w:t>
      </w:r>
    </w:p>
    <w:p w:rsidR="00000000" w:rsidDel="00000000" w:rsidP="00000000" w:rsidRDefault="00000000" w:rsidRPr="00000000" w14:paraId="0000002B">
      <w:pPr>
        <w:spacing w:after="240" w:before="240" w:lineRule="auto"/>
        <w:rPr/>
      </w:pPr>
      <w:r w:rsidDel="00000000" w:rsidR="00000000" w:rsidRPr="00000000">
        <w:rPr>
          <w:rtl w:val="0"/>
        </w:rPr>
        <w:t xml:space="preserve">When the harvester eventually gathers enough energy to wake the device back up, the system reloads its saved progress and resumes exactly where it left off. By repeating this process, the device can stitch together a complete picture of a slow biological event across dozens, or even hundreds, of power cycles.</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q021mxmxbsz" w:id="6"/>
      <w:bookmarkEnd w:id="6"/>
      <w:r w:rsidDel="00000000" w:rsidR="00000000" w:rsidRPr="00000000">
        <w:rPr>
          <w:b w:val="1"/>
          <w:bCs w:val="1"/>
          <w:color w:val="000000"/>
          <w:sz w:val="26"/>
          <w:szCs w:val="26"/>
          <w:rtl w:val="0"/>
        </w:rPr>
        <w:t xml:space="preserve">📝 Concept Check 3</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How does the "spatiotemporal mismatch" dictate the need for intermittent computing in biological sensors?</w:t>
      </w: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A) The mismatch means the hardware executes instructions too quickly, requiring the system to shut down to prevent the CMOS from overheating. </w:t>
      </w:r>
    </w:p>
    <w:p w:rsidR="00000000" w:rsidDel="00000000" w:rsidP="00000000" w:rsidRDefault="00000000" w:rsidRPr="00000000" w14:paraId="0000002F">
      <w:pPr>
        <w:spacing w:after="240" w:before="240" w:lineRule="auto"/>
        <w:rPr/>
      </w:pPr>
      <w:r w:rsidDel="00000000" w:rsidR="00000000" w:rsidRPr="00000000">
        <w:rPr>
          <w:rtl w:val="0"/>
        </w:rPr>
        <w:t xml:space="preserve">B) Capturing biological events requires continuous sampling and long waiting periods for data to align; because the harvester's capacitor cannot sustain power for this entire duration, the system must be able to save its progress and survive multiple power deaths to capture the full event. </w:t>
      </w:r>
    </w:p>
    <w:p w:rsidR="00000000" w:rsidDel="00000000" w:rsidP="00000000" w:rsidRDefault="00000000" w:rsidRPr="00000000" w14:paraId="00000030">
      <w:pPr>
        <w:spacing w:after="240" w:before="240" w:lineRule="auto"/>
        <w:rPr/>
      </w:pPr>
      <w:r w:rsidDel="00000000" w:rsidR="00000000" w:rsidRPr="00000000">
        <w:rPr>
          <w:rtl w:val="0"/>
        </w:rPr>
        <w:t xml:space="preserve">C) Biological data is too large to fit in standard SRAM, requiring NVM to compress it.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Q6: According to Yazicigil et al. (2025), what is the primary benefit of enclosing the electronic/biological interface within microfluidic housing?</w:t>
      </w: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A) It amplifies the ambient light to improve solar harvester efficiency. </w:t>
      </w:r>
    </w:p>
    <w:p w:rsidR="00000000" w:rsidDel="00000000" w:rsidP="00000000" w:rsidRDefault="00000000" w:rsidRPr="00000000" w14:paraId="00000033">
      <w:pPr>
        <w:spacing w:after="240" w:before="240" w:lineRule="auto"/>
        <w:rPr/>
      </w:pPr>
      <w:r w:rsidDel="00000000" w:rsidR="00000000" w:rsidRPr="00000000">
        <w:rPr>
          <w:rtl w:val="0"/>
        </w:rPr>
        <w:t xml:space="preserve">B) It establishes a well-controlled artificial environment that minimizes signal interference, prevents component degradation, and localizes malfunctions to ensure reliability and safety. </w:t>
      </w:r>
    </w:p>
    <w:p w:rsidR="00000000" w:rsidDel="00000000" w:rsidP="00000000" w:rsidRDefault="00000000" w:rsidRPr="00000000" w14:paraId="00000034">
      <w:pPr>
        <w:spacing w:after="240" w:before="240" w:lineRule="auto"/>
        <w:rPr/>
      </w:pPr>
      <w:r w:rsidDel="00000000" w:rsidR="00000000" w:rsidRPr="00000000">
        <w:rPr>
          <w:rtl w:val="0"/>
        </w:rPr>
        <w:t xml:space="preserve">C) It acts as a liquid cooling mechanism for the highly parallel systolic arrays.</w:t>
      </w:r>
    </w:p>
    <w:p w:rsidR="00000000" w:rsidDel="00000000" w:rsidP="00000000" w:rsidRDefault="00000000" w:rsidRPr="00000000" w14:paraId="00000035">
      <w:pPr>
        <w:pStyle w:val="Heading2"/>
        <w:rPr/>
      </w:pPr>
      <w:bookmarkStart w:colFirst="0" w:colLast="0" w:name="_kdl6yhf5r1a9" w:id="7"/>
      <w:bookmarkEnd w:id="7"/>
      <w:r w:rsidDel="00000000" w:rsidR="00000000" w:rsidRPr="00000000">
        <w:rPr>
          <w:rtl w:val="0"/>
        </w:rPr>
        <w:t xml:space="preserve">Section 4: RTL Implementation and the 12-Week Project</w:t>
      </w:r>
    </w:p>
    <w:p w:rsidR="00000000" w:rsidDel="00000000" w:rsidP="00000000" w:rsidRDefault="00000000" w:rsidRPr="00000000" w14:paraId="00000036">
      <w:pPr>
        <w:spacing w:after="240" w:before="240" w:lineRule="auto"/>
        <w:rPr/>
      </w:pPr>
      <w:r w:rsidDel="00000000" w:rsidR="00000000" w:rsidRPr="00000000">
        <w:rPr>
          <w:rtl w:val="0"/>
        </w:rPr>
        <w:t xml:space="preserve">Translating the theory of intermittent architecture into Register-Transfer Level (RTL) code requires fundamentally redesigning how finite state machines (FSMs) handle resets and data flow. In standard SystemVerilog, a low reset signal commands the hardware to wipe all registers to zero. In an intermittent system, a power-loss reset is not a failure; it is a pause.</w:t>
      </w:r>
    </w:p>
    <w:p w:rsidR="00000000" w:rsidDel="00000000" w:rsidP="00000000" w:rsidRDefault="00000000" w:rsidRPr="00000000" w14:paraId="00000037">
      <w:pPr>
        <w:spacing w:after="240" w:before="240" w:lineRule="auto"/>
        <w:rPr/>
      </w:pPr>
      <w:r w:rsidDel="00000000" w:rsidR="00000000" w:rsidRPr="00000000">
        <w:rPr>
          <w:rtl w:val="0"/>
        </w:rPr>
        <w:t xml:space="preserve">To implement the NVM checkpointing modeled by Taheri et al. (2024), the FPGA’s top-level architecture must include a dedicated Intermittent Controller that overrides the standard compute FSM. This controller listens for a hardware interrupt from the energy-harvesting interface, indicating the capacitor has hit a critical low-voltage threshold.</w:t>
      </w:r>
    </w:p>
    <w:p w:rsidR="00000000" w:rsidDel="00000000" w:rsidP="00000000" w:rsidRDefault="00000000" w:rsidRPr="00000000" w14:paraId="00000038">
      <w:pPr>
        <w:spacing w:after="240" w:before="240" w:lineRule="auto"/>
        <w:rPr/>
      </w:pPr>
      <w:r w:rsidDel="00000000" w:rsidR="00000000" w:rsidRPr="00000000">
        <w:rPr>
          <w:rtl w:val="0"/>
        </w:rPr>
        <w:t xml:space="preserve">Upon receiving this interrupt, the controller instantly forces the main datapath to halt, preventing partially computed data from propagating and corrupting the state. The FSM transitions into a </w:t>
      </w:r>
      <w:r w:rsidDel="00000000" w:rsidR="00000000" w:rsidRPr="00000000">
        <w:rPr>
          <w:rFonts w:ascii="Roboto Mono" w:cs="Roboto Mono" w:eastAsia="Roboto Mono" w:hAnsi="Roboto Mono"/>
          <w:color w:val="188038"/>
          <w:rtl w:val="0"/>
        </w:rPr>
        <w:t xml:space="preserve">FLUSH_NVM</w:t>
      </w:r>
      <w:r w:rsidDel="00000000" w:rsidR="00000000" w:rsidRPr="00000000">
        <w:rPr>
          <w:rtl w:val="0"/>
        </w:rPr>
        <w:t xml:space="preserve"> state. Here, a custom hardware serializer reads the intermediate register values and blasts them over an SPI bus to an external Non-Volatile Memory (NVM) chip. Once the transaction completes, the FSM transitions to a </w:t>
      </w:r>
      <w:r w:rsidDel="00000000" w:rsidR="00000000" w:rsidRPr="00000000">
        <w:rPr>
          <w:rFonts w:ascii="Roboto Mono" w:cs="Roboto Mono" w:eastAsia="Roboto Mono" w:hAnsi="Roboto Mono"/>
          <w:color w:val="188038"/>
          <w:rtl w:val="0"/>
        </w:rPr>
        <w:t xml:space="preserve">DEEP_SLEEP</w:t>
      </w:r>
      <w:r w:rsidDel="00000000" w:rsidR="00000000" w:rsidRPr="00000000">
        <w:rPr>
          <w:rtl w:val="0"/>
        </w:rPr>
        <w:t xml:space="preserve"> state, gating the system clock to prevent logic timing violations as the voltage completely collapses (Taheri et al., 2024).</w:t>
      </w:r>
    </w:p>
    <w:p w:rsidR="00000000" w:rsidDel="00000000" w:rsidP="00000000" w:rsidRDefault="00000000" w:rsidRPr="00000000" w14:paraId="00000039">
      <w:pPr>
        <w:pStyle w:val="Heading2"/>
        <w:spacing w:after="240" w:before="240" w:lineRule="auto"/>
        <w:rPr/>
      </w:pPr>
      <w:bookmarkStart w:colFirst="0" w:colLast="0" w:name="_cv89qptqm7vx" w:id="8"/>
      <w:bookmarkEnd w:id="8"/>
      <w:r w:rsidDel="00000000" w:rsidR="00000000" w:rsidRPr="00000000">
        <w:rPr>
          <w:b w:val="1"/>
          <w:bCs w:val="1"/>
          <w:rtl w:val="0"/>
        </w:rPr>
        <w:t xml:space="preserve">The 12-Week Prototyping Project</w:t>
      </w:r>
      <w:r w:rsidDel="00000000" w:rsidR="00000000" w:rsidRPr="00000000">
        <w:rPr>
          <w:rtl w:val="0"/>
        </w:rPr>
        <w:t xml:space="preserve"> </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Because fabricating a custom ASIC takes months, this intermittent architecture can be comprehensively modeled and verified in a 12-week semester using software simulation and testbenches to validate the theoretical models.</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b w:val="1"/>
          <w:bCs w:val="1"/>
          <w:rtl w:val="0"/>
        </w:rPr>
        <w:t xml:space="preserve">Weeks 1–4 (Environment Modeling):</w:t>
      </w:r>
      <w:r w:rsidDel="00000000" w:rsidR="00000000" w:rsidRPr="00000000">
        <w:rPr>
          <w:rtl w:val="0"/>
        </w:rPr>
        <w:t xml:space="preserve"> Build the simulated energy plane. Using Python or C++, construct a mathematical model of an ultra-low-voltage start-up interface, simulating the charge and discharge curves of a capacitor based on ambient energy constraints (Ramadass &amp; Chandrakasan, 2010). Program a stochastic interrupt generator to simulate unpredictable power drops.</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Weeks 5–8 (RTL Design):</w:t>
      </w:r>
      <w:r w:rsidDel="00000000" w:rsidR="00000000" w:rsidRPr="00000000">
        <w:rPr>
          <w:rtl w:val="0"/>
        </w:rPr>
        <w:t xml:space="preserve"> Write the SystemVerilog logic for a mock hardware accelerator simulating a biological sensing payload. Design the Intermittent Controller FSM, calculating the exact clock cycles required to safely flush the active state to a simulated FRAM module before the modeled capacitor voltage drops below the SRAM retention limit (Taheri et al., 2024).</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b w:val="1"/>
          <w:bCs w:val="1"/>
          <w:rtl w:val="0"/>
        </w:rPr>
        <w:t xml:space="preserve">Weeks 9–12 (Testbench Verification):</w:t>
      </w:r>
      <w:r w:rsidDel="00000000" w:rsidR="00000000" w:rsidRPr="00000000">
        <w:rPr>
          <w:rtl w:val="0"/>
        </w:rPr>
        <w:t xml:space="preserve"> Feed randomized power interruptions from the environment model into a SystemVerilog testbench. Demonstrate the simulated architecture successfully halting, checkpointing to the modeled FRAM, simulating a total power loss, and accurately resuming its data processing upon recharge, proving the hardware logic's escape from the volatile trap.</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bu6v4j2ev5ug" w:id="9"/>
      <w:bookmarkEnd w:id="9"/>
      <w:r w:rsidDel="00000000" w:rsidR="00000000" w:rsidRPr="00000000">
        <w:rPr>
          <w:b w:val="1"/>
          <w:bCs w:val="1"/>
          <w:color w:val="000000"/>
          <w:sz w:val="26"/>
          <w:szCs w:val="26"/>
          <w:rtl w:val="0"/>
        </w:rPr>
        <w:t xml:space="preserve">📝 Concept Check 4</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Q7: In standard RTL design, a reset signal initializes the system to a clean state. How must the function of the boot sequence change in an intermittent Verilog architecture?</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A) The boot sequence must bypass the FSM entirely and execute directly from ROM. </w:t>
      </w:r>
    </w:p>
    <w:p w:rsidR="00000000" w:rsidDel="00000000" w:rsidP="00000000" w:rsidRDefault="00000000" w:rsidRPr="00000000" w14:paraId="00000041">
      <w:pPr>
        <w:spacing w:after="240" w:before="240" w:lineRule="auto"/>
        <w:rPr/>
      </w:pPr>
      <w:r w:rsidDel="00000000" w:rsidR="00000000" w:rsidRPr="00000000">
        <w:rPr>
          <w:rtl w:val="0"/>
        </w:rPr>
        <w:t xml:space="preserve">B) Instead of initializing registers to zero, the boot sequence must default to a </w:t>
      </w:r>
      <w:r w:rsidDel="00000000" w:rsidR="00000000" w:rsidRPr="00000000">
        <w:rPr>
          <w:rFonts w:ascii="Roboto Mono" w:cs="Roboto Mono" w:eastAsia="Roboto Mono" w:hAnsi="Roboto Mono"/>
          <w:color w:val="188038"/>
          <w:rtl w:val="0"/>
        </w:rPr>
        <w:t xml:space="preserve">RESTORE_NVM</w:t>
      </w:r>
      <w:r w:rsidDel="00000000" w:rsidR="00000000" w:rsidRPr="00000000">
        <w:rPr>
          <w:rtl w:val="0"/>
        </w:rPr>
        <w:t xml:space="preserve"> state, fetching the last known intermediate state from the NVM before allowing the logic to resume. </w:t>
      </w:r>
    </w:p>
    <w:p w:rsidR="00000000" w:rsidDel="00000000" w:rsidP="00000000" w:rsidRDefault="00000000" w:rsidRPr="00000000" w14:paraId="00000042">
      <w:pPr>
        <w:spacing w:after="240" w:before="240" w:lineRule="auto"/>
        <w:rPr/>
      </w:pPr>
      <w:r w:rsidDel="00000000" w:rsidR="00000000" w:rsidRPr="00000000">
        <w:rPr>
          <w:rtl w:val="0"/>
        </w:rPr>
        <w:t xml:space="preserve">C) The boot sequence must wait for a biological signal from the microfluidic droplet before powering 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Q8: Why must the data flush to NVM be handled by a dedicated, custom hardware state machine rather than a software routine running on an embedded soft-core processor?</w:t>
      </w: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A) Software instructions introduce unpredictable fetch latencies and consume excessive clock cycles, risking total power failure before the critical write completes. </w:t>
      </w:r>
    </w:p>
    <w:p w:rsidR="00000000" w:rsidDel="00000000" w:rsidP="00000000" w:rsidRDefault="00000000" w:rsidRPr="00000000" w14:paraId="00000045">
      <w:pPr>
        <w:spacing w:after="240" w:before="240" w:lineRule="auto"/>
        <w:rPr/>
      </w:pPr>
      <w:r w:rsidDel="00000000" w:rsidR="00000000" w:rsidRPr="00000000">
        <w:rPr>
          <w:rtl w:val="0"/>
        </w:rPr>
        <w:t xml:space="preserve">B) Soft-core processors cannot interface with SPI FRAM modules. </w:t>
      </w:r>
    </w:p>
    <w:p w:rsidR="00000000" w:rsidDel="00000000" w:rsidP="00000000" w:rsidRDefault="00000000" w:rsidRPr="00000000" w14:paraId="00000046">
      <w:pPr>
        <w:spacing w:after="240" w:before="240" w:lineRule="auto"/>
        <w:rPr/>
      </w:pPr>
      <w:r w:rsidDel="00000000" w:rsidR="00000000" w:rsidRPr="00000000">
        <w:rPr>
          <w:rtl w:val="0"/>
        </w:rPr>
        <w:t xml:space="preserve">C) The micro-harvester generates too much electrical noise for software to execute reliably.</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a0vippmirlq" w:id="10"/>
      <w:bookmarkEnd w:id="10"/>
      <w:r w:rsidDel="00000000" w:rsidR="00000000" w:rsidRPr="00000000">
        <w:rPr>
          <w:b w:val="1"/>
          <w:bCs w:val="1"/>
          <w:sz w:val="34"/>
          <w:szCs w:val="34"/>
          <w:rtl w:val="0"/>
        </w:rPr>
        <w:t xml:space="preserve">Future Directions: Hardware Security at the Biological Edge</w:t>
      </w:r>
    </w:p>
    <w:p w:rsidR="00000000" w:rsidDel="00000000" w:rsidP="00000000" w:rsidRDefault="00000000" w:rsidRPr="00000000" w14:paraId="00000048">
      <w:pPr>
        <w:spacing w:after="240" w:before="240" w:lineRule="auto"/>
        <w:rPr/>
      </w:pPr>
      <w:r w:rsidDel="00000000" w:rsidR="00000000" w:rsidRPr="00000000">
        <w:rPr>
          <w:rtl w:val="0"/>
        </w:rPr>
        <w:t xml:space="preserve">Architecting a system to constantly turn off and on solves the power problem but exposes the device to massive security vulnerabilities. Every time the energy-harvesting biosensor wakes up to transmit data, it must authenticate itself.</w:t>
      </w:r>
    </w:p>
    <w:p w:rsidR="00000000" w:rsidDel="00000000" w:rsidP="00000000" w:rsidRDefault="00000000" w:rsidRPr="00000000" w14:paraId="00000049">
      <w:pPr>
        <w:spacing w:after="240" w:before="240" w:lineRule="auto"/>
        <w:rPr/>
      </w:pPr>
      <w:r w:rsidDel="00000000" w:rsidR="00000000" w:rsidRPr="00000000">
        <w:rPr>
          <w:rtl w:val="0"/>
        </w:rPr>
        <w:t xml:space="preserve">If this authentication relies on standard cryptographic software handshakes (like DTLS), the system will fail. Software implementations of these protocols require significant SRAM and processor uptime, consuming micro-joules of energy that the harvester cannot rapidly replace.</w:t>
      </w:r>
    </w:p>
    <w:p w:rsidR="00000000" w:rsidDel="00000000" w:rsidP="00000000" w:rsidRDefault="00000000" w:rsidRPr="00000000" w14:paraId="0000004A">
      <w:pPr>
        <w:spacing w:after="240" w:before="240" w:lineRule="auto"/>
        <w:rPr/>
      </w:pPr>
      <w:r w:rsidDel="00000000" w:rsidR="00000000" w:rsidRPr="00000000">
        <w:rPr>
          <w:rtl w:val="0"/>
        </w:rPr>
        <w:t xml:space="preserve">Maji et al. (2020) demonstrated that securing an energy-constrained biological device requires shifting authentication out of software and entirely into specialized hardware. They designed a custom dual-factor authentication unit that consumes mere microwatts during an active DTLS-PSK handshake.</w:t>
      </w:r>
    </w:p>
    <w:p w:rsidR="00000000" w:rsidDel="00000000" w:rsidP="00000000" w:rsidRDefault="00000000" w:rsidRPr="00000000" w14:paraId="0000004B">
      <w:pPr>
        <w:spacing w:after="240" w:before="240" w:lineRule="auto"/>
        <w:rPr/>
      </w:pPr>
      <w:r w:rsidDel="00000000" w:rsidR="00000000" w:rsidRPr="00000000">
        <w:rPr>
          <w:rtl w:val="0"/>
        </w:rPr>
        <w:t xml:space="preserve">Crucially, to prevent attackers from sending continuous remote RF requests that force the device to wake up and drain its fragile energy buffer (a denial-of-sleep attack), Maji et al. implemented a secondary, out-of-band authentication factor using</w:t>
      </w:r>
      <w:r w:rsidDel="00000000" w:rsidR="00000000" w:rsidRPr="00000000">
        <w:rPr>
          <w:rtl w:val="0"/>
        </w:rPr>
        <w:t xml:space="preserve"> Body-Coupled Communication (BCC). </w:t>
      </w:r>
      <w:r w:rsidDel="00000000" w:rsidR="00000000" w:rsidRPr="00000000">
        <w:rPr>
          <w:rtl w:val="0"/>
        </w:rPr>
        <w:t xml:space="preserve">Because BCC transmits signals directly through the physical tissue of the human body, the cryptographic hardware will only wake up when an authorized programmer is in direct physical contact with the patient.</w:t>
      </w:r>
    </w:p>
    <w:p w:rsidR="00000000" w:rsidDel="00000000" w:rsidP="00000000" w:rsidRDefault="00000000" w:rsidRPr="00000000" w14:paraId="0000004C">
      <w:pPr>
        <w:spacing w:after="240" w:before="240" w:lineRule="auto"/>
        <w:rPr/>
      </w:pPr>
      <w:r w:rsidDel="00000000" w:rsidR="00000000" w:rsidRPr="00000000">
        <w:rPr>
          <w:rtl w:val="0"/>
        </w:rPr>
        <w:t xml:space="preserve">The future of hardware-wetware codesign lies at this intersection. Next-generation edge sensors must perform intermittent checkpointing to survive stochastic power (Taheri et al., 2024), isolate their electronics inside microfluidic packaging (Yazicigil et al., 2025), and employ hardware-accelerated, physical-layer security (Maji et al., 2020) to prevent adversaries from weaponizing the system's extreme energy constraints against it. </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ajcm51g2whyw" w:id="11"/>
      <w:bookmarkEnd w:id="11"/>
      <w:r w:rsidDel="00000000" w:rsidR="00000000" w:rsidRPr="00000000">
        <w:rPr>
          <w:b w:val="1"/>
          <w:bCs w:val="1"/>
          <w:color w:val="000000"/>
          <w:sz w:val="26"/>
          <w:szCs w:val="26"/>
          <w:rtl w:val="0"/>
        </w:rPr>
        <w:t xml:space="preserve">📝 Concept Check 5</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Q9: Why is a traditional software-based security handshake a lethal vulnerability for an intermittent, energy-harvesting biosensor?</w:t>
      </w: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A) The software handshake generates heat that disrupts the microfluidic droplet alignment. </w:t>
      </w:r>
    </w:p>
    <w:p w:rsidR="00000000" w:rsidDel="00000000" w:rsidP="00000000" w:rsidRDefault="00000000" w:rsidRPr="00000000" w14:paraId="00000050">
      <w:pPr>
        <w:spacing w:after="240" w:before="240" w:lineRule="auto"/>
        <w:rPr/>
      </w:pPr>
      <w:r w:rsidDel="00000000" w:rsidR="00000000" w:rsidRPr="00000000">
        <w:rPr>
          <w:rtl w:val="0"/>
        </w:rPr>
        <w:t xml:space="preserve">B) The memory overhead and processor uptime required to execute software cryptography consume too much of the fragile energy buffer, potentially draining the capacitor before the biological data can be transmitted. </w:t>
      </w:r>
    </w:p>
    <w:p w:rsidR="00000000" w:rsidDel="00000000" w:rsidP="00000000" w:rsidRDefault="00000000" w:rsidRPr="00000000" w14:paraId="00000051">
      <w:pPr>
        <w:spacing w:after="240" w:before="240" w:lineRule="auto"/>
        <w:rPr/>
      </w:pPr>
      <w:r w:rsidDel="00000000" w:rsidR="00000000" w:rsidRPr="00000000">
        <w:rPr>
          <w:rtl w:val="0"/>
        </w:rPr>
        <w:t xml:space="preserve">C) Software protocols cannot legally be deployed in ingestible devices.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Q10: How does the dual-factor authentication proposed by Maji et al. (2020) specifically protect the device from remote "denial-of-sleep" battery-drain attacks?</w:t>
      </w: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A) It uses a hardware firewall to block all incoming RF signals. </w:t>
      </w:r>
    </w:p>
    <w:p w:rsidR="00000000" w:rsidDel="00000000" w:rsidP="00000000" w:rsidRDefault="00000000" w:rsidRPr="00000000" w14:paraId="00000054">
      <w:pPr>
        <w:spacing w:after="240" w:before="240" w:lineRule="auto"/>
        <w:rPr/>
      </w:pPr>
      <w:r w:rsidDel="00000000" w:rsidR="00000000" w:rsidRPr="00000000">
        <w:rPr>
          <w:rtl w:val="0"/>
        </w:rPr>
        <w:t xml:space="preserve">B) It utilizes Body-Coupled Communication (BCC) as a secondary factor, meaning the high-power cryptographic hardware cannot be woken up by a remote attacker unless they make physical contact with the patient's body.</w:t>
      </w:r>
    </w:p>
    <w:p w:rsidR="00000000" w:rsidDel="00000000" w:rsidP="00000000" w:rsidRDefault="00000000" w:rsidRPr="00000000" w14:paraId="00000055">
      <w:pPr>
        <w:spacing w:after="240" w:before="240" w:lineRule="auto"/>
        <w:rPr/>
      </w:pPr>
      <w:r w:rsidDel="00000000" w:rsidR="00000000" w:rsidRPr="00000000">
        <w:rPr>
          <w:rtl w:val="0"/>
        </w:rPr>
        <w:t xml:space="preserve">C) It encrypts the power management IC's voltage references to hide them from attackers.</w:t>
      </w:r>
    </w:p>
    <w:p w:rsidR="00000000" w:rsidDel="00000000" w:rsidP="00000000" w:rsidRDefault="00000000" w:rsidRPr="00000000" w14:paraId="00000056">
      <w:pPr>
        <w:spacing w:after="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Title"/>
        <w:rPr/>
      </w:pPr>
      <w:bookmarkStart w:colFirst="0" w:colLast="0" w:name="_na69v7qk4fen" w:id="12"/>
      <w:bookmarkEnd w:id="12"/>
      <w:r w:rsidDel="00000000" w:rsidR="00000000" w:rsidRPr="00000000">
        <w:rPr>
          <w:rtl w:val="0"/>
        </w:rPr>
        <w:t xml:space="preserve">References (APA)</w:t>
      </w:r>
    </w:p>
    <w:p w:rsidR="00000000" w:rsidDel="00000000" w:rsidP="00000000" w:rsidRDefault="00000000" w:rsidRPr="00000000" w14:paraId="00000058">
      <w:pPr>
        <w:spacing w:after="200" w:lineRule="auto"/>
        <w:rPr/>
      </w:pPr>
      <w:r w:rsidDel="00000000" w:rsidR="00000000" w:rsidRPr="00000000">
        <w:rPr>
          <w:rtl w:val="0"/>
        </w:rPr>
        <w:t xml:space="preserve">Inda-Webb, M. E., Jimenez, M., Liu, Q., ... Yazicigil, R. T., &amp; Lu, T. K. (2023). Sub-1.4 cm³ capsule for detecting labile inflammatory biomarkers in situ. </w:t>
      </w:r>
      <w:r w:rsidDel="00000000" w:rsidR="00000000" w:rsidRPr="00000000">
        <w:rPr>
          <w:i w:val="1"/>
          <w:iCs w:val="1"/>
          <w:rtl w:val="0"/>
        </w:rPr>
        <w:t xml:space="preserve">Nature</w:t>
      </w:r>
      <w:r w:rsidDel="00000000" w:rsidR="00000000" w:rsidRPr="00000000">
        <w:rPr>
          <w:rtl w:val="0"/>
        </w:rPr>
        <w:t xml:space="preserve">, 620(7973), 386-392. </w:t>
      </w:r>
    </w:p>
    <w:p w:rsidR="00000000" w:rsidDel="00000000" w:rsidP="00000000" w:rsidRDefault="00000000" w:rsidRPr="00000000" w14:paraId="00000059">
      <w:pPr>
        <w:spacing w:after="200" w:lineRule="auto"/>
        <w:rPr/>
      </w:pPr>
      <w:r w:rsidDel="00000000" w:rsidR="00000000" w:rsidRPr="00000000">
        <w:rPr>
          <w:rtl w:val="0"/>
        </w:rPr>
        <w:t xml:space="preserve">Liu, Q., Mendoza, D. A., Yasar, A., Caygara, D., Kassem, A., Densmore, D., &amp; Yazicigil, R. T. (2024). Integrated real-time CMOS luminescence sensing and impedance spectroscopy in droplet microfluidics. </w:t>
      </w:r>
      <w:r w:rsidDel="00000000" w:rsidR="00000000" w:rsidRPr="00000000">
        <w:rPr>
          <w:i w:val="1"/>
          <w:iCs w:val="1"/>
          <w:rtl w:val="0"/>
        </w:rPr>
        <w:t xml:space="preserve">IEEE transactions on biomedical circuits and systems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(6), 1233-1252.</w:t>
      </w:r>
      <w:r w:rsidDel="00000000" w:rsidR="00000000" w:rsidRPr="00000000">
        <w:rPr>
          <w:rtl w:val="0"/>
        </w:rPr>
        <w:t xml:space="preserve"> </w:t>
      </w:r>
    </w:p>
    <w:p w:rsidR="00000000" w:rsidDel="00000000" w:rsidP="00000000" w:rsidRDefault="00000000" w:rsidRPr="00000000" w14:paraId="0000005A">
      <w:pPr>
        <w:spacing w:after="200" w:lineRule="auto"/>
        <w:rPr/>
      </w:pPr>
      <w:r w:rsidDel="00000000" w:rsidR="00000000" w:rsidRPr="00000000">
        <w:rPr>
          <w:rtl w:val="0"/>
        </w:rPr>
        <w:t xml:space="preserve">Maji, S., Banerjee, U., Fuller, S. H., Abdelhamid, M. R., Nadeau, P. M., Yazicigil, R. T., &amp; Chandrakasan, A. P. (2020, March). A low-power dual-factor authentication unit for secure implantable devices. In </w:t>
      </w:r>
      <w:r w:rsidDel="00000000" w:rsidR="00000000" w:rsidRPr="00000000">
        <w:rPr>
          <w:i w:val="1"/>
          <w:iCs w:val="1"/>
          <w:rtl w:val="0"/>
        </w:rPr>
        <w:t xml:space="preserve">2020 IEEE Custom Integrated Circuits Conference (CICC)</w:t>
      </w:r>
      <w:r w:rsidDel="00000000" w:rsidR="00000000" w:rsidRPr="00000000">
        <w:rPr>
          <w:rtl w:val="0"/>
        </w:rPr>
        <w:t xml:space="preserve"> (pp. 1-4). IEEE.</w:t>
      </w:r>
      <w:r w:rsidDel="00000000" w:rsidR="00000000" w:rsidRPr="00000000">
        <w:rPr>
          <w:rtl w:val="0"/>
        </w:rPr>
        <w:t xml:space="preserve"> </w:t>
      </w:r>
    </w:p>
    <w:p w:rsidR="00000000" w:rsidDel="00000000" w:rsidP="00000000" w:rsidRDefault="00000000" w:rsidRPr="00000000" w14:paraId="0000005B">
      <w:pPr>
        <w:spacing w:after="200" w:lineRule="auto"/>
        <w:rPr/>
      </w:pPr>
      <w:r w:rsidDel="00000000" w:rsidR="00000000" w:rsidRPr="00000000">
        <w:rPr>
          <w:rtl w:val="0"/>
        </w:rPr>
        <w:t xml:space="preserve">Ramadass, Y. K., &amp; Chandrakasan, A. P. (2010). A battery-less thermoelectric energy harvesting interface circuit with 35 mV startup voltage. </w:t>
      </w:r>
      <w:r w:rsidDel="00000000" w:rsidR="00000000" w:rsidRPr="00000000">
        <w:rPr>
          <w:i w:val="1"/>
          <w:iCs w:val="1"/>
          <w:rtl w:val="0"/>
        </w:rPr>
        <w:t xml:space="preserve">IEEE Journal of solid-state circuits</w:t>
      </w:r>
      <w:r w:rsidDel="00000000" w:rsidR="00000000" w:rsidRPr="00000000">
        <w:rPr>
          <w:rtl w:val="0"/>
        </w:rPr>
        <w:t xml:space="preserve">, </w:t>
      </w:r>
      <w:r w:rsidDel="00000000" w:rsidR="00000000" w:rsidRPr="00000000">
        <w:rPr>
          <w:i w:val="1"/>
          <w:iCs w:val="1"/>
          <w:rtl w:val="0"/>
        </w:rPr>
        <w:t xml:space="preserve">46</w:t>
      </w:r>
      <w:r w:rsidDel="00000000" w:rsidR="00000000" w:rsidRPr="00000000">
        <w:rPr>
          <w:rtl w:val="0"/>
        </w:rPr>
        <w:t xml:space="preserve">(1), 333-341.</w:t>
      </w:r>
      <w:r w:rsidDel="00000000" w:rsidR="00000000" w:rsidRPr="00000000">
        <w:rPr>
          <w:rtl w:val="0"/>
        </w:rPr>
        <w:t xml:space="preserve"> </w:t>
      </w:r>
    </w:p>
    <w:p w:rsidR="00000000" w:rsidDel="00000000" w:rsidP="00000000" w:rsidRDefault="00000000" w:rsidRPr="00000000" w14:paraId="0000005C">
      <w:pPr>
        <w:spacing w:after="200" w:lineRule="auto"/>
        <w:rPr/>
      </w:pPr>
      <w:r w:rsidDel="00000000" w:rsidR="00000000" w:rsidRPr="00000000">
        <w:rPr>
          <w:rtl w:val="0"/>
        </w:rPr>
        <w:t xml:space="preserve">Taheri, N., Tabrizchi, S., &amp; Roohi, A. (2024). Intermittent-Aware Design Exploration of Systolic Array Using Various Non-Volatile Memory: A Comparative Study. </w:t>
      </w:r>
      <w:r w:rsidDel="00000000" w:rsidR="00000000" w:rsidRPr="00000000">
        <w:rPr>
          <w:i w:val="1"/>
          <w:iCs w:val="1"/>
          <w:rtl w:val="0"/>
        </w:rPr>
        <w:t xml:space="preserve">Micromachines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(3), 343. https://doi.org/10.3390/mi15030343</w:t>
      </w:r>
      <w:r w:rsidDel="00000000" w:rsidR="00000000" w:rsidRPr="00000000">
        <w:rPr>
          <w:rtl w:val="0"/>
        </w:rPr>
        <w:t xml:space="preserve"> </w:t>
      </w:r>
    </w:p>
    <w:p w:rsidR="00000000" w:rsidDel="00000000" w:rsidP="00000000" w:rsidRDefault="00000000" w:rsidRPr="00000000" w14:paraId="0000005D">
      <w:pPr>
        <w:spacing w:after="200" w:lineRule="auto"/>
        <w:rPr/>
      </w:pPr>
      <w:r w:rsidDel="00000000" w:rsidR="00000000" w:rsidRPr="00000000">
        <w:rPr>
          <w:rtl w:val="0"/>
        </w:rPr>
        <w:t xml:space="preserve">Yazicigil, R. T., Bali, A., Caygara, D., &amp; Densmore, D. (2025). Improving engineered biological systems with electronics and microfluidics. </w:t>
      </w:r>
      <w:r w:rsidDel="00000000" w:rsidR="00000000" w:rsidRPr="00000000">
        <w:rPr>
          <w:i w:val="1"/>
          <w:iCs w:val="1"/>
          <w:rtl w:val="0"/>
        </w:rPr>
        <w:t xml:space="preserve">Nature biotechnology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(7), 1067-1083.</w:t>
      </w:r>
      <w:r w:rsidDel="00000000" w:rsidR="00000000" w:rsidRPr="00000000">
        <w:rPr>
          <w:rtl w:val="0"/>
        </w:rPr>
        <w:t xml:space="preserve"> </w:t>
      </w:r>
    </w:p>
    <w:p w:rsidR="00000000" w:rsidDel="00000000" w:rsidP="00000000" w:rsidRDefault="00000000" w:rsidRPr="00000000" w14:paraId="0000005E">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Title"/>
        <w:spacing w:after="200" w:lineRule="auto"/>
        <w:rPr/>
      </w:pPr>
      <w:bookmarkStart w:colFirst="0" w:colLast="0" w:name="_n5b4gd1rcn34" w:id="13"/>
      <w:bookmarkEnd w:id="13"/>
      <w:r w:rsidDel="00000000" w:rsidR="00000000" w:rsidRPr="00000000">
        <w:rPr>
          <w:rtl w:val="0"/>
        </w:rPr>
        <w:t xml:space="preserve">Answer Key</w:t>
      </w:r>
    </w:p>
    <w:p w:rsidR="00000000" w:rsidDel="00000000" w:rsidP="00000000" w:rsidRDefault="00000000" w:rsidRPr="00000000" w14:paraId="00000060">
      <w:pPr>
        <w:spacing w:after="0" w:before="0" w:lineRule="auto"/>
        <w:rPr/>
      </w:pPr>
      <w:r w:rsidDel="00000000" w:rsidR="00000000" w:rsidRPr="00000000">
        <w:rPr>
          <w:rtl w:val="0"/>
        </w:rPr>
        <w:t xml:space="preserve">Q1: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61">
      <w:pPr>
        <w:numPr>
          <w:ilvl w:val="0"/>
          <w:numId w:val="7"/>
        </w:numPr>
        <w:spacing w:after="0" w:before="0" w:lineRule="auto"/>
        <w:ind w:left="720" w:hanging="360"/>
      </w:pPr>
      <w:r w:rsidDel="00000000" w:rsidR="00000000" w:rsidRPr="00000000">
        <w:rPr>
          <w:b w:val="1"/>
          <w:bCs w:val="1"/>
          <w:rtl w:val="0"/>
        </w:rPr>
        <w:t xml:space="preserve">Explanation:</w:t>
      </w:r>
      <w:r w:rsidDel="00000000" w:rsidR="00000000" w:rsidRPr="00000000">
        <w:rPr>
          <w:rtl w:val="0"/>
        </w:rPr>
        <w:t xml:space="preserve"> In a stochastic energy environment, power drops are standard operating conditions, not anomalies. A system that completely resets upon a power drop will enter an infinite loop of rebooting and failing.</w:t>
      </w:r>
    </w:p>
    <w:p w:rsidR="00000000" w:rsidDel="00000000" w:rsidP="00000000" w:rsidRDefault="00000000" w:rsidRPr="00000000" w14:paraId="00000062">
      <w:pPr>
        <w:spacing w:after="0" w:before="0" w:lineRule="auto"/>
        <w:rPr/>
      </w:pPr>
      <w:r w:rsidDel="00000000" w:rsidR="00000000" w:rsidRPr="00000000">
        <w:rPr>
          <w:rtl w:val="0"/>
        </w:rPr>
        <w:t xml:space="preserve">Q2: </w:t>
      </w: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63">
      <w:pPr>
        <w:numPr>
          <w:ilvl w:val="0"/>
          <w:numId w:val="6"/>
        </w:numPr>
        <w:spacing w:after="0" w:before="0" w:lineRule="auto"/>
        <w:ind w:left="720" w:hanging="360"/>
        <w:rPr/>
      </w:pPr>
      <w:r w:rsidDel="00000000" w:rsidR="00000000" w:rsidRPr="00000000">
        <w:rPr>
          <w:b w:val="1"/>
          <w:bCs w:val="1"/>
          <w:rtl w:val="0"/>
        </w:rPr>
        <w:t xml:space="preserve">Explanation:</w:t>
      </w:r>
      <w:r w:rsidDel="00000000" w:rsidR="00000000" w:rsidRPr="00000000">
        <w:rPr>
          <w:rtl w:val="0"/>
        </w:rPr>
        <w:t xml:space="preserve"> As demonstrated in the development of the sub-1.4 cm³ smart capsule, previous iterations using off-the-shelf batteries were deemed unsafe to swallow due to their size, highlighting that the passive volume of a battery heavily constrains bio-electronic miniaturization</w:t>
      </w:r>
    </w:p>
    <w:p w:rsidR="00000000" w:rsidDel="00000000" w:rsidP="00000000" w:rsidRDefault="00000000" w:rsidRPr="00000000" w14:paraId="00000064">
      <w:pPr>
        <w:spacing w:after="0" w:before="0" w:lineRule="auto"/>
        <w:rPr/>
      </w:pPr>
      <w:r w:rsidDel="00000000" w:rsidR="00000000" w:rsidRPr="00000000">
        <w:rPr>
          <w:rtl w:val="0"/>
        </w:rPr>
        <w:t xml:space="preserve">Q3: </w:t>
      </w: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65">
      <w:pPr>
        <w:numPr>
          <w:ilvl w:val="0"/>
          <w:numId w:val="8"/>
        </w:numPr>
        <w:spacing w:after="0" w:before="0" w:lineRule="auto"/>
        <w:ind w:left="720" w:hanging="360"/>
        <w:rPr/>
      </w:pPr>
      <w:r w:rsidDel="00000000" w:rsidR="00000000" w:rsidRPr="00000000">
        <w:rPr>
          <w:b w:val="1"/>
          <w:bCs w:val="1"/>
          <w:rtl w:val="0"/>
        </w:rPr>
        <w:t xml:space="preserve">Explanation:</w:t>
      </w:r>
      <w:r w:rsidDel="00000000" w:rsidR="00000000" w:rsidRPr="00000000">
        <w:rPr>
          <w:rtl w:val="0"/>
        </w:rPr>
        <w:t xml:space="preserve"> The inability of standard CMOS to turn on at micro-voltages means energy must be slowly collected and buffered. This fundamentally shifts the hardware design problem from managing a steady flow of power to managing a finite, highly variable bucket of charge (Ramadass &amp; Chandrakasan, 2010).</w:t>
      </w:r>
    </w:p>
    <w:p w:rsidR="00000000" w:rsidDel="00000000" w:rsidP="00000000" w:rsidRDefault="00000000" w:rsidRPr="00000000" w14:paraId="00000066">
      <w:pPr>
        <w:spacing w:after="0" w:before="0" w:lineRule="auto"/>
        <w:rPr/>
      </w:pPr>
      <w:r w:rsidDel="00000000" w:rsidR="00000000" w:rsidRPr="00000000">
        <w:rPr>
          <w:rtl w:val="0"/>
        </w:rPr>
        <w:t xml:space="preserve">Q4: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67">
      <w:pPr>
        <w:numPr>
          <w:ilvl w:val="0"/>
          <w:numId w:val="10"/>
        </w:numPr>
        <w:spacing w:after="0" w:before="0" w:lineRule="auto"/>
        <w:ind w:left="720" w:hanging="360"/>
        <w:rPr/>
      </w:pPr>
      <w:r w:rsidDel="00000000" w:rsidR="00000000" w:rsidRPr="00000000">
        <w:rPr>
          <w:b w:val="1"/>
          <w:bCs w:val="1"/>
          <w:rtl w:val="0"/>
        </w:rPr>
        <w:t xml:space="preserve">Explanation:</w:t>
      </w:r>
      <w:r w:rsidDel="00000000" w:rsidR="00000000" w:rsidRPr="00000000">
        <w:rPr>
          <w:rtl w:val="0"/>
        </w:rPr>
        <w:t xml:space="preserve"> Hardware death in this context is a failure of state retention. Because volatile memory requires continuous power, a stochastic power source causes the system to forget its progress, making it impossible to complete tasks that take longer than a single energy burst (Taheri et al., 2024).</w:t>
      </w:r>
    </w:p>
    <w:p w:rsidR="00000000" w:rsidDel="00000000" w:rsidP="00000000" w:rsidRDefault="00000000" w:rsidRPr="00000000" w14:paraId="00000068">
      <w:pPr>
        <w:spacing w:after="0" w:before="0" w:lineRule="auto"/>
        <w:rPr/>
      </w:pPr>
      <w:r w:rsidDel="00000000" w:rsidR="00000000" w:rsidRPr="00000000">
        <w:rPr>
          <w:rtl w:val="0"/>
        </w:rPr>
        <w:t xml:space="preserve">Q5: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69">
      <w:pPr>
        <w:numPr>
          <w:ilvl w:val="0"/>
          <w:numId w:val="11"/>
        </w:numPr>
        <w:spacing w:after="0" w:before="0" w:lineRule="auto"/>
        <w:ind w:left="720" w:hanging="360"/>
      </w:pPr>
      <w:r w:rsidDel="00000000" w:rsidR="00000000" w:rsidRPr="00000000">
        <w:rPr>
          <w:b w:val="1"/>
          <w:bCs w:val="1"/>
          <w:rtl w:val="0"/>
        </w:rPr>
        <w:t xml:space="preserve">Explanation:</w:t>
      </w:r>
      <w:r w:rsidDel="00000000" w:rsidR="00000000" w:rsidRPr="00000000">
        <w:rPr>
          <w:rtl w:val="0"/>
        </w:rPr>
        <w:t xml:space="preserve"> The long duration required to sample and align biological data vastly exceeds the energy buffer of a micro-harvester. Intermittent computing allows the hardware to bridge this temporal gap by accumulating progress across multiple charge/discharge cycles.</w:t>
      </w:r>
    </w:p>
    <w:p w:rsidR="00000000" w:rsidDel="00000000" w:rsidP="00000000" w:rsidRDefault="00000000" w:rsidRPr="00000000" w14:paraId="0000006A">
      <w:pPr>
        <w:spacing w:after="0" w:before="0" w:lineRule="auto"/>
        <w:rPr/>
      </w:pPr>
      <w:r w:rsidDel="00000000" w:rsidR="00000000" w:rsidRPr="00000000">
        <w:rPr>
          <w:rtl w:val="0"/>
        </w:rPr>
        <w:t xml:space="preserve">Q6: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6B">
      <w:pPr>
        <w:numPr>
          <w:ilvl w:val="0"/>
          <w:numId w:val="1"/>
        </w:numPr>
        <w:spacing w:after="0" w:before="0" w:lineRule="auto"/>
        <w:ind w:left="720" w:hanging="360"/>
      </w:pPr>
      <w:r w:rsidDel="00000000" w:rsidR="00000000" w:rsidRPr="00000000">
        <w:rPr>
          <w:b w:val="1"/>
          <w:bCs w:val="1"/>
          <w:rtl w:val="0"/>
        </w:rPr>
        <w:t xml:space="preserve">Explanation:</w:t>
      </w:r>
      <w:r w:rsidDel="00000000" w:rsidR="00000000" w:rsidRPr="00000000">
        <w:rPr>
          <w:rtl w:val="0"/>
        </w:rPr>
        <w:t xml:space="preserve"> Deploying bare electronics into biology leads to immediate degradation and toxicity. Microfluidics provides the highly regulated, confined space necessary for the sensor to safely perform continuous sampling over long periods (Yazicigil et al., 2025).</w:t>
      </w:r>
    </w:p>
    <w:p w:rsidR="00000000" w:rsidDel="00000000" w:rsidP="00000000" w:rsidRDefault="00000000" w:rsidRPr="00000000" w14:paraId="0000006C">
      <w:pPr>
        <w:spacing w:after="0" w:before="0" w:lineRule="auto"/>
        <w:rPr/>
      </w:pPr>
      <w:r w:rsidDel="00000000" w:rsidR="00000000" w:rsidRPr="00000000">
        <w:rPr>
          <w:rtl w:val="0"/>
        </w:rPr>
        <w:t xml:space="preserve">Q7: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6D">
      <w:pPr>
        <w:numPr>
          <w:ilvl w:val="0"/>
          <w:numId w:val="4"/>
        </w:numPr>
        <w:spacing w:after="0" w:before="0" w:lineRule="auto"/>
        <w:ind w:left="720" w:hanging="360"/>
      </w:pPr>
      <w:r w:rsidDel="00000000" w:rsidR="00000000" w:rsidRPr="00000000">
        <w:rPr>
          <w:b w:val="1"/>
          <w:bCs w:val="1"/>
          <w:rtl w:val="0"/>
        </w:rPr>
        <w:t xml:space="preserve">Explanation:</w:t>
      </w:r>
      <w:r w:rsidDel="00000000" w:rsidR="00000000" w:rsidRPr="00000000">
        <w:rPr>
          <w:rtl w:val="0"/>
        </w:rPr>
        <w:t xml:space="preserve"> To achieve forward progress across power cycles, a boot sequence in an intermittent system is actually a resumption sequence. The first action upon regaining operational voltage must be retrieving the saved checkpoint to prevent starting from scratch (Taheri et al., 2024).</w:t>
      </w:r>
    </w:p>
    <w:p w:rsidR="00000000" w:rsidDel="00000000" w:rsidP="00000000" w:rsidRDefault="00000000" w:rsidRPr="00000000" w14:paraId="0000006E">
      <w:pPr>
        <w:spacing w:after="0" w:before="0" w:lineRule="auto"/>
        <w:rPr/>
      </w:pPr>
      <w:r w:rsidDel="00000000" w:rsidR="00000000" w:rsidRPr="00000000">
        <w:rPr>
          <w:rtl w:val="0"/>
        </w:rPr>
        <w:t xml:space="preserve">Q8: </w:t>
      </w:r>
      <w:r w:rsidDel="00000000" w:rsidR="00000000" w:rsidRPr="00000000">
        <w:rPr>
          <w:b w:val="1"/>
          <w:bCs w:val="1"/>
          <w:rtl w:val="0"/>
        </w:rPr>
        <w:t xml:space="preserve">Answer:</w:t>
      </w:r>
      <w:r w:rsidDel="00000000" w:rsidR="00000000" w:rsidRPr="00000000">
        <w:rPr>
          <w:rtl w:val="0"/>
        </w:rPr>
        <w:t xml:space="preserve"> A.</w:t>
      </w:r>
    </w:p>
    <w:p w:rsidR="00000000" w:rsidDel="00000000" w:rsidP="00000000" w:rsidRDefault="00000000" w:rsidRPr="00000000" w14:paraId="0000006F">
      <w:pPr>
        <w:numPr>
          <w:ilvl w:val="0"/>
          <w:numId w:val="5"/>
        </w:numPr>
        <w:spacing w:after="0" w:before="0" w:lineRule="auto"/>
        <w:ind w:left="720" w:hanging="360"/>
      </w:pPr>
      <w:r w:rsidDel="00000000" w:rsidR="00000000" w:rsidRPr="00000000">
        <w:rPr>
          <w:b w:val="1"/>
          <w:bCs w:val="1"/>
          <w:rtl w:val="0"/>
        </w:rPr>
        <w:t xml:space="preserve">Explanation:</w:t>
      </w:r>
      <w:r w:rsidDel="00000000" w:rsidR="00000000" w:rsidRPr="00000000">
        <w:rPr>
          <w:rtl w:val="0"/>
        </w:rPr>
        <w:t xml:space="preserve"> When the hardware signals an impending brownout, the energy buffer is draining rapidly. The system has a strict, microsecond-scale deadline to save its state. A dedicated hardware state machine guarantees deterministic execution in the absolute minimum number of clock cycles.</w:t>
      </w:r>
    </w:p>
    <w:p w:rsidR="00000000" w:rsidDel="00000000" w:rsidP="00000000" w:rsidRDefault="00000000" w:rsidRPr="00000000" w14:paraId="00000070">
      <w:pPr>
        <w:spacing w:after="0" w:before="0" w:lineRule="auto"/>
        <w:rPr/>
      </w:pPr>
      <w:r w:rsidDel="00000000" w:rsidR="00000000" w:rsidRPr="00000000">
        <w:rPr>
          <w:rtl w:val="0"/>
        </w:rPr>
        <w:t xml:space="preserve">Q9: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71">
      <w:pPr>
        <w:numPr>
          <w:ilvl w:val="0"/>
          <w:numId w:val="3"/>
        </w:numPr>
        <w:spacing w:after="0" w:before="0" w:lineRule="auto"/>
        <w:ind w:left="720" w:hanging="360"/>
      </w:pPr>
      <w:r w:rsidDel="00000000" w:rsidR="00000000" w:rsidRPr="00000000">
        <w:rPr>
          <w:b w:val="1"/>
          <w:bCs w:val="1"/>
          <w:rtl w:val="0"/>
        </w:rPr>
        <w:t xml:space="preserve">Explanation:</w:t>
      </w:r>
      <w:r w:rsidDel="00000000" w:rsidR="00000000" w:rsidRPr="00000000">
        <w:rPr>
          <w:rtl w:val="0"/>
        </w:rPr>
        <w:t xml:space="preserve"> Security must fit within the same extreme power constraints as the main computational logic. Software is too inefficient, requiring dedicated hardware accelerators to handle encryption without killing the system (Maji et al., 2020).</w:t>
      </w:r>
    </w:p>
    <w:p w:rsidR="00000000" w:rsidDel="00000000" w:rsidP="00000000" w:rsidRDefault="00000000" w:rsidRPr="00000000" w14:paraId="00000072">
      <w:pPr>
        <w:spacing w:after="0" w:before="0" w:lineRule="auto"/>
        <w:rPr/>
      </w:pPr>
      <w:r w:rsidDel="00000000" w:rsidR="00000000" w:rsidRPr="00000000">
        <w:rPr>
          <w:rtl w:val="0"/>
        </w:rPr>
        <w:t xml:space="preserve">Q10: </w:t>
      </w: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73">
      <w:pPr>
        <w:numPr>
          <w:ilvl w:val="0"/>
          <w:numId w:val="2"/>
        </w:numPr>
        <w:spacing w:after="0" w:before="0" w:lineRule="auto"/>
        <w:ind w:left="720" w:hanging="360"/>
      </w:pPr>
      <w:r w:rsidDel="00000000" w:rsidR="00000000" w:rsidRPr="00000000">
        <w:rPr>
          <w:b w:val="1"/>
          <w:bCs w:val="1"/>
          <w:rtl w:val="0"/>
        </w:rPr>
        <w:t xml:space="preserve">Explanation:</w:t>
      </w:r>
      <w:r w:rsidDel="00000000" w:rsidR="00000000" w:rsidRPr="00000000">
        <w:rPr>
          <w:rtl w:val="0"/>
        </w:rPr>
        <w:t xml:space="preserve"> By requiring physical, tissue-conducted signal confirmation (BCC) to wake the system, the architecture inherently rejects malicious remote RF polling, completely neutralizing remote energy-drain attacks (Maji et al., 2020).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22</b:Day>
    <b:JournalName>IEEE</b:JournalName>
    <b:Month>March</b:Month>
    <b:StandardNumber>https://dx.doi.org/10.1109/CICC48029.2020.9075945</b:StandardNumber>
    <b:Title>A Low-Power Dual-Factor Authentication Unit for Secure Implantable Devices</b:Title>
    <b:URL>https://arxiv.org/pdf/2004.13709</b:URL>
    <b:Year>2020</b:Year>
    <b:Gdcea>{"CorporateAuthors":["Massachusetts Institute of Technology, Cambridge, MA USA","Analog Devices Inc., Boston, MA USA","Boston University, Boston, MA USA"],"AccessedType":"Website"}</b:Gdcea>
    <b:Author>
      <b:Author>
        <b:NameList>
          <b:Person>
            <b:First>Saurav</b:First>
            <b:Last>Maji</b:Last>
          </b:Person>
          <b:Person>
            <b:First>Utsav</b:First>
            <b:Last>Banerjee</b:Last>
          </b:Person>
          <b:Person>
            <b:First>Samuel</b:First>
            <b:Middle>H</b:Middle>
            <b:Last>Fuller</b:Last>
          </b:Person>
          <b:Person>
            <b:First>Mohamed</b:First>
            <b:Middle>R</b:Middle>
            <b:Last>Abdelhamid</b:Last>
          </b:Person>
          <b:Person>
            <b:First>Phillip</b:First>
            <b:Middle>M</b:Middle>
            <b:Last>Nadeau</b:Last>
          </b:Person>
          <b:Person>
            <b:First>Rabia</b:First>
            <b:Middle>Tugce</b:Middle>
            <b:Last>Yazicigil</b:Last>
          </b:Person>
          <b:Person>
            <b:First>Anantha</b:First>
            <b:Middle>P</b:Middle>
            <b:Last>Chandrakasan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